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OLE_LINK2"/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8</w:t>
      </w:r>
      <w:r>
        <w:rPr>
          <w:rFonts w:hint="eastAsia" w:ascii="宋体" w:hAnsi="宋体"/>
          <w:b/>
          <w:sz w:val="44"/>
          <w:szCs w:val="44"/>
        </w:rPr>
        <w:t>年度广东省农业技术推广奖拟推荐项目公示</w:t>
      </w:r>
      <w:bookmarkEnd w:id="0"/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根据广东省农业农村厅办公室《关于组织申报201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年度广东省农业技术推广奖项目的通知》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0"/>
        </w:rPr>
        <w:t>粤农农办</w:t>
      </w:r>
      <w:r>
        <w:rPr>
          <w:rFonts w:hint="eastAsia" w:ascii="仿宋_GB2312" w:hAnsi="宋体" w:eastAsia="仿宋_GB2312"/>
          <w:bCs/>
          <w:spacing w:val="-6"/>
          <w:sz w:val="32"/>
          <w:szCs w:val="30"/>
        </w:rPr>
        <w:t>〔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0"/>
        </w:rPr>
        <w:t>201</w:t>
      </w:r>
      <w:r>
        <w:rPr>
          <w:rFonts w:ascii="仿宋_GB2312" w:hAnsi="宋体" w:eastAsia="仿宋_GB2312" w:cs="宋体"/>
          <w:spacing w:val="-6"/>
          <w:kern w:val="0"/>
          <w:sz w:val="32"/>
          <w:szCs w:val="30"/>
        </w:rPr>
        <w:t>9</w:t>
      </w:r>
      <w:r>
        <w:rPr>
          <w:rFonts w:hint="eastAsia" w:ascii="仿宋_GB2312" w:hAnsi="宋体" w:eastAsia="仿宋_GB2312"/>
          <w:bCs/>
          <w:spacing w:val="-6"/>
          <w:sz w:val="32"/>
          <w:szCs w:val="30"/>
        </w:rPr>
        <w:t>〕1</w:t>
      </w:r>
      <w:r>
        <w:rPr>
          <w:rFonts w:ascii="仿宋_GB2312" w:hAnsi="宋体" w:eastAsia="仿宋_GB2312"/>
          <w:bCs/>
          <w:spacing w:val="-6"/>
          <w:sz w:val="32"/>
          <w:szCs w:val="30"/>
        </w:rPr>
        <w:t>08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0"/>
        </w:rPr>
        <w:t>号</w:t>
      </w:r>
      <w:r>
        <w:rPr>
          <w:rFonts w:hint="eastAsia" w:ascii="仿宋" w:hAnsi="仿宋" w:eastAsia="仿宋"/>
          <w:sz w:val="32"/>
          <w:szCs w:val="32"/>
        </w:rPr>
        <w:t>）要求，现将省林业局拟推荐</w:t>
      </w:r>
      <w:r>
        <w:rPr>
          <w:rFonts w:hint="eastAsia" w:ascii="仿宋" w:hAnsi="仿宋" w:eastAsia="仿宋" w:cs="宋体"/>
          <w:kern w:val="0"/>
          <w:sz w:val="32"/>
          <w:szCs w:val="32"/>
        </w:rPr>
        <w:t>201</w:t>
      </w:r>
      <w:r>
        <w:rPr>
          <w:rFonts w:ascii="仿宋" w:hAnsi="仿宋" w:eastAsia="仿宋" w:cs="宋体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年度广东省农业技术推广奖项目予以公示（详情见以下附件），公示期为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年3月2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ascii="仿宋" w:hAnsi="仿宋" w:eastAsia="仿宋"/>
          <w:sz w:val="32"/>
          <w:szCs w:val="32"/>
        </w:rPr>
        <w:t>29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任何单位或个人对公布项目持有异议的，应当在公示期内以书面方式实名向省林业局反映，并提供必要的证明材料。凡匿名、冒名或超出期限的异议不予受理。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联系电话：020-81812689，传真：020－81955626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 201</w:t>
      </w:r>
      <w:r>
        <w:rPr>
          <w:rFonts w:ascii="仿宋" w:hAnsi="仿宋" w:eastAsia="仿宋" w:cs="宋体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年度广东省农业技术推广奖拟推荐项目汇总表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ordWrap w:val="0"/>
        <w:spacing w:line="560" w:lineRule="exac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                                    广东省林业局     </w:t>
      </w:r>
    </w:p>
    <w:p>
      <w:pPr>
        <w:spacing w:line="560" w:lineRule="exact"/>
        <w:ind w:firstLine="5056" w:firstLineChars="158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        201</w:t>
      </w:r>
      <w:r>
        <w:rPr>
          <w:rFonts w:ascii="仿宋" w:hAnsi="仿宋" w:eastAsia="仿宋" w:cs="宋体"/>
          <w:kern w:val="0"/>
          <w:sz w:val="32"/>
          <w:szCs w:val="32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</w:rPr>
        <w:t>年3月2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附件：201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年度广东省农业技术推广奖拟推荐项目汇总表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</w:p>
    <w:tbl>
      <w:tblPr>
        <w:tblStyle w:val="3"/>
        <w:tblW w:w="14875" w:type="dxa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260"/>
        <w:gridCol w:w="2434"/>
        <w:gridCol w:w="3135"/>
        <w:gridCol w:w="7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主要完成人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主要完成单位</w:t>
            </w:r>
          </w:p>
        </w:tc>
        <w:tc>
          <w:tcPr>
            <w:tcW w:w="73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森林火灾地空高效配合扑救技术推广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吴泽鹏、张志鸿、江西军、郭天峰、甄学宁、周宇飞、李小川、王振师、张华、曾臻、邓宇科、马红岩、朱自飘、赖武婷、高嵩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广东省林业科学研究院、广东省航空护林站（广东省林火卫星监测中心）、华南农业大学、广州市石门国家森林公园管理处（广州市大岭山林场）、广州碳汇林业有限公司、广州研美园林工程设计有限公司</w:t>
            </w:r>
          </w:p>
        </w:tc>
        <w:tc>
          <w:tcPr>
            <w:tcW w:w="7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采用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森林火灾地面扑救技术与森林航空消防直升机吊桶洒水灭火技术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相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结合，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有效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解决了森林航空消防地空配合效率提高和灭火安全等问题。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成果已在全省30余宗山火实际扑救中得到了应用，相关企业新增经济效益64878万元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技术的推广有效减轻了受灾森林的损失程度，保护了生态环境，保障了人民的生命财产安全，经济、社会和生态效益巨大。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实木热改性技术及其功能材料推广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曹永建、李兴伟、涂登云、王颂、胡传双、马红霞、李怡欣、王剑菁、陈利芳、谢桂军、李万菊、何雪香、陈志明、勾啸、陈智慧、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郭乐东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、陈奋杰、陈丽贞、曾小军、左沛玲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广东省林业科学研究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院、华南农业大学、佛山市南海区瑞森新型材料研究所、广东省岭南综合勘察设计院</w:t>
            </w:r>
          </w:p>
        </w:tc>
        <w:tc>
          <w:tcPr>
            <w:tcW w:w="7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本项目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利用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阻燃、发热型桉/竹基复合板材关键制备技术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成果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广东、福建、江西、湖南、浙江、北京、上海等23个省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区市广泛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推广与应用。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其中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应用本技术的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10家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生产企业，2016-2018年期间新增销售额85359万元，新增利税1.353亿元。本成果的推广，显著提升了热处理材及其产品的质量和附加值，实现了人工林速生材资源的高效利用，为我国林产工业转型升级提供了技术支撑，具有显著的经济、生态和社会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广东重要针、阔叶树种优良品系示范推广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240" w:leftChars="0" w:right="0" w:rightChars="0" w:hanging="240" w:hanging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瞿超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黄长娣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伍观娣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崔春意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张春花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周志平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李兵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刘晓东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叶龙华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谭焕全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赖敏婷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谭琳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何月玲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莫云豹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陈琪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赖旭恩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杨伟华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薛建军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王学芹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韦红华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280" w:right="0" w:rightChars="0" w:hanging="228" w:hanging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广东省林业科技推广总站、广东省天井山林场（广东天井山国家森林公园管理处）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  <w:t>、乐昌市龙山林场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  <w:t>、阳山县生态公益林管理总站</w:t>
            </w:r>
          </w:p>
        </w:tc>
        <w:tc>
          <w:tcPr>
            <w:tcW w:w="7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项目采用示范与推广相结合的方式，在韶关、清远等地推广应用杉木和木荷、枫香、樟树等乡土阔叶树种优良品系及其配套高效栽培技术，营建了杉木良种高效种子园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亩，初次投产收获种子120kg；建成杉木、木荷、枫香和樟树等树种优良品系示范林2720亩，主伐时可实现总产值6150万元。通过示范辐射，带动清远、韶关、肇庆等地市推广种植杉木、木荷、枫香和樟树等树种优良品系及其高效栽培技术共21.006万亩，预期可实现总产值45.896亿元。该成果的推广，对进一步提高林地生产效益，增加森林碳汇、提高林分质量等具有明显的促进作用，取得了良好的经济、社会和生态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广东省主要热带珍贵树种组培快繁技术推广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曾炳山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裘珍飞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李湘阳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范春节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黄桂华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黎新宇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包以秋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江振辉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杨锦昌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张宁南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陈金明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陈辉林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周转道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胡冰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洪舟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陈耀辉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刘凰英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黄烈健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中国林业科学研究院热带林业研究所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广东省东江林场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翁源县林场管理总站泉洞联办林场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梅州市林业科学研究所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湛江市绿科种苗有限公司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四会市华茂林业苗木有限公司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茂名市君元沉香种植发展有限公司</w:t>
            </w:r>
          </w:p>
        </w:tc>
        <w:tc>
          <w:tcPr>
            <w:tcW w:w="7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重点推广应用珍贵树种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柚木、黑木相思、越南沉香、米老排、降香黄檀、檀香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组培技术及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柚木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良种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、黑木相思优良无性系新品种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沉香、檀香、米老排、降香黄檀无性系(中试为主)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共推广珍贵树种优良无性系42个，其中黑木相思优良无性系新品种9个、柚木优良无性系3个、米老排无性系5个、越南沉香无性系15个、降香黄檀无性系5个、檀香试验无性系5个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。项目共生产珍贵树种优良品系组培苗1231万株，苗木收益2318万元；推广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83840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亩，幼林的总价值超过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4.8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亿元。同时，社会效益也十分显著，增加了劳动力就业，促进了农村和山区社会经济的发展。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森林生态旅游区喷淋防火林带系统建设技术推广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陈雄伟、何莹泉、刘培兴、陈钰皓、刘锡辉、丁丹、赵艳、朱卫东、朱利永、王喜平、余瑞娟、陈晓军、刘曼红、丁敏、李纪友、李俊英、詹洲延、严朝东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320" w:lineRule="exact"/>
              <w:ind w:left="0" w:right="0" w:rightChars="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广东省林业调查规划院、广东省岭南综合勘察设计院、东莞市大屏嶂森林公园</w:t>
            </w:r>
          </w:p>
        </w:tc>
        <w:tc>
          <w:tcPr>
            <w:tcW w:w="7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20" w:lineRule="exact"/>
              <w:ind w:left="0" w:right="0" w:righ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水源收集处理技术、喷淋防火林带系统和自动控制系统等关键技术分别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东莞市大岭山森林公园、东莞市大屏嶂森林公园等36个森林公园和自然保护区的规划建设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推广应用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，累计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规模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50000公顷。结合推广应用实践制定了《喷淋防火林带系统工程设计技术细则》。水源收集处理系统为森林生态旅游区提供了合格的森林消防用水，可以就地收集水源，避免从山下多级加压引水上山，无需消耗电能，节约了建设成本，为森林生态旅游区推广以水灭火技术提供了有力保障；喷淋防火林带系统可以弥补生物防火林带建设成效慢、投入成本高、难以维护及防火性能受季节 影响等不足，系统建成后即可发挥防火和灭火的作用，有效减少了森林火灾的发生，同时为游客疏散和消防救援提供生命通道；自动控制系统大大提高了森林防火工作效率和管理水平。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2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73CC3"/>
    <w:rsid w:val="05D11271"/>
    <w:rsid w:val="0F373CC3"/>
    <w:rsid w:val="1FED48A5"/>
    <w:rsid w:val="2EEA059D"/>
    <w:rsid w:val="398B24B7"/>
    <w:rsid w:val="3C447BFF"/>
    <w:rsid w:val="3D2209DA"/>
    <w:rsid w:val="4F136629"/>
    <w:rsid w:val="56711C8D"/>
    <w:rsid w:val="5DDE1DEF"/>
    <w:rsid w:val="5F316210"/>
    <w:rsid w:val="6B1B467D"/>
    <w:rsid w:val="774E7364"/>
    <w:rsid w:val="787735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2018-03-23T06:31:00Z</dcterms:created>
  <dc:creator>张春花</dc:creator>
  <cp:lastModifiedBy>Administrator</cp:lastModifiedBy>
  <dcterms:modified xsi:type="dcterms:W3CDTF">2019-03-26T08:00:56Z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