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木质林产品和非木质林产品种植、生产情况报表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  木材生产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原木产量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（万立方米）</w:t>
            </w:r>
          </w:p>
        </w:tc>
        <w:tc>
          <w:tcPr>
            <w:tcW w:w="295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锯材产量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（万立方米）</w:t>
            </w:r>
          </w:p>
        </w:tc>
        <w:tc>
          <w:tcPr>
            <w:tcW w:w="295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木片产量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（万实积立方米）</w:t>
            </w:r>
          </w:p>
        </w:tc>
        <w:tc>
          <w:tcPr>
            <w:tcW w:w="295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薪材（非标准原木）产量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（万立方米）</w:t>
            </w:r>
          </w:p>
        </w:tc>
        <w:tc>
          <w:tcPr>
            <w:tcW w:w="295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烧材产量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表2  人造板生产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胶合板产量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（万立方米）</w:t>
            </w:r>
          </w:p>
        </w:tc>
        <w:tc>
          <w:tcPr>
            <w:tcW w:w="295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纤维板产量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（万立方米）</w:t>
            </w:r>
          </w:p>
        </w:tc>
        <w:tc>
          <w:tcPr>
            <w:tcW w:w="295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刨花板产量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（万立方米）</w:t>
            </w:r>
          </w:p>
        </w:tc>
        <w:tc>
          <w:tcPr>
            <w:tcW w:w="295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细木工板（大芯板）产量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（万立方米）</w:t>
            </w:r>
          </w:p>
        </w:tc>
        <w:tc>
          <w:tcPr>
            <w:tcW w:w="295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其他人造板产量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表3  主要木制品生产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1860"/>
        <w:gridCol w:w="2505"/>
        <w:gridCol w:w="1590"/>
        <w:gridCol w:w="1905"/>
        <w:gridCol w:w="187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胶合板（集成材、重组木、指接木）产量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（万立方米）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木地板产量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平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方米）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单板（刨切、旋切、微薄板）产量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（万立方米）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木质家具产量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（万件）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木质家具产值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卫生筷子产量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（标准箱）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软木产量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表4  木浆、造纸生产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  <w:gridCol w:w="2465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木浆产量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木浆纸产量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竹浆产量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竹浆纸产量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其他浆产量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其他纸产量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表5  竹、藤生产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毛竹产量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（万根）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篙竹产量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（万根）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小杂竹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藤类产量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表6—1  主要木本食用油料生产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（油茶、橄榄油、棕梠油、椰子油、核桃、板粟、仁用杏等）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树种选项</w:t>
            </w:r>
            <w:r>
              <w:rPr>
                <w:rFonts w:hint="eastAsia"/>
                <w:vertAlign w:val="baseline"/>
                <w:lang w:val="en-US" w:eastAsia="zh-CN"/>
              </w:rPr>
              <w:t>（树名）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资源面积</w:t>
            </w:r>
            <w:r>
              <w:rPr>
                <w:rFonts w:hint="eastAsia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籽产量</w:t>
            </w:r>
            <w:r>
              <w:rPr>
                <w:rFonts w:hint="eastAsia"/>
                <w:vertAlign w:val="baseline"/>
                <w:lang w:val="en-US" w:eastAsia="zh-CN"/>
              </w:rPr>
              <w:t>（吨）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油产量</w:t>
            </w:r>
            <w:r>
              <w:rPr>
                <w:rFonts w:hint="eastAsia"/>
                <w:vertAlign w:val="baseline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表6—2  主要木本工业用油料生产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（小桐籽、山苍子等）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树种选项</w:t>
            </w:r>
            <w:r>
              <w:rPr>
                <w:rFonts w:hint="eastAsia"/>
                <w:vertAlign w:val="baseline"/>
                <w:lang w:val="en-US" w:eastAsia="zh-CN"/>
              </w:rPr>
              <w:t>（树名）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资源面积</w:t>
            </w:r>
            <w:r>
              <w:rPr>
                <w:rFonts w:hint="eastAsia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籽产量</w:t>
            </w:r>
            <w:r>
              <w:rPr>
                <w:rFonts w:hint="eastAsia"/>
                <w:vertAlign w:val="baseline"/>
                <w:lang w:val="en-US" w:eastAsia="zh-CN"/>
              </w:rPr>
              <w:t>（吨）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油产量</w:t>
            </w:r>
            <w:r>
              <w:rPr>
                <w:rFonts w:hint="eastAsia"/>
                <w:vertAlign w:val="baseline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表7  主要果品生产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（核桃、板粟、仁用杏等不在此表重复填报）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3696"/>
        <w:gridCol w:w="3697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树种选项</w:t>
            </w:r>
            <w:r>
              <w:rPr>
                <w:rFonts w:hint="eastAsia"/>
                <w:vertAlign w:val="baseline"/>
                <w:lang w:val="en-US" w:eastAsia="zh-CN"/>
              </w:rPr>
              <w:t>（树名）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资源面积</w:t>
            </w:r>
            <w:r>
              <w:rPr>
                <w:rFonts w:hint="eastAsia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鲜果产量</w:t>
            </w:r>
            <w:r>
              <w:rPr>
                <w:rFonts w:hint="eastAsia"/>
                <w:vertAlign w:val="baseline"/>
                <w:lang w:val="en-US" w:eastAsia="zh-CN"/>
              </w:rPr>
              <w:t>（吨）</w:t>
            </w: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干果产量</w:t>
            </w:r>
            <w:r>
              <w:rPr>
                <w:rFonts w:hint="eastAsia"/>
                <w:vertAlign w:val="baseline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9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表8  母树林种子生产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母树林树种选项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（树名）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资源面积</w:t>
            </w:r>
            <w:r>
              <w:rPr>
                <w:rFonts w:hint="eastAsia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种子产量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表9  种子园种子生产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种子树种选项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（树名）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资源面积</w:t>
            </w:r>
            <w:r>
              <w:rPr>
                <w:rFonts w:hint="eastAsia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种子产量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表10  主要苗圃苗木生产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树种选项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（树名）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生产面积</w:t>
            </w:r>
            <w:r>
              <w:rPr>
                <w:rFonts w:hint="eastAsia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产苗株数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表11  主要林化产品生产与销售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产品选项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（松香、松节油、树脂、活性炭、香精、香料、栲胶、紫胶、樟脑、冰片、糠醛等）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资源面积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表12-1  主要森林蔬菜生产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蔬菜名称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（选项）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资源面积（</w:t>
            </w:r>
            <w:r>
              <w:rPr>
                <w:rFonts w:hint="eastAsia"/>
                <w:vertAlign w:val="baseline"/>
                <w:lang w:val="en-US" w:eastAsia="zh-CN"/>
              </w:rPr>
              <w:t>公顷）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表12-2  主要森林饮料生产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饮料名称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（选项）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资源面积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表12-3  主要森林饲料生产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饲料名称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（选项）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资源面积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产量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表13-1  主要花卉生产</w:t>
      </w:r>
    </w:p>
    <w:tbl>
      <w:tblPr>
        <w:tblStyle w:val="4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3675"/>
        <w:gridCol w:w="367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花卉类别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（选项）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花卉品种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（选项）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（选项）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生产数量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表13-2  草坪草皮生产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草坪草皮生产量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表14  木、竹、藤工艺品生产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品种选项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（木雕、竹雕、竹编、藤编、棕编、其他）</w:t>
            </w:r>
          </w:p>
        </w:tc>
        <w:tc>
          <w:tcPr>
            <w:tcW w:w="739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产值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表15  驯化野生动物与利用</w:t>
      </w:r>
    </w:p>
    <w:tbl>
      <w:tblPr>
        <w:tblStyle w:val="4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3675"/>
        <w:gridCol w:w="367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动物种类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（选项）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（头、只、个、条）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驯养数量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表16  主要中药材生产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鲜药材产量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（吨）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干药材产量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表17  主要森林旅游资源与利用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38"/>
        <w:gridCol w:w="2290"/>
        <w:gridCol w:w="2570"/>
        <w:gridCol w:w="2358"/>
        <w:gridCol w:w="2465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森林公园及自然保护区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（名称）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（万公顷）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级别选项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（国家、省、地市、县）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实际接待人数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（万人次）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旅游总收入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其中：门票收入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表18  狩猎资源与利用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狩猎面积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（万亩）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动物种类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（选项）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（头、只、个）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资源数量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狩猎收入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表19  主要林业企业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（经营状况）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3"/>
        <w:gridCol w:w="1251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（选项）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计量单位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（选项）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设计产能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实际产量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在岗职工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资产总额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资产负债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率（%）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营业收入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收入增长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率（%）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当年利税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利税增长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表20  蜂产业及蜂产品生产销售情况</w:t>
      </w:r>
    </w:p>
    <w:tbl>
      <w:tblPr>
        <w:tblStyle w:val="4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57"/>
        <w:gridCol w:w="2957"/>
        <w:gridCol w:w="2957"/>
        <w:gridCol w:w="295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蜂产业情况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主要蜂产品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原料产量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（公斤）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成品产量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养蜂户数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（户）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蜂蜜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蜂产品加工企业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（个）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蜂王浆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蜂业协会、合作组织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（个）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蜂胶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蜜蜂饲养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（群）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蜂花粉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6838" w:h="11906" w:orient="landscape"/>
      <w:pgMar w:top="1134" w:right="1134" w:bottom="1020" w:left="113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43109"/>
    <w:rsid w:val="1DE43109"/>
    <w:rsid w:val="35740BEE"/>
    <w:rsid w:val="39A340D0"/>
    <w:rsid w:val="427D1495"/>
    <w:rsid w:val="443C4E9B"/>
    <w:rsid w:val="63B07DD8"/>
    <w:rsid w:val="6FE4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2020-05-27T02:23:00Z</dcterms:created>
  <dc:creator>吴灿军</dc:creator>
  <cp:lastModifiedBy>吴灿军</cp:lastModifiedBy>
  <dcterms:modified xsi:type="dcterms:W3CDTF">2020-05-27T07:18:09Z</dcterms:modified>
  <dc:title>附件2木质林产品和非木质林产品种植、生产情况报表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