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国家林业局关于公布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第三批国家林业重点龙头企业名单的通知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林改发〔2017〕149号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各省、自治区、直辖市林业厅（局），内蒙古、吉林、龙江、大兴安岭森工（林业）集团公司，新疆生产建设兵团林业局，各有关中央林业企业：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　　按照中央关于“有关部门要在全国选择一批有基础、有优势、有特色、有前景的龙头企业作为国家支持的重点”的要求，根据我局等11个部门联合印发的《林业产业发展“十三五”规划》（林规发〔2017〕43号）和《国家林业重点龙头企业推选和管理工作实施方案（试行）》（办规字〔2013〕164号）的规定，在各省（自治区、直辖市）林业主管部门和有关中央企业推荐的基础上，经专家评审和社会公示，我局认定北京绿冠生态园林工程股份有限公司等124家企业为第三批国家林业重点龙头企业（名单见附件）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　　国家林业重点龙头企业是林业供给侧结构性改革的引领者，是现代林业发展的示范者，是中国特色社会主义新时代发挥林业生态效益、社会效益和经济效益的重要微观经济主体，对于促进绿色发展和林业现代化建设，推动林业产业转型升级、区域经济发展和农民增收致富具有重要作用。被认定的国家林业重点龙头企业要牢固树立创新、协调、绿色、开放、共享的发展理念，适应经济发展新变化，培育新动能，强化创新驱动和品牌建设，为社会提供更丰富更优质的林产品；要强化节约资源能源和清洁生产措施，高效利用、循环利用森林资源，促进绿色发展；要逐步延长产业链，提高精深加工水平和附加值，加快产业集聚，促进林业产业转型升级；要增强社会责任意识，守法经营，诚信经营，在自身发展的同时，与林农建立利益联动机制，切实提高林农收入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　　各级林业主管部门要加强对国家林业重点龙头企业的指导，在规划、技术、信息等方面提供服务，在基地建设、林地利用、林业财政金融保险等方面予以政策扶持。要主动协调相关部门，落实中央关于支持龙头企业发展的一系列扶持政策，共同推动国家林业重点龙头企业发展。要对国家林业重点龙头企业实行动态评价管理，建立和完善淘汰机制，做到有进有出，不断提高龙头企业素质，增强辐射能力和带动能力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　　特此通知。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　　附件：第三批国家林业重点龙头企业名单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                                                 国家林业局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                                             2017年12月27日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t>  </w:t>
      </w:r>
      <w:r>
        <w:br w:type="textWrapping"/>
      </w:r>
      <w:r>
        <w:t xml:space="preserve">  </w:t>
      </w:r>
      <w:r>
        <w:br w:type="textWrapping"/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3批国家林业重点龙头企业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广东企业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14"/>
        <w:tblW w:w="91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48"/>
        <w:gridCol w:w="5250"/>
        <w:gridCol w:w="14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仁化县奥达胶合板有限公司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广东金友集团有限公司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梅州穗瑞农林发展有限公司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巴洛克木业（中山）有限公司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新华海集团有限公司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50031"/>
    <w:rsid w:val="38250031"/>
    <w:rsid w:val="41E63BF9"/>
    <w:rsid w:val="43D008B3"/>
    <w:rsid w:val="6431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6A6A6A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6A6A6A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2020-05-26T07:49:00Z</dcterms:created>
  <dc:creator>吴灿军</dc:creator>
  <cp:lastModifiedBy>吴灿军</cp:lastModifiedBy>
  <dcterms:modified xsi:type="dcterms:W3CDTF">2020-06-10T02:38:55Z</dcterms:modified>
  <dc:title>第3批国家林业重点龙头企业广东企业名单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