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center"/>
        <w:textAlignment w:val="auto"/>
        <w:outlineLvl w:val="0"/>
        <w:rPr>
          <w:rFonts w:hint="eastAsia" w:ascii="方正黑体_GBK" w:hAnsi="微软雅黑" w:eastAsia="方正黑体_GBK" w:cs="宋体"/>
          <w:kern w:val="36"/>
          <w:sz w:val="48"/>
          <w:szCs w:val="4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center"/>
        <w:textAlignment w:val="auto"/>
        <w:outlineLvl w:val="0"/>
        <w:rPr>
          <w:rFonts w:ascii="方正黑体_GBK" w:hAnsi="微软雅黑" w:eastAsia="方正黑体_GBK" w:cs="宋体"/>
          <w:kern w:val="36"/>
          <w:sz w:val="48"/>
          <w:szCs w:val="48"/>
        </w:rPr>
      </w:pPr>
      <w:bookmarkStart w:id="0" w:name="_GoBack"/>
      <w:bookmarkEnd w:id="0"/>
      <w:r>
        <w:rPr>
          <w:rFonts w:hint="eastAsia" w:ascii="方正黑体_GBK" w:hAnsi="微软雅黑" w:eastAsia="方正黑体_GBK" w:cs="宋体"/>
          <w:kern w:val="36"/>
          <w:sz w:val="48"/>
          <w:szCs w:val="48"/>
        </w:rPr>
        <w:t>国务院有关部门所属的在京单位从国外引进林草种子、苗木检疫审批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一、项目信息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项目名称：国务院有关部门所属的在京单位从国外引进林草种子、苗木检疫审批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审批类别：行政许可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项目编码：</w:t>
      </w:r>
      <w:r>
        <w:rPr>
          <w:rFonts w:cs="宋体" w:asciiTheme="minorEastAsia" w:hAnsiTheme="minorEastAsia"/>
          <w:kern w:val="0"/>
          <w:sz w:val="33"/>
          <w:szCs w:val="33"/>
        </w:rPr>
        <w:t>000164208001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二、适用范围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本指南适用于国务院有关部门所属在京单位从国外引进林木种子、苗木检疫审批的申请和办理。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三、办理依据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楷体_GBK" w:eastAsia="方正楷体_GBK" w:cs="宋体" w:hAnsiTheme="minorEastAsia"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（一）设定依据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《中华人民共和国植物检疫条例》第十二条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楷体_GBK" w:eastAsia="方正楷体_GBK" w:cs="宋体" w:hAnsiTheme="minorEastAsia"/>
          <w:b/>
          <w:bCs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（二）实施依据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《中华人民共和国植物检疫条例实施细则（林业部分）》（林业部</w:t>
      </w:r>
      <w:r>
        <w:rPr>
          <w:rFonts w:cs="宋体" w:asciiTheme="minorEastAsia" w:hAnsiTheme="minorEastAsia"/>
          <w:kern w:val="0"/>
          <w:sz w:val="33"/>
          <w:szCs w:val="33"/>
        </w:rPr>
        <w:t>1994年第4号令）第二十三条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四、受理机构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393939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393939"/>
          <w:kern w:val="0"/>
          <w:sz w:val="33"/>
          <w:szCs w:val="33"/>
        </w:rPr>
        <w:t>已委托。北京市园林绿化局（国家林业和草原局公告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jc w:val="left"/>
        <w:textAlignment w:val="auto"/>
        <w:rPr>
          <w:rFonts w:cs="宋体" w:asciiTheme="minorEastAsia" w:hAnsiTheme="minorEastAsia"/>
          <w:b/>
          <w:bCs/>
          <w:kern w:val="0"/>
          <w:sz w:val="33"/>
          <w:szCs w:val="33"/>
        </w:rPr>
      </w:pPr>
      <w:r>
        <w:rPr>
          <w:rFonts w:cs="宋体" w:asciiTheme="minorEastAsia" w:hAnsiTheme="minorEastAsia"/>
          <w:color w:val="393939"/>
          <w:kern w:val="0"/>
          <w:sz w:val="33"/>
          <w:szCs w:val="33"/>
        </w:rPr>
        <w:t>2022年第21号http://www.forestry.gov.cn/main/4461/20230110/121812119122267.html</w:t>
      </w:r>
      <w:r>
        <w:rPr>
          <w:rFonts w:hint="eastAsia" w:cs="宋体" w:asciiTheme="minorEastAsia" w:hAnsiTheme="minorEastAsia"/>
          <w:color w:val="393939"/>
          <w:kern w:val="0"/>
          <w:sz w:val="33"/>
          <w:szCs w:val="33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五、办理机构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393939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393939"/>
          <w:kern w:val="0"/>
          <w:sz w:val="33"/>
          <w:szCs w:val="33"/>
        </w:rPr>
        <w:t>已委托。北京市园林绿化局（国家林业和草原局公告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jc w:val="left"/>
        <w:textAlignment w:val="auto"/>
        <w:rPr>
          <w:rFonts w:cs="宋体" w:asciiTheme="minorEastAsia" w:hAnsiTheme="minorEastAsia"/>
          <w:color w:val="393939"/>
          <w:kern w:val="0"/>
          <w:sz w:val="33"/>
          <w:szCs w:val="33"/>
        </w:rPr>
      </w:pPr>
      <w:r>
        <w:rPr>
          <w:rFonts w:cs="宋体" w:asciiTheme="minorEastAsia" w:hAnsiTheme="minorEastAsia"/>
          <w:color w:val="393939"/>
          <w:kern w:val="0"/>
          <w:sz w:val="33"/>
          <w:szCs w:val="33"/>
        </w:rPr>
        <w:t>2022年第21号http://www.forestry.gov.cn/main/4461/20230110/121812119122267.html</w:t>
      </w:r>
      <w:r>
        <w:rPr>
          <w:rFonts w:hint="eastAsia" w:cs="宋体" w:asciiTheme="minorEastAsia" w:hAnsiTheme="minorEastAsia"/>
          <w:color w:val="393939"/>
          <w:kern w:val="0"/>
          <w:sz w:val="33"/>
          <w:szCs w:val="33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六、审批数量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无数量限制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七、许可条件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1.国务院有关部门所属在京单位</w:t>
      </w: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2.具备与引进的种苗种类、数量相适应的隔离试种地。其中，引进果品生产或经营用种苗的，隔离试种地应为国家林业和草原局认定的普及型国外引种试种苗圃；政府、团体、科研教学机构引进用于展览、科研、交流、交换、赠送的种苗的，隔离试种地需通过审批机构组织的专家评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3.无法确定引种风险程度开展专家评审，评审结果为风险可控建议引进的。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4.不属于国家禁止进境物。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八、申请材料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楷体_GBK" w:eastAsia="方正楷体_GBK" w:cs="宋体" w:hAnsiTheme="minorEastAsia"/>
          <w:b/>
          <w:bCs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（一）新办申请材料</w:t>
      </w:r>
    </w:p>
    <w:tbl>
      <w:tblPr>
        <w:tblStyle w:val="11"/>
        <w:tblW w:w="10537" w:type="dxa"/>
        <w:tblInd w:w="-105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3275"/>
        <w:gridCol w:w="2175"/>
        <w:gridCol w:w="1425"/>
        <w:gridCol w:w="25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序号</w:t>
            </w:r>
          </w:p>
        </w:tc>
        <w:tc>
          <w:tcPr>
            <w:tcW w:w="32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提交材料名称</w:t>
            </w:r>
          </w:p>
        </w:tc>
        <w:tc>
          <w:tcPr>
            <w:tcW w:w="21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原件</w:t>
            </w:r>
            <w:r>
              <w:rPr>
                <w:rFonts w:cs="宋体" w:asciiTheme="minorEastAsia" w:hAnsiTheme="minorEastAsia"/>
                <w:b/>
                <w:bCs/>
                <w:kern w:val="0"/>
                <w:sz w:val="33"/>
                <w:szCs w:val="33"/>
              </w:rPr>
              <w:t>/复印件</w:t>
            </w:r>
          </w:p>
        </w:tc>
        <w:tc>
          <w:tcPr>
            <w:tcW w:w="14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要求</w:t>
            </w:r>
          </w:p>
        </w:tc>
        <w:tc>
          <w:tcPr>
            <w:tcW w:w="251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kern w:val="0"/>
                <w:sz w:val="33"/>
                <w:szCs w:val="33"/>
              </w:rPr>
              <w:t>1</w:t>
            </w:r>
          </w:p>
        </w:tc>
        <w:tc>
          <w:tcPr>
            <w:tcW w:w="32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引进林草种子、苗木检疫审批申请表</w:t>
            </w:r>
          </w:p>
        </w:tc>
        <w:tc>
          <w:tcPr>
            <w:tcW w:w="21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网上填写</w:t>
            </w:r>
          </w:p>
        </w:tc>
        <w:tc>
          <w:tcPr>
            <w:tcW w:w="14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  <w:tc>
          <w:tcPr>
            <w:tcW w:w="251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kern w:val="0"/>
                <w:sz w:val="33"/>
                <w:szCs w:val="33"/>
              </w:rPr>
              <w:t>2</w:t>
            </w:r>
          </w:p>
        </w:tc>
        <w:tc>
          <w:tcPr>
            <w:tcW w:w="32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引进需要隔离试种种苗的，还需提供隔离试种条件说明材料</w:t>
            </w:r>
          </w:p>
        </w:tc>
        <w:tc>
          <w:tcPr>
            <w:tcW w:w="21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14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  <w:tc>
          <w:tcPr>
            <w:tcW w:w="251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属于需要隔离试种种苗的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kern w:val="0"/>
                <w:sz w:val="33"/>
                <w:szCs w:val="33"/>
              </w:rPr>
              <w:t>3</w:t>
            </w:r>
          </w:p>
        </w:tc>
        <w:tc>
          <w:tcPr>
            <w:tcW w:w="32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引进展览用种苗的，还需提供展会批准文件、展览期间及结束后的管理措施</w:t>
            </w:r>
          </w:p>
        </w:tc>
        <w:tc>
          <w:tcPr>
            <w:tcW w:w="21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14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  <w:tc>
          <w:tcPr>
            <w:tcW w:w="251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属于展览引进的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kern w:val="0"/>
                <w:sz w:val="33"/>
                <w:szCs w:val="33"/>
              </w:rPr>
              <w:t>4</w:t>
            </w:r>
          </w:p>
        </w:tc>
        <w:tc>
          <w:tcPr>
            <w:tcW w:w="32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引进科研、交流、交换和赠送用种苗的，还需提供科研项目任务书、合同、协议、公函及隔离措施、项目完成后的处理措施等材料</w:t>
            </w:r>
          </w:p>
        </w:tc>
        <w:tc>
          <w:tcPr>
            <w:tcW w:w="21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14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  <w:tc>
          <w:tcPr>
            <w:tcW w:w="251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属于科研引种以及政府、团体、科研、教学部门交流、交换引进的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楷体_GBK" w:eastAsia="方正楷体_GBK" w:cs="宋体" w:hAnsiTheme="minorEastAsia"/>
          <w:b/>
          <w:bCs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（二）变更申请材料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向作出行政许可决定的行政机关提出申请</w:t>
      </w:r>
      <w:r>
        <w:rPr>
          <w:rFonts w:cs="宋体" w:asciiTheme="minorEastAsia" w:hAnsiTheme="minorEastAsia"/>
          <w:kern w:val="0"/>
          <w:sz w:val="33"/>
          <w:szCs w:val="33"/>
        </w:rPr>
        <w:t>,并提交如下材料：变更情况说明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九、申请接收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网上办理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中国国际贸易单一窗口网站“引进林草种子、苗木检疫审批单”应用系统。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十、办理流程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kern w:val="0"/>
          <w:sz w:val="33"/>
          <w:szCs w:val="33"/>
        </w:rPr>
        <w:t>1）受理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kern w:val="0"/>
          <w:sz w:val="33"/>
          <w:szCs w:val="33"/>
        </w:rPr>
        <w:t>2）审查（部分情况下开展现场勘验）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kern w:val="0"/>
          <w:sz w:val="33"/>
          <w:szCs w:val="33"/>
        </w:rPr>
        <w:t>3）决定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kern w:val="0"/>
          <w:sz w:val="33"/>
          <w:szCs w:val="33"/>
        </w:rPr>
        <w:t>4）送达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十一、办理时限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受理时限：</w:t>
      </w:r>
      <w:r>
        <w:rPr>
          <w:rFonts w:cs="宋体" w:asciiTheme="minorEastAsia" w:hAnsiTheme="minorEastAsia"/>
          <w:kern w:val="0"/>
          <w:sz w:val="33"/>
          <w:szCs w:val="33"/>
        </w:rPr>
        <w:t>5个工作日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审批时限：</w:t>
      </w:r>
      <w:r>
        <w:rPr>
          <w:rFonts w:cs="宋体" w:asciiTheme="minorEastAsia" w:hAnsiTheme="minorEastAsia"/>
          <w:kern w:val="0"/>
          <w:sz w:val="33"/>
          <w:szCs w:val="33"/>
        </w:rPr>
        <w:t>20个工作日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十二、审批结果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引进林草种子、苗木检疫审批单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1.审批结果的有效期限：6</w:t>
      </w: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个</w:t>
      </w:r>
      <w:r>
        <w:rPr>
          <w:rFonts w:cs="宋体" w:asciiTheme="minorEastAsia" w:hAnsiTheme="minorEastAsia"/>
          <w:bCs/>
          <w:kern w:val="0"/>
          <w:sz w:val="33"/>
          <w:szCs w:val="33"/>
        </w:rPr>
        <w:t>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2.审批结果的有效地域范围：全国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十三、结果送达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作出行政许可决定之日起</w:t>
      </w:r>
      <w:r>
        <w:rPr>
          <w:rFonts w:cs="宋体" w:asciiTheme="minorEastAsia" w:hAnsiTheme="minorEastAsia"/>
          <w:kern w:val="0"/>
          <w:sz w:val="33"/>
          <w:szCs w:val="33"/>
        </w:rPr>
        <w:t>10个工作日内，通过</w:t>
      </w:r>
      <w:r>
        <w:rPr>
          <w:rFonts w:hint="eastAsia" w:ascii="宋体" w:hAnsi="宋体" w:eastAsia="宋体" w:cs="宋体"/>
          <w:kern w:val="0"/>
          <w:sz w:val="33"/>
          <w:szCs w:val="33"/>
        </w:rPr>
        <w:t>网上送达、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直接送达或邮寄方式将行政许可决定送达申请人。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十四、审批收费依据及标准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不收费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十五、申请人权利和义务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楷体_GBK" w:eastAsia="方正楷体_GBK" w:cs="宋体" w:hAnsiTheme="minorEastAsia"/>
          <w:b/>
          <w:bCs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（一）依据《中华人民共和国行政许可法》，申请人依法享有以下权利：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1.平等取得行政许可权；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2.陈述权；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3.申辩权；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4.申请行政复议的权利；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5.提起行政诉讼的权利；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6.合法权益因行政机关违法实施行政许可受到损害的，有依法要求赔偿的权利；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7.知情权；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8.要求听证权；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9.法律法规规定的其他权利。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楷体_GBK" w:eastAsia="方正楷体_GBK" w:cs="宋体" w:hAnsiTheme="minorEastAsia"/>
          <w:b/>
          <w:bCs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（二）依据《中华人民共和国行政许可法》，申请人依法履行以下义务：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1.向行政机关提交与申请有关的材料；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2.反映真实情况；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3.按照有关法律法规规定开展建设活动；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4.接受监督检查；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5.法律法规规定的其他义务。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十六、咨询途径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楷体_GBK" w:eastAsia="方正楷体_GBK" w:cs="宋体" w:hAnsiTheme="minorEastAsia"/>
          <w:b/>
          <w:bCs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（一）窗口咨询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部门名称：国家林业和草原局政务服务中心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地址：北京市东城区和平里东街</w:t>
      </w:r>
      <w:r>
        <w:rPr>
          <w:rFonts w:cs="宋体" w:asciiTheme="minorEastAsia" w:hAnsiTheme="minorEastAsia"/>
          <w:kern w:val="0"/>
          <w:sz w:val="33"/>
          <w:szCs w:val="33"/>
        </w:rPr>
        <w:t>18号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联系电话：（</w:t>
      </w:r>
      <w:r>
        <w:rPr>
          <w:rFonts w:cs="宋体" w:asciiTheme="minorEastAsia" w:hAnsiTheme="minorEastAsia"/>
          <w:kern w:val="0"/>
          <w:sz w:val="33"/>
          <w:szCs w:val="33"/>
        </w:rPr>
        <w:t>010）84239633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（二）电话咨询：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kern w:val="0"/>
          <w:sz w:val="33"/>
          <w:szCs w:val="33"/>
        </w:rPr>
        <w:t>010）84239633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楷体_GBK" w:eastAsia="方正楷体_GBK" w:cs="宋体" w:hAnsiTheme="minorEastAsia"/>
          <w:b/>
          <w:bCs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kern w:val="0"/>
          <w:sz w:val="33"/>
          <w:szCs w:val="33"/>
        </w:rPr>
        <w:t>（三）信函咨询</w:t>
      </w:r>
      <w:r>
        <w:rPr>
          <w:rFonts w:ascii="方正楷体_GBK" w:eastAsia="方正楷体_GBK" w:cs="宋体" w:hAnsiTheme="minorEastAsia"/>
          <w:b/>
          <w:bCs/>
          <w:kern w:val="0"/>
          <w:sz w:val="33"/>
          <w:szCs w:val="33"/>
        </w:rPr>
        <w:t>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咨询部门名称：国家林业和草原局政务服务中心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通讯地址：北京市东城区和平里东街</w:t>
      </w:r>
      <w:r>
        <w:rPr>
          <w:rFonts w:cs="宋体" w:asciiTheme="minorEastAsia" w:hAnsiTheme="minorEastAsia"/>
          <w:kern w:val="0"/>
          <w:sz w:val="33"/>
          <w:szCs w:val="33"/>
        </w:rPr>
        <w:t>18号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邮政编码：</w:t>
      </w:r>
      <w:r>
        <w:rPr>
          <w:rFonts w:cs="宋体" w:asciiTheme="minorEastAsia" w:hAnsiTheme="minorEastAsia"/>
          <w:kern w:val="0"/>
          <w:sz w:val="33"/>
          <w:szCs w:val="33"/>
        </w:rPr>
        <w:t>100714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联系电话：（</w:t>
      </w:r>
      <w:r>
        <w:rPr>
          <w:rFonts w:cs="宋体" w:asciiTheme="minorEastAsia" w:hAnsiTheme="minorEastAsia"/>
          <w:kern w:val="0"/>
          <w:sz w:val="33"/>
          <w:szCs w:val="33"/>
        </w:rPr>
        <w:t>010）84239633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十七、监督和投诉渠道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部门名称：国家林业和草原局直属机关纪委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联系电话：（</w:t>
      </w:r>
      <w:r>
        <w:rPr>
          <w:rFonts w:cs="宋体" w:asciiTheme="minorEastAsia" w:hAnsiTheme="minorEastAsia"/>
          <w:kern w:val="0"/>
          <w:sz w:val="33"/>
          <w:szCs w:val="33"/>
        </w:rPr>
        <w:t>010）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64213811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地址：北京市东城区和平里东街</w:t>
      </w:r>
      <w:r>
        <w:rPr>
          <w:rFonts w:cs="宋体" w:asciiTheme="minorEastAsia" w:hAnsiTheme="minorEastAsia"/>
          <w:kern w:val="0"/>
          <w:sz w:val="33"/>
          <w:szCs w:val="33"/>
        </w:rPr>
        <w:t>18号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邮政编码：</w:t>
      </w:r>
      <w:r>
        <w:rPr>
          <w:rFonts w:cs="宋体" w:asciiTheme="minorEastAsia" w:hAnsiTheme="minorEastAsia"/>
          <w:kern w:val="0"/>
          <w:sz w:val="33"/>
          <w:szCs w:val="33"/>
        </w:rPr>
        <w:t>100714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十八、公开查询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自受理之日起</w:t>
      </w:r>
      <w:r>
        <w:rPr>
          <w:rFonts w:cs="宋体" w:asciiTheme="minorEastAsia" w:hAnsiTheme="minorEastAsia"/>
          <w:kern w:val="0"/>
          <w:sz w:val="33"/>
          <w:szCs w:val="33"/>
        </w:rPr>
        <w:t>20个工作日后，可通过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中国国际贸易单一窗口网站“引进林草种子、苗木检疫审批单”应用系统</w:t>
      </w:r>
      <w:r>
        <w:rPr>
          <w:rFonts w:hint="eastAsia" w:ascii="宋体" w:hAnsi="宋体" w:eastAsia="宋体" w:cs="宋体"/>
          <w:kern w:val="0"/>
          <w:sz w:val="33"/>
          <w:szCs w:val="33"/>
        </w:rPr>
        <w:t>查询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审批状态和结果</w:t>
      </w:r>
      <w:r>
        <w:rPr>
          <w:rFonts w:hint="eastAsia" w:ascii="宋体" w:hAnsi="宋体" w:eastAsia="宋体" w:cs="宋体"/>
          <w:kern w:val="0"/>
          <w:sz w:val="33"/>
          <w:szCs w:val="33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附表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引进林草种子、苗木检疫审批申请表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60" w:firstLineChars="200"/>
        <w:textAlignment w:val="auto"/>
        <w:rPr>
          <w:rFonts w:asciiTheme="minorEastAsia" w:hAnsiTheme="minorEastAsia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60"/>
    <w:rsid w:val="00030090"/>
    <w:rsid w:val="00046460"/>
    <w:rsid w:val="0007488F"/>
    <w:rsid w:val="000C169B"/>
    <w:rsid w:val="001024EA"/>
    <w:rsid w:val="00115B05"/>
    <w:rsid w:val="001B396B"/>
    <w:rsid w:val="001C4FC7"/>
    <w:rsid w:val="00234E90"/>
    <w:rsid w:val="00243991"/>
    <w:rsid w:val="00270BA0"/>
    <w:rsid w:val="00354594"/>
    <w:rsid w:val="0035514A"/>
    <w:rsid w:val="003F46A3"/>
    <w:rsid w:val="004842D2"/>
    <w:rsid w:val="005277CD"/>
    <w:rsid w:val="005707DD"/>
    <w:rsid w:val="005D2171"/>
    <w:rsid w:val="006045CE"/>
    <w:rsid w:val="006F751E"/>
    <w:rsid w:val="00773CA4"/>
    <w:rsid w:val="007821EC"/>
    <w:rsid w:val="007D1B82"/>
    <w:rsid w:val="0080217A"/>
    <w:rsid w:val="008670CA"/>
    <w:rsid w:val="008E2BCC"/>
    <w:rsid w:val="008F7C02"/>
    <w:rsid w:val="00914620"/>
    <w:rsid w:val="009951D0"/>
    <w:rsid w:val="009F2709"/>
    <w:rsid w:val="00A52D5C"/>
    <w:rsid w:val="00AA75C1"/>
    <w:rsid w:val="00B647CA"/>
    <w:rsid w:val="00BB1A32"/>
    <w:rsid w:val="00BD40FB"/>
    <w:rsid w:val="00C8177E"/>
    <w:rsid w:val="00DD1518"/>
    <w:rsid w:val="00E001B1"/>
    <w:rsid w:val="00E26E75"/>
    <w:rsid w:val="00E935AE"/>
    <w:rsid w:val="00F00592"/>
    <w:rsid w:val="00F2283B"/>
    <w:rsid w:val="00F344B9"/>
    <w:rsid w:val="00F60754"/>
    <w:rsid w:val="27EECF85"/>
    <w:rsid w:val="2CCEA679"/>
    <w:rsid w:val="2FDDB670"/>
    <w:rsid w:val="2FFF3736"/>
    <w:rsid w:val="3B6FDA52"/>
    <w:rsid w:val="3FFFAE45"/>
    <w:rsid w:val="577FD300"/>
    <w:rsid w:val="57BFC346"/>
    <w:rsid w:val="57EEE0D3"/>
    <w:rsid w:val="5AFE1DB2"/>
    <w:rsid w:val="5D9DD2CF"/>
    <w:rsid w:val="5DE98C0D"/>
    <w:rsid w:val="5FFE6FC4"/>
    <w:rsid w:val="67FB61ED"/>
    <w:rsid w:val="699FFF44"/>
    <w:rsid w:val="6BFB6AE9"/>
    <w:rsid w:val="6FBF138A"/>
    <w:rsid w:val="7AFDE128"/>
    <w:rsid w:val="7D953989"/>
    <w:rsid w:val="7DBE1D16"/>
    <w:rsid w:val="7DCE5036"/>
    <w:rsid w:val="7DDFFC14"/>
    <w:rsid w:val="7DF65896"/>
    <w:rsid w:val="7EAE4481"/>
    <w:rsid w:val="7F4FF72A"/>
    <w:rsid w:val="7FBB122B"/>
    <w:rsid w:val="7FBBDC40"/>
    <w:rsid w:val="7FFF2C0D"/>
    <w:rsid w:val="A3F5DD80"/>
    <w:rsid w:val="A7FEFDE2"/>
    <w:rsid w:val="BFF5F9D3"/>
    <w:rsid w:val="D6EC857D"/>
    <w:rsid w:val="D72B7781"/>
    <w:rsid w:val="DF7D0A57"/>
    <w:rsid w:val="E76FC67A"/>
    <w:rsid w:val="E9F83613"/>
    <w:rsid w:val="ED76FD54"/>
    <w:rsid w:val="EDEFCD1E"/>
    <w:rsid w:val="EE7AAFF8"/>
    <w:rsid w:val="EF0F81E5"/>
    <w:rsid w:val="EFB524E8"/>
    <w:rsid w:val="EFDD7562"/>
    <w:rsid w:val="F6D616A4"/>
    <w:rsid w:val="F76FC662"/>
    <w:rsid w:val="F7F71DC0"/>
    <w:rsid w:val="F9A59EA4"/>
    <w:rsid w:val="FB8FD9F1"/>
    <w:rsid w:val="FDFD3A76"/>
    <w:rsid w:val="FF0A0B54"/>
    <w:rsid w:val="FFDA05F3"/>
    <w:rsid w:val="FFFF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18"/>
    <w:semiHidden/>
    <w:unhideWhenUsed/>
    <w:qFormat/>
    <w:uiPriority w:val="99"/>
    <w:rPr>
      <w:b/>
      <w:bCs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文字 Char"/>
    <w:basedOn w:val="12"/>
    <w:link w:val="5"/>
    <w:semiHidden/>
    <w:qFormat/>
    <w:uiPriority w:val="99"/>
  </w:style>
  <w:style w:type="character" w:customStyle="1" w:styleId="18">
    <w:name w:val="批注主题 Char"/>
    <w:basedOn w:val="17"/>
    <w:link w:val="10"/>
    <w:semiHidden/>
    <w:qFormat/>
    <w:uiPriority w:val="99"/>
    <w:rPr>
      <w:b/>
      <w:bCs/>
    </w:rPr>
  </w:style>
  <w:style w:type="character" w:customStyle="1" w:styleId="19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20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1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22">
    <w:name w:val="标题 2 Char"/>
    <w:basedOn w:val="12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3">
    <w:name w:val="标题 3 Char"/>
    <w:basedOn w:val="12"/>
    <w:link w:val="4"/>
    <w:semiHidden/>
    <w:qFormat/>
    <w:uiPriority w:val="9"/>
    <w:rPr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302</Words>
  <Characters>1722</Characters>
  <Lines>14</Lines>
  <Paragraphs>4</Paragraphs>
  <TotalTime>113</TotalTime>
  <ScaleCrop>false</ScaleCrop>
  <LinksUpToDate>false</LinksUpToDate>
  <CharactersWithSpaces>2020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2023-01-12T04:35:00Z</dcterms:created>
  <dc:creator>zc</dc:creator>
  <cp:lastModifiedBy>gjlcjbgw</cp:lastModifiedBy>
  <dcterms:modified xsi:type="dcterms:W3CDTF">2023-04-11T08:02:31Z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