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ind w:firstLine="960" w:firstLineChars="200"/>
        <w:jc w:val="center"/>
        <w:rPr>
          <w:rFonts w:ascii="方正黑体_GBK" w:hAnsi="微软雅黑" w:eastAsia="方正黑体_GBK" w:cs="宋体"/>
          <w:kern w:val="36"/>
          <w:sz w:val="48"/>
          <w:szCs w:val="48"/>
        </w:rPr>
      </w:pPr>
    </w:p>
    <w:p>
      <w:pPr>
        <w:widowControl/>
        <w:shd w:val="clear" w:color="auto" w:fill="FFFFFF"/>
        <w:spacing w:line="560" w:lineRule="exact"/>
        <w:ind w:firstLine="960" w:firstLineChars="200"/>
        <w:jc w:val="center"/>
        <w:rPr>
          <w:rFonts w:ascii="方正黑体_GBK" w:hAnsi="微软雅黑" w:eastAsia="方正黑体_GBK" w:cs="宋体"/>
          <w:kern w:val="36"/>
          <w:sz w:val="48"/>
          <w:szCs w:val="48"/>
        </w:rPr>
      </w:pPr>
      <w:r>
        <w:rPr>
          <w:rFonts w:hint="eastAsia" w:ascii="方正黑体_GBK" w:hAnsi="微软雅黑" w:eastAsia="方正黑体_GBK" w:cs="宋体"/>
          <w:kern w:val="36"/>
          <w:sz w:val="48"/>
          <w:szCs w:val="48"/>
        </w:rPr>
        <w:t>矿藏勘查、开采以及其他各类工程建设占用林地审核（国家级权限）</w:t>
      </w:r>
    </w:p>
    <w:p>
      <w:pPr>
        <w:widowControl/>
        <w:shd w:val="clear" w:color="auto" w:fill="FFFFFF"/>
        <w:spacing w:line="560" w:lineRule="exact"/>
        <w:ind w:firstLine="960" w:firstLineChars="200"/>
        <w:jc w:val="center"/>
        <w:rPr>
          <w:rFonts w:ascii="方正黑体_GBK" w:hAnsi="微软雅黑" w:eastAsia="方正黑体_GBK" w:cs="宋体"/>
          <w:kern w:val="36"/>
          <w:sz w:val="48"/>
          <w:szCs w:val="48"/>
        </w:rPr>
      </w:pPr>
    </w:p>
    <w:p>
      <w:pPr>
        <w:widowControl/>
        <w:shd w:val="clear" w:color="auto" w:fill="FFFFFF"/>
        <w:spacing w:line="560" w:lineRule="exac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一、项目信息</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项目名称：矿藏勘查、开采以及其他各类工程建设占用林地审核（国家级权限）</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审批类别：行政许可</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项目编码：</w:t>
      </w:r>
      <w:r>
        <w:rPr>
          <w:rFonts w:cs="宋体" w:asciiTheme="minorEastAsia" w:hAnsiTheme="minorEastAsia"/>
          <w:kern w:val="0"/>
          <w:sz w:val="33"/>
          <w:szCs w:val="33"/>
        </w:rPr>
        <w:t>000164211001</w:t>
      </w:r>
    </w:p>
    <w:p>
      <w:pPr>
        <w:widowControl/>
        <w:shd w:val="clear" w:color="auto" w:fill="FFFFFF"/>
        <w:spacing w:line="560" w:lineRule="exac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二、适用范围</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本指南适用于矿藏勘查、开采以及其他各类工程建设占用林地审核（国家级权限）的申请和办理。</w:t>
      </w:r>
    </w:p>
    <w:p>
      <w:pPr>
        <w:widowControl/>
        <w:shd w:val="clear" w:color="auto" w:fill="FFFFFF"/>
        <w:spacing w:line="560" w:lineRule="exac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三、办理依据</w:t>
      </w:r>
    </w:p>
    <w:p>
      <w:pPr>
        <w:widowControl/>
        <w:shd w:val="clear" w:color="auto" w:fill="FFFFFF"/>
        <w:spacing w:line="560" w:lineRule="exact"/>
        <w:ind w:firstLine="662" w:firstLineChars="200"/>
        <w:rPr>
          <w:rFonts w:ascii="方正仿宋_GBK" w:eastAsia="方正仿宋_GBK" w:cs="宋体" w:hAnsiTheme="minorEastAsia"/>
          <w:kern w:val="0"/>
          <w:sz w:val="33"/>
          <w:szCs w:val="33"/>
        </w:rPr>
      </w:pPr>
      <w:r>
        <w:rPr>
          <w:rFonts w:hint="eastAsia" w:ascii="方正仿宋_GBK" w:eastAsia="方正仿宋_GBK" w:cs="宋体" w:hAnsiTheme="minorEastAsia"/>
          <w:b/>
          <w:bCs/>
          <w:kern w:val="0"/>
          <w:sz w:val="33"/>
          <w:szCs w:val="33"/>
        </w:rPr>
        <w:t>（一）设定依据</w:t>
      </w:r>
    </w:p>
    <w:p>
      <w:pPr>
        <w:widowControl/>
        <w:shd w:val="clear" w:color="auto" w:fill="FFFFFF"/>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1.《中华人民共和国森林法》第三十七条</w:t>
      </w:r>
    </w:p>
    <w:p>
      <w:pPr>
        <w:widowControl/>
        <w:shd w:val="clear" w:color="auto" w:fill="FFFFFF"/>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2.《中华人民共和国森林法实施条例》第十六条</w:t>
      </w:r>
    </w:p>
    <w:p>
      <w:pPr>
        <w:widowControl/>
        <w:shd w:val="clear" w:color="auto" w:fill="FFFFFF"/>
        <w:spacing w:line="560" w:lineRule="exact"/>
        <w:ind w:firstLine="662" w:firstLineChars="200"/>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（二）实施依据</w:t>
      </w:r>
    </w:p>
    <w:p>
      <w:pPr>
        <w:widowControl/>
        <w:shd w:val="clear" w:color="auto" w:fill="FFFFFF"/>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1.《建设项目使用林地审核审批管理办法》（国家林业局令第35号）</w:t>
      </w:r>
    </w:p>
    <w:p>
      <w:pPr>
        <w:widowControl/>
        <w:shd w:val="clear" w:color="auto" w:fill="FFFFFF"/>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2.《国家林业和草原局关于印发〈建设项目使用林地审核审批管理规范〉的通知》（林资</w:t>
      </w:r>
      <w:r>
        <w:rPr>
          <w:rFonts w:hint="eastAsia" w:cs="宋体" w:asciiTheme="minorEastAsia" w:hAnsiTheme="minorEastAsia"/>
          <w:kern w:val="0"/>
          <w:sz w:val="33"/>
          <w:szCs w:val="33"/>
        </w:rPr>
        <w:t>规〔</w:t>
      </w:r>
      <w:r>
        <w:rPr>
          <w:rFonts w:cs="宋体" w:asciiTheme="minorEastAsia" w:hAnsiTheme="minorEastAsia"/>
          <w:kern w:val="0"/>
          <w:sz w:val="33"/>
          <w:szCs w:val="33"/>
        </w:rPr>
        <w:t>2021〕5号）</w:t>
      </w:r>
    </w:p>
    <w:p>
      <w:pPr>
        <w:widowControl/>
        <w:shd w:val="clear" w:color="auto" w:fill="FFFFFF"/>
        <w:spacing w:line="560" w:lineRule="exact"/>
        <w:ind w:left="659" w:leftChars="314"/>
        <w:rPr>
          <w:rFonts w:cs="宋体" w:asciiTheme="minorEastAsia" w:hAnsiTheme="minorEastAsia"/>
          <w:spacing w:val="-11"/>
          <w:kern w:val="0"/>
          <w:sz w:val="33"/>
          <w:szCs w:val="33"/>
        </w:rPr>
      </w:pPr>
      <w:r>
        <w:rPr>
          <w:rFonts w:cs="宋体" w:asciiTheme="minorEastAsia" w:hAnsiTheme="minorEastAsia"/>
          <w:spacing w:val="-11"/>
          <w:kern w:val="0"/>
          <w:sz w:val="33"/>
          <w:szCs w:val="33"/>
        </w:rPr>
        <w:t>3.《使用林地可行性报告编制规范》（LY/T2492-2015）</w:t>
      </w:r>
    </w:p>
    <w:p>
      <w:pPr>
        <w:widowControl/>
        <w:shd w:val="clear" w:color="auto" w:fill="FFFFFF"/>
        <w:spacing w:line="560" w:lineRule="exact"/>
        <w:ind w:left="659" w:leftChars="314"/>
        <w:rPr>
          <w:rFonts w:cs="宋体" w:asciiTheme="minorEastAsia" w:hAnsiTheme="minorEastAsia"/>
          <w:kern w:val="0"/>
          <w:sz w:val="33"/>
          <w:szCs w:val="33"/>
        </w:rPr>
      </w:pPr>
      <w:r>
        <w:rPr>
          <w:rFonts w:cs="宋体" w:asciiTheme="minorEastAsia" w:hAnsiTheme="minorEastAsia"/>
          <w:kern w:val="0"/>
          <w:sz w:val="33"/>
          <w:szCs w:val="33"/>
        </w:rPr>
        <w:t>4.《国家林业局</w:t>
      </w:r>
      <w:r>
        <w:rPr>
          <w:rFonts w:hint="eastAsia" w:cs="宋体" w:asciiTheme="minorEastAsia" w:hAnsiTheme="minorEastAsia"/>
          <w:kern w:val="0"/>
          <w:sz w:val="33"/>
          <w:szCs w:val="33"/>
        </w:rPr>
        <w:t xml:space="preserve"> </w:t>
      </w:r>
      <w:r>
        <w:rPr>
          <w:rFonts w:cs="宋体" w:asciiTheme="minorEastAsia" w:hAnsiTheme="minorEastAsia"/>
          <w:kern w:val="0"/>
          <w:sz w:val="33"/>
          <w:szCs w:val="33"/>
        </w:rPr>
        <w:t>国务院三峡工程建设委员会办公室</w:t>
      </w:r>
      <w:r>
        <w:rPr>
          <w:rFonts w:hint="eastAsia" w:cs="宋体" w:asciiTheme="minorEastAsia" w:hAnsiTheme="minorEastAsia"/>
          <w:kern w:val="0"/>
          <w:sz w:val="33"/>
          <w:szCs w:val="33"/>
        </w:rPr>
        <w:t>关</w:t>
      </w:r>
    </w:p>
    <w:p>
      <w:pPr>
        <w:widowControl/>
        <w:shd w:val="clear" w:color="auto" w:fill="FFFFFF"/>
        <w:spacing w:line="560" w:lineRule="exact"/>
        <w:ind w:left="659" w:leftChars="314"/>
        <w:rPr>
          <w:rFonts w:cs="宋体" w:asciiTheme="minorEastAsia" w:hAnsiTheme="minorEastAsia"/>
          <w:kern w:val="0"/>
          <w:sz w:val="33"/>
          <w:szCs w:val="33"/>
        </w:rPr>
      </w:pPr>
    </w:p>
    <w:p>
      <w:pPr>
        <w:widowControl/>
        <w:shd w:val="clear" w:color="auto" w:fill="FFFFFF"/>
        <w:spacing w:line="560" w:lineRule="exact"/>
        <w:rPr>
          <w:rFonts w:cs="宋体" w:asciiTheme="minorEastAsia" w:hAnsiTheme="minorEastAsia"/>
          <w:kern w:val="0"/>
          <w:sz w:val="33"/>
          <w:szCs w:val="33"/>
        </w:rPr>
      </w:pPr>
      <w:r>
        <w:rPr>
          <w:rFonts w:cs="宋体" w:asciiTheme="minorEastAsia" w:hAnsiTheme="minorEastAsia"/>
          <w:kern w:val="0"/>
          <w:sz w:val="33"/>
          <w:szCs w:val="33"/>
        </w:rPr>
        <w:t>于转发国法秘函〔2003〕260号文的通知》（</w:t>
      </w:r>
      <w:r>
        <w:rPr>
          <w:rFonts w:hint="eastAsia" w:cs="宋体" w:asciiTheme="minorEastAsia" w:hAnsiTheme="minorEastAsia"/>
          <w:kern w:val="0"/>
          <w:sz w:val="33"/>
          <w:szCs w:val="33"/>
        </w:rPr>
        <w:t>林资发〔</w:t>
      </w:r>
      <w:r>
        <w:rPr>
          <w:rFonts w:cs="宋体" w:asciiTheme="minorEastAsia" w:hAnsiTheme="minorEastAsia"/>
          <w:kern w:val="0"/>
          <w:sz w:val="33"/>
          <w:szCs w:val="33"/>
        </w:rPr>
        <w:t>2004〕140号）</w:t>
      </w:r>
    </w:p>
    <w:p>
      <w:pPr>
        <w:widowControl/>
        <w:shd w:val="clear" w:color="auto" w:fill="FFFFFF"/>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5.《国家林业局关于光伏电站建设使用林地有关问题的通知》（</w:t>
      </w:r>
      <w:r>
        <w:rPr>
          <w:rFonts w:hint="eastAsia" w:cs="宋体" w:asciiTheme="minorEastAsia" w:hAnsiTheme="minorEastAsia"/>
          <w:kern w:val="0"/>
          <w:sz w:val="33"/>
          <w:szCs w:val="33"/>
        </w:rPr>
        <w:t>林资发〔</w:t>
      </w:r>
      <w:r>
        <w:rPr>
          <w:rFonts w:cs="宋体" w:asciiTheme="minorEastAsia" w:hAnsiTheme="minorEastAsia"/>
          <w:kern w:val="0"/>
          <w:sz w:val="33"/>
          <w:szCs w:val="33"/>
        </w:rPr>
        <w:t>2015〕153号）</w:t>
      </w:r>
    </w:p>
    <w:p>
      <w:pPr>
        <w:widowControl/>
        <w:shd w:val="clear" w:color="auto" w:fill="FFFFFF"/>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6.《国家林业和草原局关于从严控制矿产资源开发等项目使用东北、内蒙古重点国有林区林地的通知》（</w:t>
      </w:r>
      <w:r>
        <w:rPr>
          <w:rFonts w:hint="eastAsia" w:cs="宋体" w:asciiTheme="minorEastAsia" w:hAnsiTheme="minorEastAsia"/>
          <w:kern w:val="0"/>
          <w:sz w:val="33"/>
          <w:szCs w:val="33"/>
        </w:rPr>
        <w:t>林资发〔</w:t>
      </w:r>
      <w:r>
        <w:rPr>
          <w:rFonts w:cs="宋体" w:asciiTheme="minorEastAsia" w:hAnsiTheme="minorEastAsia"/>
          <w:kern w:val="0"/>
          <w:sz w:val="33"/>
          <w:szCs w:val="33"/>
        </w:rPr>
        <w:t>2018〕67号）</w:t>
      </w:r>
    </w:p>
    <w:p>
      <w:pPr>
        <w:widowControl/>
        <w:shd w:val="clear" w:color="auto" w:fill="FFFFFF"/>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7.《国家林业和草原局关于规范风电场项目建设使用林地的通知》（</w:t>
      </w:r>
      <w:r>
        <w:rPr>
          <w:rFonts w:hint="eastAsia" w:cs="宋体" w:asciiTheme="minorEastAsia" w:hAnsiTheme="minorEastAsia"/>
          <w:kern w:val="0"/>
          <w:sz w:val="33"/>
          <w:szCs w:val="33"/>
        </w:rPr>
        <w:t>林资发〔</w:t>
      </w:r>
      <w:r>
        <w:rPr>
          <w:rFonts w:cs="宋体" w:asciiTheme="minorEastAsia" w:hAnsiTheme="minorEastAsia"/>
          <w:kern w:val="0"/>
          <w:sz w:val="33"/>
          <w:szCs w:val="33"/>
        </w:rPr>
        <w:t>2019〕17号）</w:t>
      </w:r>
    </w:p>
    <w:p>
      <w:pPr>
        <w:widowControl/>
        <w:shd w:val="clear" w:color="auto" w:fill="FFFFFF"/>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8.《国家林业和草原局关于建设项目使用林地准予许可决定书延期有关问题的复函》（</w:t>
      </w:r>
      <w:r>
        <w:rPr>
          <w:rFonts w:hint="eastAsia" w:cs="宋体" w:asciiTheme="minorEastAsia" w:hAnsiTheme="minorEastAsia"/>
          <w:kern w:val="0"/>
          <w:sz w:val="33"/>
          <w:szCs w:val="33"/>
        </w:rPr>
        <w:t>林资发〔</w:t>
      </w:r>
      <w:r>
        <w:rPr>
          <w:rFonts w:cs="宋体" w:asciiTheme="minorEastAsia" w:hAnsiTheme="minorEastAsia"/>
          <w:kern w:val="0"/>
          <w:sz w:val="33"/>
          <w:szCs w:val="33"/>
        </w:rPr>
        <w:t>2022〕7号）</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9.《自然资源部办公厅 国家林业和草原局办公室 国家能源局综合司关于支持光伏发电产业发展规范用地管理有关工作的通知》（自然资办发〔2023〕12号）</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10</w:t>
      </w:r>
      <w:r>
        <w:rPr>
          <w:rFonts w:cs="宋体" w:asciiTheme="minorEastAsia" w:hAnsiTheme="minorEastAsia"/>
          <w:kern w:val="0"/>
          <w:sz w:val="33"/>
          <w:szCs w:val="33"/>
        </w:rPr>
        <w:t>.国家林业和草原局公告（202</w:t>
      </w:r>
      <w:r>
        <w:rPr>
          <w:rFonts w:hint="eastAsia" w:cs="宋体" w:asciiTheme="minorEastAsia" w:hAnsiTheme="minorEastAsia"/>
          <w:kern w:val="0"/>
          <w:sz w:val="33"/>
          <w:szCs w:val="33"/>
        </w:rPr>
        <w:t>2</w:t>
      </w:r>
      <w:r>
        <w:rPr>
          <w:rFonts w:cs="宋体" w:asciiTheme="minorEastAsia" w:hAnsiTheme="minorEastAsia"/>
          <w:kern w:val="0"/>
          <w:sz w:val="33"/>
          <w:szCs w:val="33"/>
        </w:rPr>
        <w:t>年第</w:t>
      </w:r>
      <w:r>
        <w:rPr>
          <w:rFonts w:hint="eastAsia" w:cs="宋体" w:asciiTheme="minorEastAsia" w:hAnsiTheme="minorEastAsia"/>
          <w:kern w:val="0"/>
          <w:sz w:val="33"/>
          <w:szCs w:val="33"/>
        </w:rPr>
        <w:t>17</w:t>
      </w:r>
      <w:r>
        <w:rPr>
          <w:rFonts w:cs="宋体" w:asciiTheme="minorEastAsia" w:hAnsiTheme="minorEastAsia"/>
          <w:kern w:val="0"/>
          <w:sz w:val="33"/>
          <w:szCs w:val="33"/>
        </w:rPr>
        <w:t>号）</w:t>
      </w:r>
    </w:p>
    <w:p>
      <w:pPr>
        <w:widowControl/>
        <w:shd w:val="clear" w:color="auto" w:fill="FFFFFF"/>
        <w:spacing w:line="560" w:lineRule="exac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四、受理机构</w:t>
      </w:r>
    </w:p>
    <w:p>
      <w:pPr>
        <w:wordWrap w:val="0"/>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已委托。各省级林草主管部门和新疆生产建设兵团林草主管部门。详见国家林业和草原局公告（</w:t>
      </w:r>
      <w:r>
        <w:rPr>
          <w:rFonts w:cs="宋体" w:asciiTheme="minorEastAsia" w:hAnsiTheme="minorEastAsia"/>
          <w:kern w:val="0"/>
          <w:sz w:val="33"/>
          <w:szCs w:val="33"/>
        </w:rPr>
        <w:t>2022</w:t>
      </w:r>
      <w:r>
        <w:rPr>
          <w:rFonts w:hint="eastAsia" w:cs="宋体" w:asciiTheme="minorEastAsia" w:hAnsiTheme="minorEastAsia"/>
          <w:kern w:val="0"/>
          <w:sz w:val="33"/>
          <w:szCs w:val="33"/>
        </w:rPr>
        <w:t>年第</w:t>
      </w:r>
      <w:r>
        <w:rPr>
          <w:rFonts w:cs="宋体" w:asciiTheme="minorEastAsia" w:hAnsiTheme="minorEastAsia"/>
          <w:kern w:val="0"/>
          <w:sz w:val="33"/>
          <w:szCs w:val="33"/>
        </w:rPr>
        <w:t>17</w:t>
      </w:r>
      <w:r>
        <w:rPr>
          <w:rFonts w:hint="eastAsia" w:cs="宋体" w:asciiTheme="minorEastAsia" w:hAnsiTheme="minorEastAsia"/>
          <w:kern w:val="0"/>
          <w:sz w:val="33"/>
          <w:szCs w:val="33"/>
        </w:rPr>
        <w:t>号）http://www.forestry.gov.cn/main/4461/20230110/145151410587515.html</w:t>
      </w:r>
    </w:p>
    <w:p>
      <w:pPr>
        <w:widowControl/>
        <w:shd w:val="clear" w:color="auto" w:fill="FFFFFF"/>
        <w:spacing w:line="560" w:lineRule="exac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五、办理机构</w:t>
      </w:r>
    </w:p>
    <w:p>
      <w:pPr>
        <w:wordWrap w:val="0"/>
        <w:spacing w:line="560" w:lineRule="exact"/>
        <w:ind w:firstLine="660" w:firstLineChars="200"/>
        <w:rPr>
          <w:rFonts w:asciiTheme="minorEastAsia" w:hAnsiTheme="minorEastAsia"/>
          <w:sz w:val="33"/>
          <w:szCs w:val="33"/>
        </w:rPr>
      </w:pPr>
      <w:r>
        <w:rPr>
          <w:rFonts w:hint="eastAsia" w:cs="宋体" w:asciiTheme="minorEastAsia" w:hAnsiTheme="minorEastAsia"/>
          <w:kern w:val="0"/>
          <w:sz w:val="33"/>
          <w:szCs w:val="33"/>
        </w:rPr>
        <w:t>已委托。各省级林草主管部门和新疆生产建设兵团林草主管部门。详见国家林业和草原局公告（</w:t>
      </w:r>
      <w:r>
        <w:rPr>
          <w:rFonts w:cs="宋体" w:asciiTheme="minorEastAsia" w:hAnsiTheme="minorEastAsia"/>
          <w:kern w:val="0"/>
          <w:sz w:val="33"/>
          <w:szCs w:val="33"/>
        </w:rPr>
        <w:t>2022</w:t>
      </w:r>
      <w:r>
        <w:rPr>
          <w:rFonts w:hint="eastAsia" w:cs="宋体" w:asciiTheme="minorEastAsia" w:hAnsiTheme="minorEastAsia"/>
          <w:kern w:val="0"/>
          <w:sz w:val="33"/>
          <w:szCs w:val="33"/>
        </w:rPr>
        <w:t>年第</w:t>
      </w:r>
      <w:r>
        <w:rPr>
          <w:rFonts w:cs="宋体" w:asciiTheme="minorEastAsia" w:hAnsiTheme="minorEastAsia"/>
          <w:kern w:val="0"/>
          <w:sz w:val="33"/>
          <w:szCs w:val="33"/>
        </w:rPr>
        <w:t>17</w:t>
      </w:r>
      <w:r>
        <w:rPr>
          <w:rFonts w:hint="eastAsia" w:cs="宋体" w:asciiTheme="minorEastAsia" w:hAnsiTheme="minorEastAsia"/>
          <w:kern w:val="0"/>
          <w:sz w:val="33"/>
          <w:szCs w:val="33"/>
        </w:rPr>
        <w:t>号）http://www.forestry.gov.cn/main/4461/20230110/145151410587515.html</w:t>
      </w:r>
    </w:p>
    <w:p>
      <w:pPr>
        <w:widowControl/>
        <w:shd w:val="clear" w:color="auto" w:fill="FFFFFF"/>
        <w:spacing w:line="560" w:lineRule="exac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六、审批数量</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有数量限制。建设项目使用林地面积不得超过下达各省（含自治区、直辖市，森工（林业）集团公司，新疆生产建设兵团）的年度占用林地定额。依据：</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1.《中华人民共和国行政许可法》第五十七条</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2.《中华人民共和国森林法》第三十六条</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3.《国家林业局关于印发〈占用征收林地定额管理办法〉的通知》（林资发〔2011〕98号）</w:t>
      </w:r>
    </w:p>
    <w:p>
      <w:pPr>
        <w:widowControl/>
        <w:shd w:val="clear" w:color="auto" w:fill="FFFFFF"/>
        <w:spacing w:line="560" w:lineRule="exac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七、许可条件</w:t>
      </w:r>
    </w:p>
    <w:p>
      <w:pPr>
        <w:widowControl/>
        <w:shd w:val="clear" w:color="auto" w:fill="FFFFFF"/>
        <w:spacing w:line="560" w:lineRule="exact"/>
        <w:ind w:firstLine="660" w:firstLineChars="200"/>
        <w:rPr>
          <w:rFonts w:cs="宋体" w:asciiTheme="minorEastAsia" w:hAnsiTheme="minorEastAsia"/>
          <w:bCs/>
          <w:kern w:val="0"/>
          <w:sz w:val="33"/>
          <w:szCs w:val="33"/>
        </w:rPr>
      </w:pPr>
      <w:r>
        <w:rPr>
          <w:rFonts w:cs="宋体" w:asciiTheme="minorEastAsia" w:hAnsiTheme="minorEastAsia"/>
          <w:bCs/>
          <w:kern w:val="0"/>
          <w:sz w:val="33"/>
          <w:szCs w:val="33"/>
        </w:rPr>
        <w:t>1.建设项目使用林地，符合林地保护利用规划，合理和节约集约利用林地。建设项目限制使用生态区位重要和生态脆弱地区的林地，限制使用天然林和单位面积蓄积量高的林地，限制经营性建设项目使用林地。</w:t>
      </w:r>
    </w:p>
    <w:p>
      <w:pPr>
        <w:widowControl/>
        <w:shd w:val="clear" w:color="auto" w:fill="FFFFFF"/>
        <w:spacing w:line="560" w:lineRule="exact"/>
        <w:ind w:firstLine="660" w:firstLineChars="200"/>
        <w:rPr>
          <w:rFonts w:cs="宋体" w:asciiTheme="minorEastAsia" w:hAnsiTheme="minorEastAsia"/>
          <w:bCs/>
          <w:kern w:val="0"/>
          <w:sz w:val="33"/>
          <w:szCs w:val="33"/>
        </w:rPr>
      </w:pPr>
      <w:r>
        <w:rPr>
          <w:rFonts w:cs="宋体" w:asciiTheme="minorEastAsia" w:hAnsiTheme="minorEastAsia"/>
          <w:bCs/>
          <w:kern w:val="0"/>
          <w:sz w:val="33"/>
          <w:szCs w:val="33"/>
        </w:rPr>
        <w:t>2.建设项目使用林地应当遵守林地分级管理的规定。</w:t>
      </w:r>
    </w:p>
    <w:p>
      <w:pPr>
        <w:widowControl/>
        <w:shd w:val="clear" w:color="auto" w:fill="FFFFFF"/>
        <w:spacing w:line="560" w:lineRule="exact"/>
        <w:ind w:firstLine="660" w:firstLineChars="200"/>
        <w:rPr>
          <w:rFonts w:cs="宋体" w:asciiTheme="minorEastAsia" w:hAnsiTheme="minorEastAsia"/>
          <w:bCs/>
          <w:kern w:val="0"/>
          <w:sz w:val="33"/>
          <w:szCs w:val="33"/>
        </w:rPr>
      </w:pPr>
      <w:r>
        <w:rPr>
          <w:rFonts w:cs="宋体" w:asciiTheme="minorEastAsia" w:hAnsiTheme="minorEastAsia"/>
          <w:bCs/>
          <w:kern w:val="0"/>
          <w:sz w:val="33"/>
          <w:szCs w:val="33"/>
        </w:rPr>
        <w:t>3.符合国家供地政策，对生态环境不会造成重大影响。</w:t>
      </w:r>
    </w:p>
    <w:p>
      <w:pPr>
        <w:widowControl/>
        <w:shd w:val="clear" w:color="auto" w:fill="FFFFFF"/>
        <w:spacing w:line="560" w:lineRule="exac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八、申请材料</w:t>
      </w:r>
    </w:p>
    <w:p>
      <w:pPr>
        <w:widowControl/>
        <w:shd w:val="clear" w:color="auto" w:fill="FFFFFF"/>
        <w:spacing w:line="560" w:lineRule="exact"/>
        <w:ind w:firstLine="662" w:firstLineChars="200"/>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（一）新办申请材料</w:t>
      </w:r>
    </w:p>
    <w:tbl>
      <w:tblPr>
        <w:tblStyle w:val="10"/>
        <w:tblW w:w="10547" w:type="dxa"/>
        <w:tblInd w:w="-1120" w:type="dxa"/>
        <w:tblLayout w:type="fixed"/>
        <w:tblCellMar>
          <w:top w:w="0" w:type="dxa"/>
          <w:left w:w="0" w:type="dxa"/>
          <w:bottom w:w="0" w:type="dxa"/>
          <w:right w:w="0" w:type="dxa"/>
        </w:tblCellMar>
      </w:tblPr>
      <w:tblGrid>
        <w:gridCol w:w="560"/>
        <w:gridCol w:w="2230"/>
        <w:gridCol w:w="1095"/>
        <w:gridCol w:w="5375"/>
        <w:gridCol w:w="1287"/>
      </w:tblGrid>
      <w:tr>
        <w:tblPrEx>
          <w:tblCellMar>
            <w:top w:w="0" w:type="dxa"/>
            <w:left w:w="0" w:type="dxa"/>
            <w:bottom w:w="0" w:type="dxa"/>
            <w:right w:w="0" w:type="dxa"/>
          </w:tblCellMar>
        </w:tblPrEx>
        <w:trPr>
          <w:trHeight w:val="1483" w:hRule="atLeast"/>
        </w:trPr>
        <w:tc>
          <w:tcPr>
            <w:tcW w:w="56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b/>
                <w:bCs/>
                <w:kern w:val="0"/>
                <w:sz w:val="33"/>
                <w:szCs w:val="33"/>
              </w:rPr>
              <w:t>序号</w:t>
            </w:r>
          </w:p>
        </w:tc>
        <w:tc>
          <w:tcPr>
            <w:tcW w:w="223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b/>
                <w:bCs/>
                <w:kern w:val="0"/>
                <w:sz w:val="33"/>
                <w:szCs w:val="33"/>
              </w:rPr>
              <w:t>提交材料名称</w:t>
            </w:r>
          </w:p>
        </w:tc>
        <w:tc>
          <w:tcPr>
            <w:tcW w:w="109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b/>
                <w:bCs/>
                <w:kern w:val="0"/>
                <w:sz w:val="33"/>
                <w:szCs w:val="33"/>
              </w:rPr>
              <w:t>原件</w:t>
            </w:r>
            <w:r>
              <w:rPr>
                <w:rFonts w:cs="宋体" w:asciiTheme="minorEastAsia" w:hAnsiTheme="minorEastAsia"/>
                <w:b/>
                <w:bCs/>
                <w:kern w:val="0"/>
                <w:sz w:val="33"/>
                <w:szCs w:val="33"/>
              </w:rPr>
              <w:t>/复印件</w:t>
            </w:r>
          </w:p>
        </w:tc>
        <w:tc>
          <w:tcPr>
            <w:tcW w:w="53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ind w:firstLine="662" w:firstLineChars="200"/>
              <w:jc w:val="center"/>
              <w:rPr>
                <w:rFonts w:cs="宋体" w:asciiTheme="minorEastAsia" w:hAnsiTheme="minorEastAsia"/>
                <w:kern w:val="0"/>
                <w:sz w:val="33"/>
                <w:szCs w:val="33"/>
              </w:rPr>
            </w:pPr>
            <w:r>
              <w:rPr>
                <w:rFonts w:hint="eastAsia" w:cs="宋体" w:asciiTheme="minorEastAsia" w:hAnsiTheme="minorEastAsia"/>
                <w:b/>
                <w:bCs/>
                <w:kern w:val="0"/>
                <w:sz w:val="33"/>
                <w:szCs w:val="33"/>
              </w:rPr>
              <w:t>要求</w:t>
            </w:r>
          </w:p>
        </w:tc>
        <w:tc>
          <w:tcPr>
            <w:tcW w:w="12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b/>
                <w:bCs/>
                <w:kern w:val="0"/>
                <w:sz w:val="33"/>
                <w:szCs w:val="33"/>
              </w:rPr>
              <w:t>备注</w:t>
            </w:r>
          </w:p>
        </w:tc>
      </w:tr>
      <w:tr>
        <w:tblPrEx>
          <w:tblCellMar>
            <w:top w:w="0" w:type="dxa"/>
            <w:left w:w="0" w:type="dxa"/>
            <w:bottom w:w="0" w:type="dxa"/>
            <w:right w:w="0" w:type="dxa"/>
          </w:tblCellMar>
        </w:tblPrEx>
        <w:tc>
          <w:tcPr>
            <w:tcW w:w="56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cs="宋体" w:asciiTheme="minorEastAsia" w:hAnsiTheme="minorEastAsia"/>
                <w:kern w:val="0"/>
                <w:sz w:val="33"/>
                <w:szCs w:val="33"/>
              </w:rPr>
              <w:t>1</w:t>
            </w:r>
          </w:p>
        </w:tc>
        <w:tc>
          <w:tcPr>
            <w:tcW w:w="223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项目单位提供的《使用林地申请表》</w:t>
            </w:r>
          </w:p>
        </w:tc>
        <w:tc>
          <w:tcPr>
            <w:tcW w:w="109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53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国家林业和草原局统一规定式样的《使用林地申请表》。</w:t>
            </w:r>
          </w:p>
        </w:tc>
        <w:tc>
          <w:tcPr>
            <w:tcW w:w="12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以县为单位</w:t>
            </w:r>
          </w:p>
        </w:tc>
      </w:tr>
      <w:tr>
        <w:tblPrEx>
          <w:tblCellMar>
            <w:top w:w="0" w:type="dxa"/>
            <w:left w:w="0" w:type="dxa"/>
            <w:bottom w:w="0" w:type="dxa"/>
            <w:right w:w="0" w:type="dxa"/>
          </w:tblCellMar>
        </w:tblPrEx>
        <w:tc>
          <w:tcPr>
            <w:tcW w:w="56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cs="宋体" w:asciiTheme="minorEastAsia" w:hAnsiTheme="minorEastAsia"/>
                <w:kern w:val="0"/>
                <w:sz w:val="33"/>
                <w:szCs w:val="33"/>
              </w:rPr>
              <w:t>2</w:t>
            </w:r>
          </w:p>
        </w:tc>
        <w:tc>
          <w:tcPr>
            <w:tcW w:w="223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项目单位提供的身份材料</w:t>
            </w:r>
          </w:p>
        </w:tc>
        <w:tc>
          <w:tcPr>
            <w:tcW w:w="109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复印件</w:t>
            </w:r>
          </w:p>
        </w:tc>
        <w:tc>
          <w:tcPr>
            <w:tcW w:w="53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统一社会信用代码，营业执照，组织机构代码证，事业单位法人证明或个人身份证等。</w:t>
            </w:r>
          </w:p>
        </w:tc>
        <w:tc>
          <w:tcPr>
            <w:tcW w:w="12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ind w:firstLine="660" w:firstLineChars="200"/>
              <w:rPr>
                <w:rFonts w:cs="宋体" w:asciiTheme="minorEastAsia" w:hAnsiTheme="minorEastAsia"/>
                <w:kern w:val="0"/>
                <w:sz w:val="33"/>
                <w:szCs w:val="33"/>
              </w:rPr>
            </w:pPr>
          </w:p>
        </w:tc>
      </w:tr>
      <w:tr>
        <w:tblPrEx>
          <w:tblCellMar>
            <w:top w:w="0" w:type="dxa"/>
            <w:left w:w="0" w:type="dxa"/>
            <w:bottom w:w="0" w:type="dxa"/>
            <w:right w:w="0" w:type="dxa"/>
          </w:tblCellMar>
        </w:tblPrEx>
        <w:tc>
          <w:tcPr>
            <w:tcW w:w="56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cs="宋体" w:asciiTheme="minorEastAsia" w:hAnsiTheme="minorEastAsia"/>
                <w:kern w:val="0"/>
                <w:sz w:val="33"/>
                <w:szCs w:val="33"/>
              </w:rPr>
              <w:t>3</w:t>
            </w:r>
          </w:p>
        </w:tc>
        <w:tc>
          <w:tcPr>
            <w:tcW w:w="223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项目单位提供的建设项目有关批准文件</w:t>
            </w:r>
          </w:p>
        </w:tc>
        <w:tc>
          <w:tcPr>
            <w:tcW w:w="109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原件或复印件</w:t>
            </w:r>
          </w:p>
        </w:tc>
        <w:tc>
          <w:tcPr>
            <w:tcW w:w="53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1.审批制、核准制的建设项目，提供项目可行性研究报告批复或者核准批复文件；备案制的建设项目，提供备案确认文件。其他批准文件包括：需审批初步设计的建设项目，提供初步设计批复文件；符合城镇规划的建设项目，提供建设项目用地预审与选址意见书。</w:t>
            </w:r>
          </w:p>
          <w:p>
            <w:pPr>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2.乡村建设项目，按照地方有关规定提供项目批准文件。</w:t>
            </w:r>
          </w:p>
          <w:p>
            <w:pPr>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3.批次用地项目，指在土</w:t>
            </w:r>
            <w:r>
              <w:rPr>
                <w:rFonts w:hint="eastAsia" w:cs="宋体" w:asciiTheme="minorEastAsia" w:hAnsiTheme="minorEastAsia"/>
                <w:kern w:val="0"/>
                <w:sz w:val="33"/>
                <w:szCs w:val="33"/>
              </w:rPr>
              <w:t>地利用总体规划（国土空间规划）确定的城市和村庄、集镇建设用地规模范围内，按土地利用年度计划分批次办理农用地转用的项目。提供有关县级以上人民政府同意（或出具）的批次用地说明书，内容包括年份、批次、用地范围、用地面积、开发用途（具体建设内容）、符合土地利用总体规划（国土空间规划）或城市、集镇、村庄规划情况，并附相关规划图。</w:t>
            </w:r>
          </w:p>
          <w:p>
            <w:pPr>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4.勘查、开采矿藏项目，提供勘查许可证、采矿许可证和项目有关批准文件。</w:t>
            </w:r>
          </w:p>
          <w:p>
            <w:pPr>
              <w:widowControl/>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5.宗教、殡葬等建设项目，提供有关行业主管部门的批准文件。</w:t>
            </w:r>
          </w:p>
        </w:tc>
        <w:tc>
          <w:tcPr>
            <w:tcW w:w="12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依据《建设项目使用林地审核审批管理办法》（国家林业局令第</w:t>
            </w:r>
            <w:r>
              <w:rPr>
                <w:rFonts w:cs="宋体" w:asciiTheme="minorEastAsia" w:hAnsiTheme="minorEastAsia"/>
                <w:kern w:val="0"/>
                <w:sz w:val="33"/>
                <w:szCs w:val="33"/>
              </w:rPr>
              <w:t>35号）</w:t>
            </w:r>
            <w:r>
              <w:rPr>
                <w:rFonts w:hint="eastAsia" w:cs="宋体" w:asciiTheme="minorEastAsia" w:hAnsiTheme="minorEastAsia"/>
                <w:kern w:val="0"/>
                <w:sz w:val="33"/>
                <w:szCs w:val="33"/>
              </w:rPr>
              <w:t>和《建设项目使用</w:t>
            </w:r>
          </w:p>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林地审核审批管理规范》（</w:t>
            </w:r>
          </w:p>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林资发〔</w:t>
            </w:r>
            <w:r>
              <w:rPr>
                <w:rFonts w:cs="宋体" w:asciiTheme="minorEastAsia" w:hAnsiTheme="minorEastAsia"/>
                <w:kern w:val="0"/>
                <w:sz w:val="33"/>
                <w:szCs w:val="33"/>
              </w:rPr>
              <w:t>2021</w:t>
            </w:r>
            <w:r>
              <w:rPr>
                <w:rFonts w:hint="eastAsia" w:cs="宋体" w:asciiTheme="minorEastAsia" w:hAnsiTheme="minorEastAsia"/>
                <w:kern w:val="0"/>
                <w:sz w:val="33"/>
                <w:szCs w:val="33"/>
              </w:rPr>
              <w:t>〕</w:t>
            </w:r>
            <w:r>
              <w:rPr>
                <w:rFonts w:cs="宋体" w:asciiTheme="minorEastAsia" w:hAnsiTheme="minorEastAsia"/>
                <w:kern w:val="0"/>
                <w:sz w:val="33"/>
                <w:szCs w:val="33"/>
              </w:rPr>
              <w:t>5</w:t>
            </w:r>
            <w:r>
              <w:rPr>
                <w:rFonts w:hint="eastAsia" w:cs="宋体" w:asciiTheme="minorEastAsia" w:hAnsiTheme="minorEastAsia"/>
                <w:kern w:val="0"/>
                <w:sz w:val="33"/>
                <w:szCs w:val="33"/>
              </w:rPr>
              <w:t>号）</w:t>
            </w:r>
          </w:p>
        </w:tc>
      </w:tr>
      <w:tr>
        <w:tblPrEx>
          <w:tblCellMar>
            <w:top w:w="0" w:type="dxa"/>
            <w:left w:w="0" w:type="dxa"/>
            <w:bottom w:w="0" w:type="dxa"/>
            <w:right w:w="0" w:type="dxa"/>
          </w:tblCellMar>
        </w:tblPrEx>
        <w:trPr>
          <w:trHeight w:val="3550" w:hRule="atLeast"/>
        </w:trPr>
        <w:tc>
          <w:tcPr>
            <w:tcW w:w="56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cs="宋体" w:asciiTheme="minorEastAsia" w:hAnsiTheme="minorEastAsia"/>
                <w:kern w:val="0"/>
                <w:sz w:val="33"/>
                <w:szCs w:val="33"/>
              </w:rPr>
              <w:t>4</w:t>
            </w:r>
          </w:p>
        </w:tc>
        <w:tc>
          <w:tcPr>
            <w:tcW w:w="223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项目单位提供的建设项目使用林地可行性报告或林地现状调查表</w:t>
            </w:r>
          </w:p>
        </w:tc>
        <w:tc>
          <w:tcPr>
            <w:tcW w:w="109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53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提供符合《使用林地可行性报告编制规范》（</w:t>
            </w:r>
            <w:r>
              <w:rPr>
                <w:rFonts w:cs="宋体" w:asciiTheme="minorEastAsia" w:hAnsiTheme="minorEastAsia"/>
                <w:kern w:val="0"/>
                <w:sz w:val="33"/>
                <w:szCs w:val="33"/>
              </w:rPr>
              <w:t>LY/T 2492-2015）的建设项目使用林地可行性报告或者使用林地现状调查表。有建设项目用地红线矢量数据的，并附2000坐标系、shp</w:t>
            </w:r>
            <w:r>
              <w:rPr>
                <w:rFonts w:hint="eastAsia" w:cs="宋体" w:asciiTheme="minorEastAsia" w:hAnsiTheme="minorEastAsia"/>
                <w:kern w:val="0"/>
                <w:sz w:val="33"/>
                <w:szCs w:val="33"/>
              </w:rPr>
              <w:t>或</w:t>
            </w:r>
            <w:r>
              <w:rPr>
                <w:rFonts w:cs="宋体" w:asciiTheme="minorEastAsia" w:hAnsiTheme="minorEastAsia"/>
                <w:kern w:val="0"/>
                <w:sz w:val="33"/>
                <w:szCs w:val="33"/>
              </w:rPr>
              <w:t>gdb</w:t>
            </w:r>
            <w:r>
              <w:rPr>
                <w:rFonts w:hint="eastAsia" w:cs="宋体" w:asciiTheme="minorEastAsia" w:hAnsiTheme="minorEastAsia"/>
                <w:kern w:val="0"/>
                <w:sz w:val="33"/>
                <w:szCs w:val="33"/>
              </w:rPr>
              <w:t>格式的矢量数据。</w:t>
            </w:r>
          </w:p>
        </w:tc>
        <w:tc>
          <w:tcPr>
            <w:tcW w:w="12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ind w:firstLine="660" w:firstLineChars="200"/>
              <w:rPr>
                <w:rFonts w:cs="宋体" w:asciiTheme="minorEastAsia" w:hAnsiTheme="minorEastAsia"/>
                <w:kern w:val="0"/>
                <w:sz w:val="33"/>
                <w:szCs w:val="33"/>
              </w:rPr>
            </w:pPr>
          </w:p>
        </w:tc>
      </w:tr>
      <w:tr>
        <w:tblPrEx>
          <w:tblCellMar>
            <w:top w:w="0" w:type="dxa"/>
            <w:left w:w="0" w:type="dxa"/>
            <w:bottom w:w="0" w:type="dxa"/>
            <w:right w:w="0" w:type="dxa"/>
          </w:tblCellMar>
        </w:tblPrEx>
        <w:tc>
          <w:tcPr>
            <w:tcW w:w="56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cs="宋体" w:asciiTheme="minorEastAsia" w:hAnsiTheme="minorEastAsia"/>
                <w:kern w:val="0"/>
                <w:sz w:val="33"/>
                <w:szCs w:val="33"/>
              </w:rPr>
              <w:t>5</w:t>
            </w:r>
          </w:p>
        </w:tc>
        <w:tc>
          <w:tcPr>
            <w:tcW w:w="223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地方林草部门提供的初步审查意见</w:t>
            </w:r>
          </w:p>
        </w:tc>
        <w:tc>
          <w:tcPr>
            <w:tcW w:w="109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53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需要报上级人民政府林业和草原主管部门审核审批的建设项目，下级人民政府林业和草原主管部门应当在收到申请之日起20个工作日内提出初步审查意见。</w:t>
            </w:r>
          </w:p>
        </w:tc>
        <w:tc>
          <w:tcPr>
            <w:tcW w:w="12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ind w:firstLine="660" w:firstLineChars="200"/>
              <w:rPr>
                <w:rFonts w:cs="宋体" w:asciiTheme="minorEastAsia" w:hAnsiTheme="minorEastAsia"/>
                <w:kern w:val="0"/>
                <w:sz w:val="33"/>
                <w:szCs w:val="33"/>
              </w:rPr>
            </w:pPr>
          </w:p>
        </w:tc>
      </w:tr>
      <w:tr>
        <w:tblPrEx>
          <w:tblCellMar>
            <w:top w:w="0" w:type="dxa"/>
            <w:left w:w="0" w:type="dxa"/>
            <w:bottom w:w="0" w:type="dxa"/>
            <w:right w:w="0" w:type="dxa"/>
          </w:tblCellMar>
        </w:tblPrEx>
        <w:tc>
          <w:tcPr>
            <w:tcW w:w="56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cs="宋体" w:asciiTheme="minorEastAsia" w:hAnsiTheme="minorEastAsia"/>
                <w:kern w:val="0"/>
                <w:sz w:val="33"/>
                <w:szCs w:val="33"/>
              </w:rPr>
              <w:t>6</w:t>
            </w:r>
          </w:p>
        </w:tc>
        <w:tc>
          <w:tcPr>
            <w:tcW w:w="223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县级林草部门提供的现场查验表</w:t>
            </w:r>
          </w:p>
        </w:tc>
        <w:tc>
          <w:tcPr>
            <w:tcW w:w="109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53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rPr>
                <w:rFonts w:cs="宋体" w:asciiTheme="minorEastAsia" w:hAnsiTheme="minorEastAsia"/>
                <w:kern w:val="0"/>
                <w:sz w:val="33"/>
                <w:szCs w:val="33"/>
              </w:rPr>
            </w:pPr>
            <w:r>
              <w:rPr>
                <w:rFonts w:hint="eastAsia" w:cs="宋体" w:asciiTheme="minorEastAsia" w:hAnsiTheme="minorEastAsia"/>
                <w:kern w:val="0"/>
                <w:sz w:val="33"/>
                <w:szCs w:val="33"/>
              </w:rPr>
              <w:t>县级人民政府林业和草原主管部门对材料齐全的使用林地申请，指派2名以上工作人员进行用地现场查验。查验人员应当对建设项目使用林地可行性报告或者使用林地现状调查表符合现地情况进行核实，重点核实林地主要属性因子，以及是否涉及自然保护地，是否涉及陆生野生动物重要栖息地，有无重点保护野生植物，是否存在未批先占林地行为，并填写统一式样的《使用林地现场查验表》。</w:t>
            </w:r>
          </w:p>
        </w:tc>
        <w:tc>
          <w:tcPr>
            <w:tcW w:w="12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ind w:firstLine="660" w:firstLineChars="200"/>
              <w:rPr>
                <w:rFonts w:cs="宋体" w:asciiTheme="minorEastAsia" w:hAnsiTheme="minorEastAsia"/>
                <w:kern w:val="0"/>
                <w:sz w:val="33"/>
                <w:szCs w:val="33"/>
              </w:rPr>
            </w:pPr>
          </w:p>
        </w:tc>
      </w:tr>
    </w:tbl>
    <w:p>
      <w:pPr>
        <w:widowControl/>
        <w:shd w:val="clear" w:color="auto" w:fill="FFFFFF"/>
        <w:spacing w:line="560" w:lineRule="exact"/>
        <w:ind w:firstLine="662" w:firstLineChars="200"/>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（二）变更申请材料</w:t>
      </w:r>
    </w:p>
    <w:p>
      <w:pPr>
        <w:spacing w:line="560" w:lineRule="exact"/>
        <w:ind w:firstLine="660" w:firstLineChars="200"/>
        <w:rPr>
          <w:rFonts w:asciiTheme="minorEastAsia" w:hAnsiTheme="minorEastAsia"/>
          <w:sz w:val="33"/>
          <w:szCs w:val="33"/>
        </w:rPr>
      </w:pPr>
      <w:r>
        <w:rPr>
          <w:rFonts w:hint="eastAsia" w:cs="方正仿宋_GBK" w:asciiTheme="minorEastAsia" w:hAnsiTheme="minorEastAsia"/>
          <w:sz w:val="33"/>
          <w:szCs w:val="33"/>
        </w:rPr>
        <w:t>向原审批机关提出变更申请，并提交如下材料：</w:t>
      </w:r>
    </w:p>
    <w:p>
      <w:pPr>
        <w:spacing w:line="560" w:lineRule="exact"/>
        <w:ind w:firstLine="660" w:firstLineChars="200"/>
        <w:rPr>
          <w:rFonts w:cs="方正仿宋_GBK" w:asciiTheme="minorEastAsia" w:hAnsiTheme="minorEastAsia"/>
          <w:sz w:val="33"/>
          <w:szCs w:val="33"/>
        </w:rPr>
      </w:pPr>
      <w:r>
        <w:rPr>
          <w:rFonts w:cs="方正仿宋_GBK" w:asciiTheme="minorEastAsia" w:hAnsiTheme="minorEastAsia"/>
          <w:sz w:val="33"/>
          <w:szCs w:val="33"/>
        </w:rPr>
        <w:t>1.项目单位提供的《使用林地申请表》</w:t>
      </w:r>
      <w:r>
        <w:rPr>
          <w:rFonts w:hint="eastAsia" w:cs="方正仿宋_GBK" w:asciiTheme="minorEastAsia" w:hAnsiTheme="minorEastAsia"/>
          <w:sz w:val="33"/>
          <w:szCs w:val="33"/>
        </w:rPr>
        <w:t>。</w:t>
      </w:r>
    </w:p>
    <w:p>
      <w:pPr>
        <w:spacing w:line="560" w:lineRule="exact"/>
        <w:ind w:firstLine="660" w:firstLineChars="200"/>
        <w:rPr>
          <w:rFonts w:cs="方正仿宋_GBK" w:asciiTheme="minorEastAsia" w:hAnsiTheme="minorEastAsia"/>
          <w:sz w:val="33"/>
          <w:szCs w:val="33"/>
        </w:rPr>
      </w:pPr>
      <w:r>
        <w:rPr>
          <w:rFonts w:cs="方正仿宋_GBK" w:asciiTheme="minorEastAsia" w:hAnsiTheme="minorEastAsia"/>
          <w:sz w:val="33"/>
          <w:szCs w:val="33"/>
        </w:rPr>
        <w:t>2.项目单位提供的身份材料</w:t>
      </w:r>
      <w:r>
        <w:rPr>
          <w:rFonts w:hint="eastAsia" w:cs="方正仿宋_GBK" w:asciiTheme="minorEastAsia" w:hAnsiTheme="minorEastAsia"/>
          <w:sz w:val="33"/>
          <w:szCs w:val="33"/>
        </w:rPr>
        <w:t>。</w:t>
      </w:r>
    </w:p>
    <w:p>
      <w:pPr>
        <w:spacing w:line="560" w:lineRule="exact"/>
        <w:ind w:firstLine="636" w:firstLineChars="200"/>
        <w:rPr>
          <w:rFonts w:cs="方正仿宋_GBK" w:asciiTheme="minorEastAsia" w:hAnsiTheme="minorEastAsia"/>
          <w:sz w:val="33"/>
          <w:szCs w:val="33"/>
        </w:rPr>
      </w:pPr>
      <w:r>
        <w:rPr>
          <w:rFonts w:cs="方正仿宋_GBK" w:asciiTheme="minorEastAsia" w:hAnsiTheme="minorEastAsia"/>
          <w:spacing w:val="-6"/>
          <w:sz w:val="33"/>
          <w:szCs w:val="33"/>
        </w:rPr>
        <w:t>3.项目单位</w:t>
      </w:r>
      <w:r>
        <w:rPr>
          <w:rFonts w:hint="eastAsia" w:cs="方正仿宋_GBK" w:asciiTheme="minorEastAsia" w:hAnsiTheme="minorEastAsia"/>
          <w:spacing w:val="-6"/>
          <w:sz w:val="33"/>
          <w:szCs w:val="33"/>
        </w:rPr>
        <w:t>按照有关行业规定提供设计变更的批复文件</w:t>
      </w:r>
      <w:r>
        <w:rPr>
          <w:rFonts w:hint="eastAsia" w:cs="方正仿宋_GBK" w:asciiTheme="minorEastAsia" w:hAnsiTheme="minorEastAsia"/>
          <w:sz w:val="33"/>
          <w:szCs w:val="33"/>
        </w:rPr>
        <w:t>。</w:t>
      </w:r>
    </w:p>
    <w:p>
      <w:pPr>
        <w:spacing w:line="560" w:lineRule="exact"/>
        <w:ind w:firstLine="660" w:firstLineChars="200"/>
        <w:rPr>
          <w:rFonts w:cs="方正仿宋_GBK" w:asciiTheme="minorEastAsia" w:hAnsiTheme="minorEastAsia"/>
          <w:sz w:val="33"/>
          <w:szCs w:val="33"/>
        </w:rPr>
      </w:pPr>
      <w:r>
        <w:rPr>
          <w:rFonts w:cs="方正仿宋_GBK" w:asciiTheme="minorEastAsia" w:hAnsiTheme="minorEastAsia"/>
          <w:sz w:val="33"/>
          <w:szCs w:val="33"/>
        </w:rPr>
        <w:t>4.项目单位提供的建设项目使用林地可行性报告或林地现状调查表</w:t>
      </w:r>
      <w:r>
        <w:rPr>
          <w:rFonts w:hint="eastAsia" w:cs="方正仿宋_GBK" w:asciiTheme="minorEastAsia" w:hAnsiTheme="minorEastAsia"/>
          <w:sz w:val="33"/>
          <w:szCs w:val="33"/>
        </w:rPr>
        <w:t>。</w:t>
      </w:r>
    </w:p>
    <w:p>
      <w:pPr>
        <w:spacing w:line="560" w:lineRule="exact"/>
        <w:ind w:firstLine="660" w:firstLineChars="200"/>
        <w:rPr>
          <w:rFonts w:cs="方正仿宋_GBK" w:asciiTheme="minorEastAsia" w:hAnsiTheme="minorEastAsia"/>
          <w:sz w:val="33"/>
          <w:szCs w:val="33"/>
        </w:rPr>
      </w:pPr>
      <w:r>
        <w:rPr>
          <w:rFonts w:cs="方正仿宋_GBK" w:asciiTheme="minorEastAsia" w:hAnsiTheme="minorEastAsia"/>
          <w:sz w:val="33"/>
          <w:szCs w:val="33"/>
        </w:rPr>
        <w:t>5.地方林草部门提供的初步审查意见</w:t>
      </w:r>
      <w:r>
        <w:rPr>
          <w:rFonts w:hint="eastAsia" w:cs="方正仿宋_GBK" w:asciiTheme="minorEastAsia" w:hAnsiTheme="minorEastAsia"/>
          <w:sz w:val="33"/>
          <w:szCs w:val="33"/>
        </w:rPr>
        <w:t>。</w:t>
      </w:r>
    </w:p>
    <w:p>
      <w:pPr>
        <w:widowControl/>
        <w:shd w:val="clear" w:color="auto" w:fill="FFFFFF"/>
        <w:spacing w:line="560" w:lineRule="exact"/>
        <w:ind w:firstLine="660" w:firstLineChars="200"/>
        <w:jc w:val="left"/>
        <w:rPr>
          <w:rFonts w:cs="宋体" w:asciiTheme="minorEastAsia" w:hAnsiTheme="minorEastAsia"/>
          <w:b/>
          <w:bCs/>
          <w:kern w:val="0"/>
          <w:sz w:val="33"/>
          <w:szCs w:val="33"/>
        </w:rPr>
      </w:pPr>
      <w:r>
        <w:rPr>
          <w:rFonts w:cs="方正仿宋_GBK" w:asciiTheme="minorEastAsia" w:hAnsiTheme="minorEastAsia"/>
          <w:sz w:val="33"/>
          <w:szCs w:val="33"/>
        </w:rPr>
        <w:t>6.县级林草部门提供的现场查验表</w:t>
      </w:r>
      <w:r>
        <w:rPr>
          <w:rFonts w:hint="eastAsia" w:cs="方正仿宋_GBK" w:asciiTheme="minorEastAsia" w:hAnsiTheme="minorEastAsia"/>
          <w:sz w:val="33"/>
          <w:szCs w:val="33"/>
        </w:rPr>
        <w:t>。</w:t>
      </w:r>
    </w:p>
    <w:p>
      <w:pPr>
        <w:widowControl/>
        <w:shd w:val="clear" w:color="auto" w:fill="FFFFFF"/>
        <w:spacing w:line="560" w:lineRule="exact"/>
        <w:ind w:firstLine="662" w:firstLineChars="200"/>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（三）延续申请材料</w:t>
      </w:r>
    </w:p>
    <w:p>
      <w:pPr>
        <w:spacing w:line="56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该许可证件有效期届满之日前三个月内向作出行政许可决定的行政机关提出申请，并提交如下材料：</w:t>
      </w:r>
    </w:p>
    <w:p>
      <w:pPr>
        <w:spacing w:line="560" w:lineRule="exact"/>
        <w:ind w:firstLine="660" w:firstLineChars="200"/>
        <w:rPr>
          <w:rFonts w:cs="方正仿宋_GBK" w:asciiTheme="minorEastAsia" w:hAnsiTheme="minorEastAsia"/>
          <w:sz w:val="33"/>
          <w:szCs w:val="33"/>
        </w:rPr>
      </w:pPr>
      <w:r>
        <w:rPr>
          <w:rFonts w:cs="方正仿宋_GBK" w:asciiTheme="minorEastAsia" w:hAnsiTheme="minorEastAsia"/>
          <w:sz w:val="33"/>
          <w:szCs w:val="33"/>
        </w:rPr>
        <w:t>1.项目单位延续申请</w:t>
      </w:r>
      <w:r>
        <w:rPr>
          <w:rFonts w:hint="eastAsia" w:cs="方正仿宋_GBK" w:asciiTheme="minorEastAsia" w:hAnsiTheme="minorEastAsia"/>
          <w:sz w:val="33"/>
          <w:szCs w:val="33"/>
        </w:rPr>
        <w:t>。</w:t>
      </w:r>
    </w:p>
    <w:p>
      <w:pPr>
        <w:spacing w:line="560" w:lineRule="exact"/>
        <w:ind w:firstLine="660" w:firstLineChars="200"/>
        <w:rPr>
          <w:rFonts w:hint="eastAsia" w:cs="方正仿宋_GBK" w:asciiTheme="minorEastAsia" w:hAnsiTheme="minorEastAsia"/>
          <w:sz w:val="33"/>
          <w:szCs w:val="33"/>
          <w:lang w:eastAsia="zh-CN"/>
        </w:rPr>
      </w:pPr>
      <w:r>
        <w:rPr>
          <w:rFonts w:hint="eastAsia" w:cs="方正仿宋_GBK" w:asciiTheme="minorEastAsia" w:hAnsiTheme="minorEastAsia"/>
          <w:sz w:val="33"/>
          <w:szCs w:val="33"/>
        </w:rPr>
        <w:t>2</w:t>
      </w:r>
      <w:r>
        <w:rPr>
          <w:rFonts w:cs="方正仿宋_GBK" w:asciiTheme="minorEastAsia" w:hAnsiTheme="minorEastAsia"/>
          <w:sz w:val="33"/>
          <w:szCs w:val="33"/>
        </w:rPr>
        <w:t>.地方林草部门提供的初步审查意见</w:t>
      </w:r>
      <w:r>
        <w:rPr>
          <w:rFonts w:hint="eastAsia" w:cs="方正仿宋_GBK" w:asciiTheme="minorEastAsia" w:hAnsiTheme="minorEastAsia"/>
          <w:sz w:val="33"/>
          <w:szCs w:val="33"/>
        </w:rPr>
        <w:t>。</w:t>
      </w:r>
      <w:r>
        <w:rPr>
          <w:rFonts w:hint="eastAsia" w:cs="方正仿宋_GBK" w:asciiTheme="minorEastAsia" w:hAnsiTheme="minorEastAsia"/>
          <w:sz w:val="33"/>
          <w:szCs w:val="33"/>
          <w:lang w:eastAsia="zh-CN"/>
        </w:rPr>
        <w:t>（适当简化程序情况，可以不提供</w:t>
      </w:r>
      <w:bookmarkStart w:id="0" w:name="_GoBack"/>
      <w:bookmarkEnd w:id="0"/>
      <w:r>
        <w:rPr>
          <w:rFonts w:hint="eastAsia" w:cs="方正仿宋_GBK" w:asciiTheme="minorEastAsia" w:hAnsiTheme="minorEastAsia"/>
          <w:sz w:val="33"/>
          <w:szCs w:val="33"/>
          <w:lang w:eastAsia="zh-CN"/>
        </w:rPr>
        <w:t>）</w:t>
      </w:r>
    </w:p>
    <w:p>
      <w:pPr>
        <w:spacing w:line="56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lang w:val="en-US" w:eastAsia="zh-CN"/>
        </w:rPr>
        <w:t>3.</w:t>
      </w:r>
      <w:r>
        <w:rPr>
          <w:rFonts w:cs="方正仿宋_GBK" w:asciiTheme="minorEastAsia" w:hAnsiTheme="minorEastAsia"/>
          <w:sz w:val="33"/>
          <w:szCs w:val="33"/>
        </w:rPr>
        <w:t>项目单位提供的身份材料</w:t>
      </w:r>
      <w:r>
        <w:rPr>
          <w:rFonts w:hint="eastAsia" w:cs="方正仿宋_GBK" w:asciiTheme="minorEastAsia" w:hAnsiTheme="minorEastAsia"/>
          <w:sz w:val="33"/>
          <w:szCs w:val="33"/>
        </w:rPr>
        <w:t>。</w:t>
      </w:r>
    </w:p>
    <w:p>
      <w:pPr>
        <w:spacing w:line="56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lang w:val="en-US" w:eastAsia="zh-CN"/>
        </w:rPr>
        <w:t>4</w:t>
      </w:r>
      <w:r>
        <w:rPr>
          <w:rFonts w:cs="方正仿宋_GBK" w:asciiTheme="minorEastAsia" w:hAnsiTheme="minorEastAsia"/>
          <w:sz w:val="33"/>
          <w:szCs w:val="33"/>
        </w:rPr>
        <w:t>.项目单位提供的原行政许可决定书</w:t>
      </w:r>
      <w:r>
        <w:rPr>
          <w:rFonts w:hint="eastAsia" w:cs="方正仿宋_GBK" w:asciiTheme="minorEastAsia" w:hAnsiTheme="minorEastAsia"/>
          <w:sz w:val="33"/>
          <w:szCs w:val="33"/>
        </w:rPr>
        <w:t>。</w:t>
      </w:r>
    </w:p>
    <w:p>
      <w:pPr>
        <w:spacing w:line="56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lang w:val="en-US" w:eastAsia="zh-CN"/>
        </w:rPr>
        <w:t>5</w:t>
      </w:r>
      <w:r>
        <w:rPr>
          <w:rFonts w:cs="方正仿宋_GBK" w:asciiTheme="minorEastAsia" w:hAnsiTheme="minorEastAsia"/>
          <w:sz w:val="33"/>
          <w:szCs w:val="33"/>
        </w:rPr>
        <w:t>.项目单位提供的建设项目有关批准文件</w:t>
      </w:r>
      <w:r>
        <w:rPr>
          <w:rFonts w:hint="eastAsia" w:cs="方正仿宋_GBK" w:asciiTheme="minorEastAsia" w:hAnsiTheme="minorEastAsia"/>
          <w:sz w:val="33"/>
          <w:szCs w:val="33"/>
        </w:rPr>
        <w:t>。</w:t>
      </w:r>
    </w:p>
    <w:p>
      <w:pPr>
        <w:widowControl/>
        <w:shd w:val="clear" w:color="auto" w:fill="FFFFFF"/>
        <w:spacing w:line="560" w:lineRule="exac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九、申请接收</w:t>
      </w:r>
    </w:p>
    <w:p>
      <w:pPr>
        <w:widowControl/>
        <w:shd w:val="clear" w:color="auto" w:fill="FFFFFF"/>
        <w:spacing w:line="560" w:lineRule="exact"/>
        <w:ind w:firstLine="662" w:firstLineChars="200"/>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（一）接收方式</w:t>
      </w:r>
    </w:p>
    <w:p>
      <w:pPr>
        <w:widowControl/>
        <w:shd w:val="clear" w:color="auto" w:fill="FFFFFF"/>
        <w:spacing w:line="560" w:lineRule="exact"/>
        <w:ind w:firstLine="660" w:firstLineChars="200"/>
        <w:jc w:val="left"/>
        <w:rPr>
          <w:rFonts w:ascii="宋体" w:hAnsi="宋体" w:eastAsia="宋体" w:cs="宋体"/>
          <w:kern w:val="0"/>
          <w:szCs w:val="21"/>
        </w:rPr>
      </w:pPr>
      <w:r>
        <w:rPr>
          <w:rFonts w:ascii="宋体" w:hAnsi="宋体" w:eastAsia="宋体" w:cs="宋体"/>
          <w:kern w:val="0"/>
          <w:sz w:val="33"/>
          <w:szCs w:val="33"/>
        </w:rPr>
        <w:t>1.</w:t>
      </w:r>
      <w:r>
        <w:rPr>
          <w:rFonts w:hint="eastAsia" w:ascii="宋体" w:hAnsi="宋体" w:eastAsia="宋体" w:cs="宋体"/>
          <w:kern w:val="0"/>
          <w:sz w:val="33"/>
          <w:szCs w:val="33"/>
        </w:rPr>
        <w:t>网上办理</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全国建设项目使用林地审核审批管理系统；各省级林</w:t>
      </w:r>
      <w:r>
        <w:rPr>
          <w:rFonts w:hint="eastAsia" w:cs="宋体" w:asciiTheme="minorEastAsia" w:hAnsiTheme="minorEastAsia"/>
          <w:spacing w:val="-6"/>
          <w:kern w:val="0"/>
          <w:sz w:val="33"/>
          <w:szCs w:val="33"/>
        </w:rPr>
        <w:t>草主管部门和新疆生产建设兵团林草主管部门网上审批平台</w:t>
      </w:r>
      <w:r>
        <w:rPr>
          <w:rFonts w:hint="eastAsia" w:cs="宋体" w:asciiTheme="minorEastAsia" w:hAnsiTheme="minorEastAsia"/>
          <w:kern w:val="0"/>
          <w:sz w:val="33"/>
          <w:szCs w:val="33"/>
        </w:rPr>
        <w:t>。</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ascii="宋体" w:hAnsi="宋体" w:eastAsia="宋体" w:cs="宋体"/>
          <w:kern w:val="0"/>
          <w:sz w:val="33"/>
          <w:szCs w:val="33"/>
        </w:rPr>
        <w:t>2.</w:t>
      </w:r>
      <w:r>
        <w:rPr>
          <w:rFonts w:hint="eastAsia" w:ascii="宋体" w:hAnsi="宋体" w:eastAsia="宋体" w:cs="宋体"/>
          <w:kern w:val="0"/>
          <w:sz w:val="33"/>
          <w:szCs w:val="33"/>
        </w:rPr>
        <w:t>窗口接收、信函接收</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各省级林草主管部门和新疆生产建设兵团林草主管部门。详见国家林业和草原局公告（</w:t>
      </w:r>
      <w:r>
        <w:rPr>
          <w:rFonts w:cs="宋体" w:asciiTheme="minorEastAsia" w:hAnsiTheme="minorEastAsia"/>
          <w:kern w:val="0"/>
          <w:sz w:val="33"/>
          <w:szCs w:val="33"/>
        </w:rPr>
        <w:t>2022</w:t>
      </w:r>
      <w:r>
        <w:rPr>
          <w:rFonts w:hint="eastAsia" w:cs="宋体" w:asciiTheme="minorEastAsia" w:hAnsiTheme="minorEastAsia"/>
          <w:kern w:val="0"/>
          <w:sz w:val="33"/>
          <w:szCs w:val="33"/>
        </w:rPr>
        <w:t>年第</w:t>
      </w:r>
      <w:r>
        <w:rPr>
          <w:rFonts w:cs="宋体" w:asciiTheme="minorEastAsia" w:hAnsiTheme="minorEastAsia"/>
          <w:kern w:val="0"/>
          <w:sz w:val="33"/>
          <w:szCs w:val="33"/>
        </w:rPr>
        <w:t>17</w:t>
      </w:r>
      <w:r>
        <w:rPr>
          <w:rFonts w:hint="eastAsia" w:cs="宋体" w:asciiTheme="minorEastAsia" w:hAnsiTheme="minorEastAsia"/>
          <w:kern w:val="0"/>
          <w:sz w:val="33"/>
          <w:szCs w:val="33"/>
        </w:rPr>
        <w:t>号）http://www.forestry.gov.cn/main/4461/20230110/145151410587515.html</w:t>
      </w:r>
    </w:p>
    <w:p>
      <w:pPr>
        <w:widowControl/>
        <w:shd w:val="clear" w:color="auto" w:fill="FFFFFF"/>
        <w:spacing w:line="560" w:lineRule="exact"/>
        <w:ind w:firstLine="662" w:firstLineChars="200"/>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（二）办公时间</w:t>
      </w:r>
    </w:p>
    <w:p>
      <w:pPr>
        <w:widowControl/>
        <w:shd w:val="clear" w:color="auto" w:fill="FFFFFF"/>
        <w:spacing w:line="560" w:lineRule="exact"/>
        <w:ind w:firstLine="660" w:firstLineChars="200"/>
        <w:jc w:val="left"/>
        <w:rPr>
          <w:rFonts w:ascii="Calibri" w:hAnsi="Calibri" w:eastAsia="宋体" w:cs="Calibri"/>
          <w:b/>
          <w:bCs/>
          <w:kern w:val="0"/>
          <w:sz w:val="33"/>
          <w:szCs w:val="33"/>
        </w:rPr>
      </w:pPr>
      <w:r>
        <w:rPr>
          <w:rFonts w:hint="eastAsia" w:ascii="宋体" w:hAnsi="宋体" w:eastAsia="宋体" w:cs="宋体"/>
          <w:kern w:val="0"/>
          <w:sz w:val="33"/>
          <w:szCs w:val="33"/>
        </w:rPr>
        <w:t>以各办理机构办公时间为准。</w:t>
      </w:r>
    </w:p>
    <w:p>
      <w:pPr>
        <w:widowControl/>
        <w:shd w:val="clear" w:color="auto" w:fill="FFFFFF"/>
        <w:spacing w:line="560" w:lineRule="exact"/>
        <w:ind w:firstLine="662" w:firstLineChars="200"/>
        <w:jc w:val="left"/>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（三）办公地址</w:t>
      </w:r>
    </w:p>
    <w:p>
      <w:pPr>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各省级林草主管部门和新疆生产建设兵团林草主管部门。详见国家林业和草原局公告（</w:t>
      </w:r>
      <w:r>
        <w:rPr>
          <w:rFonts w:cs="宋体" w:asciiTheme="minorEastAsia" w:hAnsiTheme="minorEastAsia"/>
          <w:kern w:val="0"/>
          <w:sz w:val="33"/>
          <w:szCs w:val="33"/>
        </w:rPr>
        <w:t>2022</w:t>
      </w:r>
      <w:r>
        <w:rPr>
          <w:rFonts w:hint="eastAsia" w:cs="宋体" w:asciiTheme="minorEastAsia" w:hAnsiTheme="minorEastAsia"/>
          <w:kern w:val="0"/>
          <w:sz w:val="33"/>
          <w:szCs w:val="33"/>
        </w:rPr>
        <w:t>年第</w:t>
      </w:r>
      <w:r>
        <w:rPr>
          <w:rFonts w:cs="宋体" w:asciiTheme="minorEastAsia" w:hAnsiTheme="minorEastAsia"/>
          <w:kern w:val="0"/>
          <w:sz w:val="33"/>
          <w:szCs w:val="33"/>
        </w:rPr>
        <w:t>17</w:t>
      </w:r>
      <w:r>
        <w:rPr>
          <w:rFonts w:hint="eastAsia" w:cs="宋体" w:asciiTheme="minorEastAsia" w:hAnsiTheme="minorEastAsia"/>
          <w:kern w:val="0"/>
          <w:sz w:val="33"/>
          <w:szCs w:val="33"/>
        </w:rPr>
        <w:t>号）http://www.forestry.gov.cn/main/4461/20230110/145151410587515.html</w:t>
      </w:r>
    </w:p>
    <w:p>
      <w:pPr>
        <w:widowControl/>
        <w:shd w:val="clear" w:color="auto" w:fill="FFFFFF"/>
        <w:spacing w:line="560" w:lineRule="exact"/>
        <w:ind w:firstLine="662" w:firstLineChars="200"/>
        <w:jc w:val="left"/>
        <w:rPr>
          <w:rFonts w:cs="宋体" w:asciiTheme="minorEastAsia" w:hAnsiTheme="minorEastAsia"/>
          <w:b/>
          <w:bCs/>
          <w:kern w:val="0"/>
          <w:sz w:val="33"/>
          <w:szCs w:val="33"/>
        </w:rPr>
      </w:pPr>
      <w:r>
        <w:rPr>
          <w:rFonts w:hint="eastAsia" w:cs="宋体" w:asciiTheme="minorEastAsia" w:hAnsiTheme="minorEastAsia"/>
          <w:b/>
          <w:bCs/>
          <w:kern w:val="0"/>
          <w:sz w:val="33"/>
          <w:szCs w:val="33"/>
        </w:rPr>
        <w:t>十、办理流程 </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w:t>
      </w:r>
      <w:r>
        <w:rPr>
          <w:rFonts w:cs="宋体" w:asciiTheme="minorEastAsia" w:hAnsiTheme="minorEastAsia"/>
          <w:bCs/>
          <w:kern w:val="0"/>
          <w:sz w:val="33"/>
          <w:szCs w:val="33"/>
        </w:rPr>
        <w:t>1）受理</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w:t>
      </w:r>
      <w:r>
        <w:rPr>
          <w:rFonts w:cs="宋体" w:asciiTheme="minorEastAsia" w:hAnsiTheme="minorEastAsia"/>
          <w:bCs/>
          <w:kern w:val="0"/>
          <w:sz w:val="33"/>
          <w:szCs w:val="33"/>
        </w:rPr>
        <w:t>2）审查（部分情况下开展现场勘验）</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w:t>
      </w:r>
      <w:r>
        <w:rPr>
          <w:rFonts w:cs="宋体" w:asciiTheme="minorEastAsia" w:hAnsiTheme="minorEastAsia"/>
          <w:bCs/>
          <w:kern w:val="0"/>
          <w:sz w:val="33"/>
          <w:szCs w:val="33"/>
        </w:rPr>
        <w:t>3）决定</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bCs/>
          <w:kern w:val="0"/>
          <w:sz w:val="33"/>
          <w:szCs w:val="33"/>
        </w:rPr>
        <w:t>（</w:t>
      </w:r>
      <w:r>
        <w:rPr>
          <w:rFonts w:cs="宋体" w:asciiTheme="minorEastAsia" w:hAnsiTheme="minorEastAsia"/>
          <w:bCs/>
          <w:kern w:val="0"/>
          <w:sz w:val="33"/>
          <w:szCs w:val="33"/>
        </w:rPr>
        <w:t>4）送达</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r>
        <w:rPr>
          <w:rFonts w:cs="宋体" w:asciiTheme="minorEastAsia" w:hAnsiTheme="minorEastAsia"/>
          <w:bCs/>
          <w:kern w:val="0"/>
          <w:sz w:val="33"/>
          <w:szCs w:val="33"/>
        </w:rPr>
        <w:t xml:space="preserve"> </w:t>
      </w:r>
      <w:r>
        <w:rPr>
          <w:rFonts w:hint="eastAsia" w:cs="宋体" w:asciiTheme="minorEastAsia" w:hAnsiTheme="minorEastAsia"/>
          <w:bCs/>
          <w:kern w:val="0"/>
          <w:sz w:val="33"/>
          <w:szCs w:val="33"/>
        </w:rPr>
        <w:t> </w:t>
      </w:r>
    </w:p>
    <w:p>
      <w:pPr>
        <w:widowControl/>
        <w:shd w:val="clear" w:color="auto" w:fill="FFFFFF"/>
        <w:spacing w:line="560" w:lineRule="exac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十一、办理时限</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受理时限：</w:t>
      </w:r>
      <w:r>
        <w:rPr>
          <w:rFonts w:cs="宋体" w:asciiTheme="minorEastAsia" w:hAnsiTheme="minorEastAsia"/>
          <w:kern w:val="0"/>
          <w:sz w:val="33"/>
          <w:szCs w:val="33"/>
        </w:rPr>
        <w:t>5</w:t>
      </w:r>
      <w:r>
        <w:rPr>
          <w:rFonts w:hint="eastAsia" w:cs="宋体" w:asciiTheme="minorEastAsia" w:hAnsiTheme="minorEastAsia"/>
          <w:kern w:val="0"/>
          <w:sz w:val="33"/>
          <w:szCs w:val="33"/>
        </w:rPr>
        <w:t>个工作日</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审批时限：</w:t>
      </w:r>
      <w:r>
        <w:rPr>
          <w:rFonts w:cs="宋体" w:asciiTheme="minorEastAsia" w:hAnsiTheme="minorEastAsia"/>
          <w:kern w:val="0"/>
          <w:sz w:val="33"/>
          <w:szCs w:val="33"/>
        </w:rPr>
        <w:t>20</w:t>
      </w:r>
      <w:r>
        <w:rPr>
          <w:rFonts w:hint="eastAsia" w:cs="宋体" w:asciiTheme="minorEastAsia" w:hAnsiTheme="minorEastAsia"/>
          <w:kern w:val="0"/>
          <w:sz w:val="33"/>
          <w:szCs w:val="33"/>
        </w:rPr>
        <w:t>个工作日</w:t>
      </w:r>
    </w:p>
    <w:p>
      <w:pPr>
        <w:widowControl/>
        <w:shd w:val="clear" w:color="auto" w:fill="FFFFFF"/>
        <w:spacing w:line="560" w:lineRule="exac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十二、审批结果</w:t>
      </w:r>
      <w:r>
        <w:rPr>
          <w:rFonts w:hint="eastAsia" w:cs="宋体" w:asciiTheme="minorEastAsia" w:hAnsiTheme="minorEastAsia"/>
          <w:kern w:val="0"/>
          <w:sz w:val="33"/>
          <w:szCs w:val="33"/>
        </w:rPr>
        <w:t> </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行政许可决定书</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1.</w:t>
      </w:r>
      <w:r>
        <w:t xml:space="preserve"> </w:t>
      </w:r>
      <w:r>
        <w:rPr>
          <w:rFonts w:hint="eastAsia" w:cs="宋体" w:asciiTheme="minorEastAsia" w:hAnsiTheme="minorEastAsia"/>
          <w:kern w:val="0"/>
          <w:sz w:val="33"/>
          <w:szCs w:val="33"/>
        </w:rPr>
        <w:t>审批结果的有效期限：</w:t>
      </w:r>
      <w:r>
        <w:rPr>
          <w:rFonts w:cs="宋体" w:asciiTheme="minorEastAsia" w:hAnsiTheme="minorEastAsia"/>
          <w:kern w:val="0"/>
          <w:sz w:val="33"/>
          <w:szCs w:val="33"/>
        </w:rPr>
        <w:t>2</w:t>
      </w:r>
      <w:r>
        <w:rPr>
          <w:rFonts w:hint="eastAsia" w:cs="宋体" w:asciiTheme="minorEastAsia" w:hAnsiTheme="minorEastAsia"/>
          <w:kern w:val="0"/>
          <w:sz w:val="33"/>
          <w:szCs w:val="33"/>
        </w:rPr>
        <w:t>年</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2.</w:t>
      </w:r>
      <w:r>
        <w:t xml:space="preserve"> </w:t>
      </w:r>
      <w:r>
        <w:rPr>
          <w:rFonts w:hint="eastAsia" w:cs="宋体" w:asciiTheme="minorEastAsia" w:hAnsiTheme="minorEastAsia"/>
          <w:kern w:val="0"/>
          <w:sz w:val="33"/>
          <w:szCs w:val="33"/>
        </w:rPr>
        <w:t>审批结果的有效地域范围：行政许可决定确定的地域范围</w:t>
      </w:r>
    </w:p>
    <w:p>
      <w:pPr>
        <w:widowControl/>
        <w:shd w:val="clear" w:color="auto" w:fill="FFFFFF"/>
        <w:spacing w:line="560" w:lineRule="exac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十三、结果送达</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各省、自治区、直辖市、新疆生产建设兵团林业和草原主管部门作出行政许可决定后，在</w:t>
      </w:r>
      <w:r>
        <w:rPr>
          <w:rFonts w:cs="宋体" w:asciiTheme="minorEastAsia" w:hAnsiTheme="minorEastAsia"/>
          <w:kern w:val="0"/>
          <w:sz w:val="33"/>
          <w:szCs w:val="33"/>
        </w:rPr>
        <w:t>10个工作日内，通过</w:t>
      </w:r>
      <w:r>
        <w:rPr>
          <w:rFonts w:hint="eastAsia" w:ascii="宋体" w:hAnsi="宋体" w:eastAsia="宋体" w:cs="宋体"/>
          <w:kern w:val="0"/>
          <w:sz w:val="33"/>
          <w:szCs w:val="33"/>
        </w:rPr>
        <w:t>网上送达、</w:t>
      </w:r>
      <w:r>
        <w:rPr>
          <w:rFonts w:hint="eastAsia" w:cs="宋体" w:asciiTheme="minorEastAsia" w:hAnsiTheme="minorEastAsia"/>
          <w:kern w:val="0"/>
          <w:sz w:val="33"/>
          <w:szCs w:val="33"/>
        </w:rPr>
        <w:t>现场领取或邮寄方式将行政许可决定文件送达申请人。</w:t>
      </w:r>
    </w:p>
    <w:p>
      <w:pPr>
        <w:widowControl/>
        <w:shd w:val="clear" w:color="auto" w:fill="FFFFFF"/>
        <w:spacing w:line="560" w:lineRule="exac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十四、审批收费依据及标准</w:t>
      </w:r>
    </w:p>
    <w:p>
      <w:pPr>
        <w:widowControl/>
        <w:shd w:val="clear" w:color="auto" w:fill="FFFFFF"/>
        <w:spacing w:line="560" w:lineRule="exact"/>
        <w:ind w:firstLine="662" w:firstLineChars="200"/>
        <w:jc w:val="left"/>
        <w:rPr>
          <w:rFonts w:cs="宋体" w:asciiTheme="minorEastAsia" w:hAnsiTheme="minorEastAsia"/>
          <w:b/>
          <w:kern w:val="0"/>
          <w:sz w:val="33"/>
          <w:szCs w:val="33"/>
        </w:rPr>
      </w:pPr>
      <w:r>
        <w:rPr>
          <w:rFonts w:hint="eastAsia" w:ascii="方正仿宋_GBK" w:eastAsia="方正仿宋_GBK" w:cs="宋体" w:hAnsiTheme="minorEastAsia"/>
          <w:b/>
          <w:kern w:val="0"/>
          <w:sz w:val="33"/>
          <w:szCs w:val="33"/>
        </w:rPr>
        <w:t>（一）收费项目：</w:t>
      </w:r>
      <w:r>
        <w:rPr>
          <w:rFonts w:hint="eastAsia" w:cs="宋体" w:asciiTheme="minorEastAsia" w:hAnsiTheme="minorEastAsia"/>
          <w:b/>
          <w:kern w:val="0"/>
          <w:sz w:val="33"/>
          <w:szCs w:val="33"/>
        </w:rPr>
        <w:t>森林植被恢复费</w:t>
      </w:r>
    </w:p>
    <w:p>
      <w:pPr>
        <w:widowControl/>
        <w:shd w:val="clear" w:color="auto" w:fill="FFFFFF"/>
        <w:spacing w:line="560" w:lineRule="exact"/>
        <w:ind w:firstLine="662" w:firstLineChars="200"/>
        <w:jc w:val="left"/>
        <w:rPr>
          <w:rFonts w:ascii="方正仿宋_GBK" w:eastAsia="方正仿宋_GBK" w:cs="宋体" w:hAnsiTheme="minorEastAsia"/>
          <w:b/>
          <w:kern w:val="0"/>
          <w:sz w:val="33"/>
          <w:szCs w:val="33"/>
        </w:rPr>
      </w:pPr>
      <w:r>
        <w:rPr>
          <w:rFonts w:hint="eastAsia" w:ascii="方正仿宋_GBK" w:eastAsia="方正仿宋_GBK" w:cs="宋体" w:hAnsiTheme="minorEastAsia"/>
          <w:b/>
          <w:kern w:val="0"/>
          <w:sz w:val="33"/>
          <w:szCs w:val="33"/>
        </w:rPr>
        <w:t>（二）收费依据：</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1.《中华人民共和国森林法》第三十七条</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2.《中华人民共和国森林法实施条例》第十六条</w:t>
      </w:r>
    </w:p>
    <w:p>
      <w:pPr>
        <w:widowControl/>
        <w:shd w:val="clear" w:color="auto" w:fill="FFFFFF"/>
        <w:spacing w:line="560" w:lineRule="exact"/>
        <w:ind w:firstLine="660" w:firstLineChars="200"/>
        <w:rPr>
          <w:rFonts w:cs="宋体" w:asciiTheme="minorEastAsia" w:hAnsiTheme="minorEastAsia"/>
          <w:kern w:val="0"/>
          <w:sz w:val="33"/>
          <w:szCs w:val="33"/>
        </w:rPr>
      </w:pPr>
      <w:r>
        <w:rPr>
          <w:rFonts w:cs="宋体" w:asciiTheme="minorEastAsia" w:hAnsiTheme="minorEastAsia"/>
          <w:kern w:val="0"/>
          <w:sz w:val="33"/>
          <w:szCs w:val="33"/>
        </w:rPr>
        <w:t>3.《财政部</w:t>
      </w:r>
      <w:r>
        <w:rPr>
          <w:rFonts w:hint="eastAsia" w:cs="宋体" w:asciiTheme="minorEastAsia" w:hAnsiTheme="minorEastAsia"/>
          <w:kern w:val="0"/>
          <w:sz w:val="33"/>
          <w:szCs w:val="33"/>
        </w:rPr>
        <w:t xml:space="preserve"> </w:t>
      </w:r>
      <w:r>
        <w:rPr>
          <w:rFonts w:cs="宋体" w:asciiTheme="minorEastAsia" w:hAnsiTheme="minorEastAsia"/>
          <w:kern w:val="0"/>
          <w:sz w:val="33"/>
          <w:szCs w:val="33"/>
        </w:rPr>
        <w:t>国家林业局关于印发〈森林植被恢复费征收使用管理暂行办法〉的通知》（财综〔2002〕73号）</w:t>
      </w:r>
      <w:r>
        <w:rPr>
          <w:rFonts w:hint="eastAsia" w:cs="宋体" w:asciiTheme="minorEastAsia" w:hAnsiTheme="minorEastAsia"/>
          <w:kern w:val="0"/>
          <w:sz w:val="33"/>
          <w:szCs w:val="33"/>
        </w:rPr>
        <w:t>第四条</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4．《财政部 国家林业局关于调整森林植被恢复费征收标准引导节约集约利用林地的通知》（财税〔2015〕122号）</w:t>
      </w:r>
    </w:p>
    <w:p>
      <w:pPr>
        <w:widowControl/>
        <w:shd w:val="clear" w:color="auto" w:fill="FFFFFF"/>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5.《财政部关于将森林植被恢复费、草原植被恢复费划转税务部门征收的通知》 (财税〔2022〕50号)</w:t>
      </w:r>
    </w:p>
    <w:p>
      <w:pPr>
        <w:widowControl/>
        <w:shd w:val="clear" w:color="auto" w:fill="FFFFFF"/>
        <w:spacing w:line="560" w:lineRule="exact"/>
        <w:ind w:firstLine="662" w:firstLineChars="200"/>
        <w:jc w:val="left"/>
        <w:rPr>
          <w:rFonts w:ascii="方正仿宋_GBK" w:eastAsia="方正仿宋_GBK" w:cs="宋体" w:hAnsiTheme="minorEastAsia"/>
          <w:b/>
          <w:kern w:val="0"/>
          <w:sz w:val="33"/>
          <w:szCs w:val="33"/>
        </w:rPr>
      </w:pPr>
      <w:r>
        <w:rPr>
          <w:rFonts w:hint="eastAsia" w:ascii="方正仿宋_GBK" w:eastAsia="方正仿宋_GBK" w:cs="宋体" w:hAnsiTheme="minorEastAsia"/>
          <w:b/>
          <w:kern w:val="0"/>
          <w:sz w:val="33"/>
          <w:szCs w:val="33"/>
        </w:rPr>
        <w:t>（三）以下为参考收费标准，各省根据本省制定的森林植被恢复费征收标准执行：</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森林植被恢复费征收标准应当按照恢复不少于被占用征收林地面积的森林植被所需要的调查规划设计、造林培育、保护管理等费用进行核定。具体征收标准如下：</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（一）郁闭度</w:t>
      </w:r>
      <w:r>
        <w:rPr>
          <w:rFonts w:cs="宋体" w:asciiTheme="minorEastAsia" w:hAnsiTheme="minorEastAsia"/>
          <w:kern w:val="0"/>
          <w:sz w:val="33"/>
          <w:szCs w:val="33"/>
        </w:rPr>
        <w:t>0.2以上的乔木林地（含采伐迹地、火烧迹地）、竹林地、苗圃地，每平方米不低于10元；灌木林地、疏林地、未成林造林地，每平方米不低于6元；宜林地，每平方米不低于3元。各省、自治区、直辖市财政、</w:t>
      </w:r>
      <w:r>
        <w:rPr>
          <w:rFonts w:hint="eastAsia" w:cs="宋体" w:asciiTheme="minorEastAsia" w:hAnsiTheme="minorEastAsia"/>
          <w:kern w:val="0"/>
          <w:sz w:val="33"/>
          <w:szCs w:val="33"/>
        </w:rPr>
        <w:t>林草主管部门在上述下限标准基础上，结合本地实际情况，制定本省、自治区、直辖市具体征收标准。</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（二）国家和省级公益林林地，按照第（一）款规定征收标准</w:t>
      </w:r>
      <w:r>
        <w:rPr>
          <w:rFonts w:cs="宋体" w:asciiTheme="minorEastAsia" w:hAnsiTheme="minorEastAsia"/>
          <w:kern w:val="0"/>
          <w:sz w:val="33"/>
          <w:szCs w:val="33"/>
        </w:rPr>
        <w:t>2倍征收。</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（三）城市规划区的林地，按照第（一）、（二）款规定征收标准</w:t>
      </w:r>
      <w:r>
        <w:rPr>
          <w:rFonts w:cs="宋体" w:asciiTheme="minorEastAsia" w:hAnsiTheme="minorEastAsia"/>
          <w:kern w:val="0"/>
          <w:sz w:val="33"/>
          <w:szCs w:val="33"/>
        </w:rPr>
        <w:t>2倍征收。</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四）城市规划区外的林地，按占用征收林地建设项目性质实行不同征收标准。属于公共基础设施、公共事业和国防建设项目的，按照第（一）、（二）款规定征收标准征收；属于经营性建设项目的，按照第（一）、（二）款规定征收标准</w:t>
      </w:r>
      <w:r>
        <w:rPr>
          <w:rFonts w:cs="宋体" w:asciiTheme="minorEastAsia" w:hAnsiTheme="minorEastAsia"/>
          <w:kern w:val="0"/>
          <w:sz w:val="33"/>
          <w:szCs w:val="33"/>
        </w:rPr>
        <w:t>2倍征收。</w:t>
      </w:r>
    </w:p>
    <w:p>
      <w:pPr>
        <w:widowControl/>
        <w:shd w:val="clear" w:color="auto" w:fill="FFFFFF"/>
        <w:spacing w:line="560" w:lineRule="exact"/>
        <w:ind w:firstLine="660" w:firstLineChars="200"/>
        <w:jc w:val="left"/>
        <w:rPr>
          <w:rFonts w:cs="宋体" w:asciiTheme="minorEastAsia" w:hAnsiTheme="minorEastAsia"/>
          <w:b/>
          <w:kern w:val="0"/>
          <w:sz w:val="33"/>
          <w:szCs w:val="33"/>
        </w:rPr>
      </w:pPr>
      <w:r>
        <w:rPr>
          <w:rFonts w:cs="宋体" w:asciiTheme="minorEastAsia" w:hAnsiTheme="minorEastAsia"/>
          <w:kern w:val="0"/>
          <w:sz w:val="33"/>
          <w:szCs w:val="33"/>
        </w:rPr>
        <w:t>2.对农村居民按规定标准建设住宅，农村集体经济组织修建乡村道路、学校、幼儿园、敬老院、福利院、卫生院等社会公益项目以及保障性安居工程，免征森林植被恢复费。法律、法规规定减免森林植被恢复费的，从其规定。</w:t>
      </w:r>
    </w:p>
    <w:p>
      <w:pPr>
        <w:widowControl/>
        <w:shd w:val="clear" w:color="auto" w:fill="FFFFFF"/>
        <w:spacing w:line="560" w:lineRule="exact"/>
        <w:ind w:firstLine="662" w:firstLineChars="200"/>
        <w:jc w:val="left"/>
        <w:rPr>
          <w:rFonts w:cs="宋体" w:asciiTheme="minorEastAsia" w:hAnsiTheme="minorEastAsia"/>
          <w:kern w:val="0"/>
          <w:sz w:val="33"/>
          <w:szCs w:val="33"/>
        </w:rPr>
      </w:pPr>
      <w:r>
        <w:rPr>
          <w:rFonts w:hint="eastAsia" w:cs="宋体" w:asciiTheme="minorEastAsia" w:hAnsiTheme="minorEastAsia"/>
          <w:b/>
          <w:kern w:val="0"/>
          <w:sz w:val="33"/>
          <w:szCs w:val="33"/>
        </w:rPr>
        <w:t>十五、申请人权利和义务</w:t>
      </w:r>
    </w:p>
    <w:p>
      <w:pPr>
        <w:widowControl/>
        <w:shd w:val="clear" w:color="auto" w:fill="FFFFFF"/>
        <w:spacing w:line="560" w:lineRule="exact"/>
        <w:ind w:firstLine="662" w:firstLineChars="200"/>
        <w:jc w:val="left"/>
        <w:rPr>
          <w:rFonts w:ascii="方正仿宋_GBK" w:eastAsia="方正仿宋_GBK" w:cs="宋体" w:hAnsiTheme="minorEastAsia"/>
          <w:b/>
          <w:kern w:val="0"/>
          <w:sz w:val="33"/>
          <w:szCs w:val="33"/>
        </w:rPr>
      </w:pPr>
      <w:r>
        <w:rPr>
          <w:rFonts w:hint="eastAsia" w:ascii="方正仿宋_GBK" w:eastAsia="方正仿宋_GBK" w:cs="宋体" w:hAnsiTheme="minorEastAsia"/>
          <w:b/>
          <w:kern w:val="0"/>
          <w:sz w:val="33"/>
          <w:szCs w:val="33"/>
        </w:rPr>
        <w:t>（一）依据《中华人民共和国行政许可法》，申请人依法享有以下权利：</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1.平等取得行政许可权；</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2.陈述权；</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3.申辩权；</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4.申请行政复议的权利；</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5.提起行政诉讼的权利；</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6.合法权益因行政机关违法实施行政许可受到损害的，有依法要求赔偿的权利；</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7.知情权；</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8.要求听证权；</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9.法律法规规定的其他权利。</w:t>
      </w:r>
    </w:p>
    <w:p>
      <w:pPr>
        <w:widowControl/>
        <w:shd w:val="clear" w:color="auto" w:fill="FFFFFF"/>
        <w:spacing w:line="560" w:lineRule="exact"/>
        <w:ind w:firstLine="662" w:firstLineChars="200"/>
        <w:jc w:val="left"/>
        <w:rPr>
          <w:rFonts w:ascii="方正仿宋_GBK" w:eastAsia="方正仿宋_GBK" w:cs="宋体" w:hAnsiTheme="minorEastAsia"/>
          <w:b/>
          <w:kern w:val="0"/>
          <w:sz w:val="33"/>
          <w:szCs w:val="33"/>
        </w:rPr>
      </w:pPr>
      <w:r>
        <w:rPr>
          <w:rFonts w:hint="eastAsia" w:ascii="方正仿宋_GBK" w:eastAsia="方正仿宋_GBK" w:cs="宋体" w:hAnsiTheme="minorEastAsia"/>
          <w:b/>
          <w:kern w:val="0"/>
          <w:sz w:val="33"/>
          <w:szCs w:val="33"/>
        </w:rPr>
        <w:t>（二）依据《中华人民共和国行政许可法》，申请人依法履行以下义务：</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1.向行政机关提交与申请有关的材料；</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2.反映真实情况；</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3.按照有关法律法规规定开展建设活动；</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4.接受监督检查；</w:t>
      </w: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cs="宋体" w:asciiTheme="minorEastAsia" w:hAnsiTheme="minorEastAsia"/>
          <w:kern w:val="0"/>
          <w:sz w:val="33"/>
          <w:szCs w:val="33"/>
        </w:rPr>
        <w:t>5.法律法规规定的其他义务。</w:t>
      </w:r>
    </w:p>
    <w:p>
      <w:pPr>
        <w:widowControl/>
        <w:shd w:val="clear" w:color="auto" w:fill="FFFFFF"/>
        <w:spacing w:line="560" w:lineRule="exact"/>
        <w:ind w:firstLine="662" w:firstLineChars="200"/>
        <w:jc w:val="left"/>
        <w:rPr>
          <w:rFonts w:cs="宋体" w:asciiTheme="minorEastAsia" w:hAnsiTheme="minorEastAsia"/>
          <w:b/>
          <w:bCs/>
          <w:kern w:val="0"/>
          <w:sz w:val="33"/>
          <w:szCs w:val="33"/>
        </w:rPr>
      </w:pPr>
      <w:r>
        <w:rPr>
          <w:rFonts w:hint="eastAsia" w:cs="宋体" w:asciiTheme="minorEastAsia" w:hAnsiTheme="minorEastAsia"/>
          <w:b/>
          <w:bCs/>
          <w:kern w:val="0"/>
          <w:sz w:val="33"/>
          <w:szCs w:val="33"/>
        </w:rPr>
        <w:t>十六、咨询途径</w:t>
      </w:r>
    </w:p>
    <w:p>
      <w:pPr>
        <w:widowControl/>
        <w:shd w:val="clear" w:color="auto" w:fill="FFFFFF"/>
        <w:spacing w:line="560" w:lineRule="exact"/>
        <w:ind w:firstLine="662" w:firstLineChars="200"/>
        <w:jc w:val="left"/>
        <w:rPr>
          <w:rFonts w:ascii="方正仿宋_GBK" w:eastAsia="方正仿宋_GBK" w:cs="宋体" w:hAnsiTheme="minorEastAsia"/>
          <w:b/>
          <w:kern w:val="0"/>
          <w:sz w:val="33"/>
          <w:szCs w:val="33"/>
        </w:rPr>
      </w:pPr>
      <w:r>
        <w:rPr>
          <w:rFonts w:hint="eastAsia" w:ascii="方正仿宋_GBK" w:eastAsia="方正仿宋_GBK" w:cs="宋体" w:hAnsiTheme="minorEastAsia"/>
          <w:b/>
          <w:kern w:val="0"/>
          <w:sz w:val="33"/>
          <w:szCs w:val="33"/>
        </w:rPr>
        <w:t>（一）窗口咨询：</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部门名称：国家林业和草原局政务服务中心</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地址：北京市东城区和平里东街18号</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联系电话：（010）84239631</w:t>
      </w:r>
    </w:p>
    <w:p>
      <w:pPr>
        <w:widowControl/>
        <w:shd w:val="clear" w:color="auto" w:fill="FFFFFF"/>
        <w:spacing w:line="560" w:lineRule="exact"/>
        <w:ind w:firstLine="662" w:firstLineChars="200"/>
        <w:jc w:val="left"/>
        <w:rPr>
          <w:rFonts w:cs="宋体" w:asciiTheme="minorEastAsia" w:hAnsiTheme="minorEastAsia"/>
          <w:bCs/>
          <w:kern w:val="0"/>
          <w:sz w:val="33"/>
          <w:szCs w:val="33"/>
        </w:rPr>
      </w:pPr>
      <w:r>
        <w:rPr>
          <w:rFonts w:hint="eastAsia" w:ascii="方正仿宋_GBK" w:eastAsia="方正仿宋_GBK" w:cs="宋体" w:hAnsiTheme="minorEastAsia"/>
          <w:b/>
          <w:kern w:val="0"/>
          <w:sz w:val="33"/>
          <w:szCs w:val="33"/>
        </w:rPr>
        <w:t>（二）电话咨询</w:t>
      </w:r>
      <w:r>
        <w:rPr>
          <w:rFonts w:hint="eastAsia" w:cs="宋体" w:asciiTheme="minorEastAsia" w:hAnsiTheme="minorEastAsia"/>
          <w:b/>
          <w:bCs/>
          <w:kern w:val="0"/>
          <w:sz w:val="33"/>
          <w:szCs w:val="33"/>
        </w:rPr>
        <w:t>：</w:t>
      </w:r>
      <w:r>
        <w:rPr>
          <w:rFonts w:hint="eastAsia" w:cs="宋体" w:asciiTheme="minorEastAsia" w:hAnsiTheme="minorEastAsia"/>
          <w:bCs/>
          <w:kern w:val="0"/>
          <w:sz w:val="33"/>
          <w:szCs w:val="33"/>
        </w:rPr>
        <w:t>（010）84239631</w:t>
      </w:r>
    </w:p>
    <w:p>
      <w:pPr>
        <w:widowControl/>
        <w:shd w:val="clear" w:color="auto" w:fill="FFFFFF"/>
        <w:spacing w:line="560" w:lineRule="exact"/>
        <w:ind w:firstLine="662" w:firstLineChars="200"/>
        <w:jc w:val="left"/>
        <w:rPr>
          <w:rFonts w:ascii="方正仿宋_GBK" w:eastAsia="方正仿宋_GBK" w:cs="宋体" w:hAnsiTheme="minorEastAsia"/>
          <w:b/>
          <w:kern w:val="0"/>
          <w:sz w:val="33"/>
          <w:szCs w:val="33"/>
        </w:rPr>
      </w:pPr>
      <w:r>
        <w:rPr>
          <w:rFonts w:hint="eastAsia" w:ascii="方正仿宋_GBK" w:eastAsia="方正仿宋_GBK" w:cs="宋体" w:hAnsiTheme="minorEastAsia"/>
          <w:b/>
          <w:kern w:val="0"/>
          <w:sz w:val="33"/>
          <w:szCs w:val="33"/>
        </w:rPr>
        <w:t>（三）信函咨询</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咨询部门名称：国家林业和草原局政务服务中心</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通讯地址：北京市东城区和平里东街18号</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邮政编码：100714</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联系电话：（010）84239631</w:t>
      </w:r>
    </w:p>
    <w:p>
      <w:pPr>
        <w:widowControl/>
        <w:shd w:val="clear" w:color="auto" w:fill="FFFFFF"/>
        <w:spacing w:line="560" w:lineRule="exact"/>
        <w:ind w:firstLine="662" w:firstLineChars="200"/>
        <w:jc w:val="left"/>
        <w:rPr>
          <w:rFonts w:cs="宋体" w:asciiTheme="minorEastAsia" w:hAnsiTheme="minorEastAsia"/>
          <w:b/>
          <w:bCs/>
          <w:kern w:val="0"/>
          <w:sz w:val="33"/>
          <w:szCs w:val="33"/>
        </w:rPr>
      </w:pPr>
      <w:r>
        <w:rPr>
          <w:rFonts w:hint="eastAsia" w:cs="宋体" w:asciiTheme="minorEastAsia" w:hAnsiTheme="minorEastAsia"/>
          <w:b/>
          <w:bCs/>
          <w:kern w:val="0"/>
          <w:sz w:val="33"/>
          <w:szCs w:val="33"/>
        </w:rPr>
        <w:t>十七、监督和投诉渠道</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部门名称：国家林业和草原局直属机关纪委</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联系电话：（010）64213811</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地址：北京市东城区和平里东街18号</w:t>
      </w:r>
    </w:p>
    <w:p>
      <w:pPr>
        <w:widowControl/>
        <w:shd w:val="clear" w:color="auto" w:fill="FFFFFF"/>
        <w:spacing w:line="560" w:lineRule="exac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邮政编码：100714</w:t>
      </w:r>
    </w:p>
    <w:p>
      <w:pPr>
        <w:widowControl/>
        <w:shd w:val="clear" w:color="auto" w:fill="FFFFFF"/>
        <w:spacing w:line="560" w:lineRule="exac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十八、公开查询</w:t>
      </w:r>
    </w:p>
    <w:p>
      <w:pPr>
        <w:widowControl/>
        <w:shd w:val="clear" w:color="auto" w:fill="FFFFFF"/>
        <w:spacing w:line="560" w:lineRule="exact"/>
        <w:ind w:firstLine="660" w:firstLineChars="200"/>
        <w:jc w:val="left"/>
        <w:rPr>
          <w:rFonts w:ascii="宋体" w:hAnsi="宋体" w:eastAsia="宋体" w:cs="宋体"/>
          <w:kern w:val="0"/>
          <w:sz w:val="33"/>
          <w:szCs w:val="33"/>
        </w:rPr>
      </w:pPr>
      <w:r>
        <w:rPr>
          <w:rFonts w:hint="eastAsia" w:cs="宋体" w:asciiTheme="minorEastAsia" w:hAnsiTheme="minorEastAsia"/>
          <w:kern w:val="0"/>
          <w:sz w:val="33"/>
          <w:szCs w:val="33"/>
        </w:rPr>
        <w:t>自受理之日起</w:t>
      </w:r>
      <w:r>
        <w:rPr>
          <w:rFonts w:cs="宋体" w:asciiTheme="minorEastAsia" w:hAnsiTheme="minorEastAsia"/>
          <w:kern w:val="0"/>
          <w:sz w:val="33"/>
          <w:szCs w:val="33"/>
        </w:rPr>
        <w:t>20个工作日后，可通过</w:t>
      </w:r>
      <w:r>
        <w:rPr>
          <w:rFonts w:hint="eastAsia" w:cs="宋体" w:asciiTheme="minorEastAsia" w:hAnsiTheme="minorEastAsia"/>
          <w:kern w:val="0"/>
          <w:sz w:val="33"/>
          <w:szCs w:val="33"/>
        </w:rPr>
        <w:t>各省级林草主管部门和新疆生产建设兵团林草主管部门网上审批平台</w:t>
      </w:r>
      <w:r>
        <w:rPr>
          <w:rFonts w:hint="eastAsia" w:ascii="宋体" w:hAnsi="宋体" w:eastAsia="宋体" w:cs="宋体"/>
          <w:kern w:val="0"/>
          <w:sz w:val="33"/>
          <w:szCs w:val="33"/>
        </w:rPr>
        <w:t>查询</w:t>
      </w:r>
      <w:r>
        <w:rPr>
          <w:rFonts w:hint="eastAsia" w:cs="宋体" w:asciiTheme="minorEastAsia" w:hAnsiTheme="minorEastAsia"/>
          <w:kern w:val="0"/>
          <w:sz w:val="33"/>
          <w:szCs w:val="33"/>
        </w:rPr>
        <w:t>审批状态和结果</w:t>
      </w:r>
      <w:r>
        <w:rPr>
          <w:rFonts w:hint="eastAsia" w:ascii="宋体" w:hAnsi="宋体" w:eastAsia="宋体" w:cs="宋体"/>
          <w:kern w:val="0"/>
          <w:sz w:val="33"/>
          <w:szCs w:val="33"/>
        </w:rPr>
        <w:t>。</w:t>
      </w:r>
    </w:p>
    <w:p>
      <w:pPr>
        <w:widowControl/>
        <w:shd w:val="clear" w:color="auto" w:fill="FFFFFF"/>
        <w:spacing w:line="560" w:lineRule="exact"/>
        <w:ind w:firstLine="660" w:firstLineChars="200"/>
        <w:jc w:val="left"/>
        <w:rPr>
          <w:rFonts w:ascii="宋体" w:hAnsi="宋体" w:eastAsia="宋体" w:cs="宋体"/>
          <w:kern w:val="0"/>
          <w:sz w:val="33"/>
          <w:szCs w:val="33"/>
        </w:rPr>
      </w:pPr>
    </w:p>
    <w:p>
      <w:pPr>
        <w:widowControl/>
        <w:shd w:val="clear" w:color="auto" w:fill="FFFFFF"/>
        <w:spacing w:line="560" w:lineRule="exact"/>
        <w:ind w:firstLine="660" w:firstLineChars="200"/>
        <w:jc w:val="left"/>
        <w:rPr>
          <w:rFonts w:ascii="宋体" w:hAnsi="宋体" w:eastAsia="宋体" w:cs="宋体"/>
          <w:kern w:val="0"/>
          <w:sz w:val="33"/>
          <w:szCs w:val="33"/>
        </w:rPr>
      </w:pPr>
    </w:p>
    <w:p>
      <w:pPr>
        <w:widowControl/>
        <w:shd w:val="clear" w:color="auto" w:fill="FFFFFF"/>
        <w:spacing w:line="560" w:lineRule="exac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附表</w:t>
      </w:r>
    </w:p>
    <w:p>
      <w:pPr>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1.使用林地申请表</w:t>
      </w:r>
    </w:p>
    <w:p>
      <w:pPr>
        <w:spacing w:line="56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2.使用林地现场查验表</w:t>
      </w:r>
      <w:r>
        <w:rPr>
          <w:rFonts w:hint="eastAsia" w:ascii="方正黑体_GBK" w:hAnsi="宋体" w:eastAsia="方正黑体_GBK" w:cs="Times New Roman"/>
          <w:sz w:val="30"/>
          <w:szCs w:val="30"/>
        </w:rPr>
        <w:t xml:space="preserve"> </w:t>
      </w:r>
    </w:p>
    <w:sectPr>
      <w:headerReference r:id="rId3" w:type="default"/>
      <w:pgSz w:w="11907" w:h="16840"/>
      <w:pgMar w:top="1440" w:right="1814" w:bottom="1423" w:left="1814" w:header="0" w:footer="130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方正黑体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ImpTraceLabel" o:spid="_x0000_s4097" o:spt="202" type="#_x0000_t202" style="position:absolute;left:0pt;margin-left:0pt;margin-top:0pt;height:0pt;width:0pt;mso-position-horizontal-relative:page;mso-position-vertical-relative:page;z-index:251658240;mso-width-relative:page;mso-height-relative:page;" filled="f" stroked="f" coordsize="21600,21600">
          <v:path/>
          <v:fill on="f" focussize="0,0"/>
          <v:stroke on="f" joinstyle="miter"/>
          <v:imagedata o:title=""/>
          <o:lock v:ext="edit"/>
          <v:textbox>
            <w:txbxContent>
              <w:p>
                <w:r>
                  <w:t>&lt;root&gt;&lt;sender&gt;zhangmin@nfga.gov.cn&lt;/sender&gt;&lt;type&gt;2&lt;/type&gt;&lt;subject&gt;林地、采伐办事指南&lt;/subject&gt;&lt;attachmentName&gt;9.矿藏勘查、开采以及其他各类工程建设占用林地审核（国家级权限）2接受修订20230213.docx&lt;/attachmentName&gt;&lt;addressee&gt;yangna@nfga.gov.cn&lt;/addressee&gt;&lt;mailSec&gt;无密级&lt;/mailSec&gt;&lt;sendTime&gt;2023-02-14 14:53:15&lt;/sendTime&gt;&lt;loadTime&gt;2023-02-14 14:57:51&lt;/loadTime&gt;&lt;/root&gt;</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3NjI5Y2U4MWU4Yzk2N2JiNDZmZDg4ZWUwNGZjYWUifQ=="/>
  </w:docVars>
  <w:rsids>
    <w:rsidRoot w:val="001B5058"/>
    <w:rsid w:val="001B5058"/>
    <w:rsid w:val="004839F9"/>
    <w:rsid w:val="0054270E"/>
    <w:rsid w:val="00586D99"/>
    <w:rsid w:val="00605B9B"/>
    <w:rsid w:val="00605F53"/>
    <w:rsid w:val="00611A7A"/>
    <w:rsid w:val="006F089E"/>
    <w:rsid w:val="008603A2"/>
    <w:rsid w:val="008632F0"/>
    <w:rsid w:val="00B874E8"/>
    <w:rsid w:val="00C915D5"/>
    <w:rsid w:val="00CD2494"/>
    <w:rsid w:val="00D46B80"/>
    <w:rsid w:val="00F56C10"/>
    <w:rsid w:val="00FB1A96"/>
    <w:rsid w:val="00FB2A18"/>
    <w:rsid w:val="00FE5A00"/>
    <w:rsid w:val="00FF3880"/>
    <w:rsid w:val="1F6F9F6E"/>
    <w:rsid w:val="2F914BEA"/>
    <w:rsid w:val="2FED8B9A"/>
    <w:rsid w:val="31D6372E"/>
    <w:rsid w:val="36FF568D"/>
    <w:rsid w:val="3959BA13"/>
    <w:rsid w:val="3DF7EB00"/>
    <w:rsid w:val="3FE33B58"/>
    <w:rsid w:val="3FFBFC0F"/>
    <w:rsid w:val="3FFF1FD4"/>
    <w:rsid w:val="3FFF2CFF"/>
    <w:rsid w:val="3FFFD4B4"/>
    <w:rsid w:val="4E373A3B"/>
    <w:rsid w:val="53FFF65D"/>
    <w:rsid w:val="57FD8E0F"/>
    <w:rsid w:val="588B7816"/>
    <w:rsid w:val="59FD3D88"/>
    <w:rsid w:val="5A6A99A7"/>
    <w:rsid w:val="5B737EBE"/>
    <w:rsid w:val="5BFFC975"/>
    <w:rsid w:val="5CBE2362"/>
    <w:rsid w:val="5E3A4F02"/>
    <w:rsid w:val="5FBBAC8E"/>
    <w:rsid w:val="5FEE6A31"/>
    <w:rsid w:val="5FFF619A"/>
    <w:rsid w:val="6563B4F8"/>
    <w:rsid w:val="6B6F2CBB"/>
    <w:rsid w:val="6E7F0218"/>
    <w:rsid w:val="6EB5A54F"/>
    <w:rsid w:val="6F9FD365"/>
    <w:rsid w:val="6FED6BB1"/>
    <w:rsid w:val="72396C23"/>
    <w:rsid w:val="779F670D"/>
    <w:rsid w:val="77AB9813"/>
    <w:rsid w:val="77B73BDE"/>
    <w:rsid w:val="797F2D82"/>
    <w:rsid w:val="79CE2668"/>
    <w:rsid w:val="7AE59BA1"/>
    <w:rsid w:val="7B7C2245"/>
    <w:rsid w:val="7BEF5A85"/>
    <w:rsid w:val="7E7DA7AC"/>
    <w:rsid w:val="7F378DA3"/>
    <w:rsid w:val="7F7195A6"/>
    <w:rsid w:val="7FBE7251"/>
    <w:rsid w:val="7FFF7A65"/>
    <w:rsid w:val="8EFB09CF"/>
    <w:rsid w:val="9AEFAEB1"/>
    <w:rsid w:val="9F273273"/>
    <w:rsid w:val="9FBFDC09"/>
    <w:rsid w:val="9FEB3DAF"/>
    <w:rsid w:val="9FFF59BA"/>
    <w:rsid w:val="AEF7E5B3"/>
    <w:rsid w:val="B70A0FDE"/>
    <w:rsid w:val="B7BB3354"/>
    <w:rsid w:val="B7FFC88B"/>
    <w:rsid w:val="BE8FF4FE"/>
    <w:rsid w:val="BEFFCA69"/>
    <w:rsid w:val="BFBFC69D"/>
    <w:rsid w:val="BFEF9B0D"/>
    <w:rsid w:val="BFF75D28"/>
    <w:rsid w:val="BFFDF0CF"/>
    <w:rsid w:val="CFFD26EA"/>
    <w:rsid w:val="CFFFD776"/>
    <w:rsid w:val="D2FF7C78"/>
    <w:rsid w:val="D67E6A33"/>
    <w:rsid w:val="DAF30F33"/>
    <w:rsid w:val="DD8B996C"/>
    <w:rsid w:val="DDED2704"/>
    <w:rsid w:val="DDFE5A85"/>
    <w:rsid w:val="DE9AF1AC"/>
    <w:rsid w:val="DEFF82E4"/>
    <w:rsid w:val="DFBD9387"/>
    <w:rsid w:val="DFFD13FF"/>
    <w:rsid w:val="DFFFBF52"/>
    <w:rsid w:val="E77B2139"/>
    <w:rsid w:val="E7D588AE"/>
    <w:rsid w:val="E7DD98F2"/>
    <w:rsid w:val="EBDEE23B"/>
    <w:rsid w:val="ECE67405"/>
    <w:rsid w:val="EDBFE77D"/>
    <w:rsid w:val="EDFBE2AC"/>
    <w:rsid w:val="EFCC2789"/>
    <w:rsid w:val="EFE66E1A"/>
    <w:rsid w:val="EFFFF295"/>
    <w:rsid w:val="F3FC3E58"/>
    <w:rsid w:val="F5FDF574"/>
    <w:rsid w:val="F94F1A5F"/>
    <w:rsid w:val="F9F71863"/>
    <w:rsid w:val="F9FD4656"/>
    <w:rsid w:val="FB371634"/>
    <w:rsid w:val="FB9BAE38"/>
    <w:rsid w:val="FBFF3F1C"/>
    <w:rsid w:val="FC1FA762"/>
    <w:rsid w:val="FD550839"/>
    <w:rsid w:val="FD7BAA5C"/>
    <w:rsid w:val="FDAE74CA"/>
    <w:rsid w:val="FE77151E"/>
    <w:rsid w:val="FE77DB31"/>
    <w:rsid w:val="FEEDB530"/>
    <w:rsid w:val="FF1C3A1F"/>
    <w:rsid w:val="FF3E7FC9"/>
    <w:rsid w:val="FF7E6D99"/>
    <w:rsid w:val="FFC6D1B5"/>
    <w:rsid w:val="FFDD41E3"/>
    <w:rsid w:val="FFE72FDB"/>
    <w:rsid w:val="FFEED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2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semiHidden/>
    <w:unhideWhenUsed/>
    <w:qFormat/>
    <w:uiPriority w:val="99"/>
    <w:pPr>
      <w:jc w:val="left"/>
    </w:pPr>
  </w:style>
  <w:style w:type="paragraph" w:styleId="5">
    <w:name w:val="Balloon Text"/>
    <w:basedOn w:val="1"/>
    <w:link w:val="16"/>
    <w:semiHidden/>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4"/>
    <w:next w:val="4"/>
    <w:link w:val="22"/>
    <w:semiHidden/>
    <w:unhideWhenUsed/>
    <w:qFormat/>
    <w:uiPriority w:val="99"/>
    <w:rPr>
      <w:b/>
      <w:bCs/>
    </w:rPr>
  </w:style>
  <w:style w:type="character" w:styleId="12">
    <w:name w:val="Strong"/>
    <w:basedOn w:val="11"/>
    <w:qFormat/>
    <w:uiPriority w:val="22"/>
    <w:rPr>
      <w:b/>
      <w:bCs/>
    </w:rPr>
  </w:style>
  <w:style w:type="character" w:styleId="13">
    <w:name w:val="Hyperlink"/>
    <w:basedOn w:val="11"/>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1 Char"/>
    <w:basedOn w:val="11"/>
    <w:link w:val="2"/>
    <w:qFormat/>
    <w:uiPriority w:val="9"/>
    <w:rPr>
      <w:rFonts w:ascii="宋体" w:hAnsi="宋体" w:eastAsia="宋体" w:cs="宋体"/>
      <w:b/>
      <w:bCs/>
      <w:kern w:val="36"/>
      <w:sz w:val="48"/>
      <w:szCs w:val="48"/>
    </w:rPr>
  </w:style>
  <w:style w:type="character" w:customStyle="1" w:styleId="16">
    <w:name w:val="批注框文本 Char"/>
    <w:basedOn w:val="11"/>
    <w:link w:val="5"/>
    <w:semiHidden/>
    <w:qFormat/>
    <w:uiPriority w:val="99"/>
    <w:rPr>
      <w:sz w:val="18"/>
      <w:szCs w:val="18"/>
    </w:rPr>
  </w:style>
  <w:style w:type="character" w:customStyle="1" w:styleId="17">
    <w:name w:val="页眉 Char"/>
    <w:basedOn w:val="11"/>
    <w:link w:val="7"/>
    <w:qFormat/>
    <w:uiPriority w:val="99"/>
    <w:rPr>
      <w:sz w:val="18"/>
      <w:szCs w:val="18"/>
    </w:rPr>
  </w:style>
  <w:style w:type="character" w:customStyle="1" w:styleId="18">
    <w:name w:val="页脚 Char"/>
    <w:basedOn w:val="11"/>
    <w:link w:val="6"/>
    <w:qFormat/>
    <w:uiPriority w:val="99"/>
    <w:rPr>
      <w:sz w:val="18"/>
      <w:szCs w:val="18"/>
    </w:rPr>
  </w:style>
  <w:style w:type="paragraph" w:styleId="19">
    <w:name w:val="List Paragraph"/>
    <w:basedOn w:val="1"/>
    <w:unhideWhenUsed/>
    <w:qFormat/>
    <w:uiPriority w:val="99"/>
    <w:pPr>
      <w:ind w:firstLine="420" w:firstLineChars="200"/>
    </w:pPr>
  </w:style>
  <w:style w:type="table" w:customStyle="1" w:styleId="20">
    <w:name w:val="Table Normal_0"/>
    <w:semiHidden/>
    <w:unhideWhenUsed/>
    <w:qFormat/>
    <w:uiPriority w:val="0"/>
    <w:rPr>
      <w:rFonts w:ascii="Arial" w:hAnsi="Arial" w:cs="Arial"/>
      <w:snapToGrid w:val="0"/>
      <w:color w:val="000000"/>
      <w:sz w:val="21"/>
      <w:szCs w:val="21"/>
    </w:rPr>
    <w:tblPr>
      <w:tblCellMar>
        <w:top w:w="0" w:type="dxa"/>
        <w:left w:w="0" w:type="dxa"/>
        <w:bottom w:w="0" w:type="dxa"/>
        <w:right w:w="0" w:type="dxa"/>
      </w:tblCellMar>
    </w:tblPr>
  </w:style>
  <w:style w:type="character" w:customStyle="1" w:styleId="21">
    <w:name w:val="批注文字 Char"/>
    <w:basedOn w:val="11"/>
    <w:link w:val="4"/>
    <w:semiHidden/>
    <w:qFormat/>
    <w:uiPriority w:val="99"/>
    <w:rPr>
      <w:kern w:val="2"/>
      <w:sz w:val="21"/>
      <w:szCs w:val="22"/>
    </w:rPr>
  </w:style>
  <w:style w:type="character" w:customStyle="1" w:styleId="22">
    <w:name w:val="批注主题 Char"/>
    <w:basedOn w:val="21"/>
    <w:link w:val="9"/>
    <w:semiHidden/>
    <w:qFormat/>
    <w:uiPriority w:val="99"/>
    <w:rPr>
      <w:b/>
      <w:bCs/>
      <w:kern w:val="2"/>
      <w:sz w:val="21"/>
      <w:szCs w:val="22"/>
    </w:rPr>
  </w:style>
  <w:style w:type="character" w:customStyle="1" w:styleId="23">
    <w:name w:val="标题 2 Char"/>
    <w:basedOn w:val="11"/>
    <w:link w:val="3"/>
    <w:semiHidden/>
    <w:qFormat/>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11</Pages>
  <Words>698</Words>
  <Characters>3981</Characters>
  <Lines>33</Lines>
  <Paragraphs>9</Paragraphs>
  <TotalTime>50</TotalTime>
  <ScaleCrop>false</ScaleCrop>
  <LinksUpToDate>false</LinksUpToDate>
  <CharactersWithSpaces>4670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2023-02-18T23:05:00Z</dcterms:created>
  <dc:creator>zc</dc:creator>
  <cp:lastModifiedBy>gjlcjbgw</cp:lastModifiedBy>
  <dcterms:modified xsi:type="dcterms:W3CDTF">2023-04-20T06:07:29Z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15D562D788BA4386A843A4956477AD59</vt:lpwstr>
  </property>
  <property fmtid="{D5CDD505-2E9C-101B-9397-08002B2CF9AE}" pid="3" name="KSOProductBuildVer">
    <vt:lpwstr>2052-11.8.2.10422</vt:lpwstr>
  </property>
</Properties>
</file>