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黑体" w:hAnsi="黑体" w:eastAsia="黑体"/>
          <w:spacing w:val="36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pacing w:val="36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34"/>
          <w:sz w:val="48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pacing w:val="36"/>
          <w:sz w:val="52"/>
          <w:szCs w:val="52"/>
        </w:rPr>
      </w:pPr>
      <w:r>
        <w:rPr>
          <w:rFonts w:hint="eastAsia" w:ascii="黑体" w:hAnsi="黑体" w:eastAsia="黑体"/>
          <w:spacing w:val="34"/>
          <w:sz w:val="48"/>
          <w:szCs w:val="52"/>
          <w:lang w:val="en-US" w:eastAsia="zh-CN"/>
        </w:rPr>
        <w:t>南粤森林人家申报</w:t>
      </w:r>
      <w:r>
        <w:rPr>
          <w:rFonts w:hint="eastAsia" w:ascii="黑体" w:hAnsi="黑体" w:eastAsia="黑体"/>
          <w:spacing w:val="34"/>
          <w:sz w:val="48"/>
          <w:szCs w:val="52"/>
        </w:rPr>
        <w:t>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2100" w:firstLineChars="700"/>
        <w:rPr>
          <w:rFonts w:hint="eastAsia" w:ascii="黑体" w:hAnsi="黑体" w:eastAsia="黑体"/>
          <w:sz w:val="30"/>
          <w:szCs w:val="30"/>
        </w:rPr>
      </w:pPr>
    </w:p>
    <w:p>
      <w:pPr>
        <w:ind w:firstLine="2100" w:firstLineChars="700"/>
        <w:rPr>
          <w:rFonts w:hint="eastAsia" w:ascii="黑体" w:hAnsi="黑体" w:eastAsia="黑体"/>
          <w:sz w:val="30"/>
          <w:szCs w:val="30"/>
        </w:rPr>
      </w:pPr>
    </w:p>
    <w:p>
      <w:pPr>
        <w:ind w:firstLine="2100" w:firstLineChars="700"/>
        <w:rPr>
          <w:rFonts w:hint="eastAsia" w:ascii="黑体" w:hAnsi="黑体" w:eastAsia="黑体"/>
          <w:sz w:val="30"/>
          <w:szCs w:val="30"/>
        </w:rPr>
      </w:pPr>
    </w:p>
    <w:p>
      <w:pPr>
        <w:ind w:firstLine="1200" w:firstLineChars="40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申报单位名称（盖章）：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</w:t>
      </w:r>
    </w:p>
    <w:p>
      <w:pPr>
        <w:ind w:firstLine="2100" w:firstLineChars="700"/>
        <w:rPr>
          <w:rFonts w:hint="eastAsia" w:ascii="黑体" w:hAnsi="黑体" w:eastAsia="黑体"/>
          <w:sz w:val="30"/>
          <w:szCs w:val="30"/>
          <w:u w:val="single"/>
        </w:rPr>
      </w:pPr>
    </w:p>
    <w:p>
      <w:pPr>
        <w:ind w:firstLine="1200" w:firstLineChars="40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申报日期：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047"/>
        <w:gridCol w:w="1585"/>
        <w:gridCol w:w="15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br w:type="page"/>
            </w:r>
            <w:r>
              <w:rPr>
                <w:rFonts w:hint="eastAsia"/>
                <w:lang w:val="en-US" w:eastAsia="zh-CN"/>
              </w:rPr>
              <w:t>申报单位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申报单位地址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申报联系人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37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center" w:pos="1220"/>
                <w:tab w:val="right" w:pos="2321"/>
              </w:tabs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县（市、区）联系人</w:t>
            </w:r>
          </w:p>
        </w:tc>
        <w:tc>
          <w:tcPr>
            <w:tcW w:w="2047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3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主营业务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经营服务场所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单栋客房数量不超过</w:t>
            </w:r>
            <w:r>
              <w:rPr>
                <w:rFonts w:hint="eastAsia"/>
                <w:lang w:val="en-US" w:eastAsia="zh-CN"/>
              </w:rPr>
              <w:t xml:space="preserve">14间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消防设施设备符合国家管理有关规定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所在区域达标情况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森林覆盖率≥60</w:t>
            </w:r>
            <w:r>
              <w:rPr>
                <w:rFonts w:hint="eastAsia"/>
                <w:lang w:val="en-US" w:eastAsia="zh-CN"/>
              </w:rPr>
              <w:t xml:space="preserve">%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无开采矿石、挖沙取土等改变地形地貌的现象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卫生管理达标情况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有健全的卫生管理制度并设专人负责卫生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配备有常用药品和照明应急设施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</w:rPr>
              <w:t>从业人员身体健康，无传染性疾病和其他有碍视频卫生的疾病，按规定定期进行健康检查，取得健康合格证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周边森林旅游地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或特色线路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带动就业人数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促进当地经济发展情况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涉及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各类保护地情况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如森林人家所在地涉及各类自然保护地的，填报保护地名称以及是否符合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保护地管控要求。如无涉及的，填“无”）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开业时间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是否依法持证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申报单位</w:t>
            </w:r>
            <w:r>
              <w:rPr>
                <w:rFonts w:hint="eastAsia"/>
              </w:rPr>
              <w:t>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200字以内，详细介绍可另附页）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县（市、区）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</w:t>
            </w:r>
            <w:r>
              <w:rPr>
                <w:rFonts w:hint="eastAsia"/>
              </w:rPr>
              <w:t>主管部门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县（市、区）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</w:t>
            </w:r>
            <w:r>
              <w:rPr>
                <w:rFonts w:hint="eastAsia"/>
              </w:rPr>
              <w:t>主管部门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地级</w:t>
            </w:r>
            <w:r>
              <w:rPr>
                <w:rFonts w:hint="eastAsia"/>
                <w:lang w:eastAsia="zh-CN"/>
              </w:rPr>
              <w:t>以上市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</w:t>
            </w:r>
            <w:r>
              <w:rPr>
                <w:rFonts w:hint="eastAsia"/>
              </w:rPr>
              <w:t>主管部门</w:t>
            </w:r>
            <w:r>
              <w:rPr>
                <w:rFonts w:hint="eastAsia"/>
                <w:lang w:eastAsia="zh-CN"/>
              </w:rPr>
              <w:t>推选</w:t>
            </w:r>
            <w:r>
              <w:rPr>
                <w:rFonts w:hint="eastAsia"/>
              </w:rPr>
              <w:t>意见</w:t>
            </w: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地级</w:t>
            </w:r>
            <w:r>
              <w:rPr>
                <w:rFonts w:hint="eastAsia"/>
                <w:lang w:eastAsia="zh-CN"/>
              </w:rPr>
              <w:t>以上市</w:t>
            </w:r>
          </w:p>
          <w:p>
            <w:r>
              <w:rPr>
                <w:rFonts w:hint="eastAsia"/>
                <w:lang w:val="en-US" w:eastAsia="zh-CN"/>
              </w:rPr>
              <w:t>旅游</w:t>
            </w:r>
            <w:r>
              <w:rPr>
                <w:rFonts w:hint="eastAsia"/>
              </w:rPr>
              <w:t>主管部门</w:t>
            </w:r>
            <w:r>
              <w:rPr>
                <w:rFonts w:hint="eastAsia"/>
                <w:lang w:eastAsia="zh-CN"/>
              </w:rPr>
              <w:t>推选</w:t>
            </w:r>
            <w:r>
              <w:rPr>
                <w:rFonts w:hint="eastAsia"/>
              </w:rPr>
              <w:t>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77" w:type="dxa"/>
            <w:gridSpan w:val="4"/>
            <w:noWrap w:val="0"/>
            <w:vAlign w:val="center"/>
          </w:tcPr>
          <w:p>
            <w:pPr>
              <w:ind w:right="420"/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9E326AE"/>
    <w:rsid w:val="BDFF4C89"/>
    <w:rsid w:val="E5EF2E40"/>
    <w:rsid w:val="FD6B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陈薇</cp:lastModifiedBy>
  <dcterms:modified xsi:type="dcterms:W3CDTF">2024-02-27T17:46:57Z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31C3CE868D50BE1F4A02D36591C65880</vt:lpwstr>
  </property>
</Properties>
</file>