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200"/>
        <w:jc w:val="center"/>
        <w:textAlignment w:val="auto"/>
        <w:rPr>
          <w:rFonts w:hint="default" w:ascii="Times New Roman" w:hAnsi="Times New Roman" w:eastAsia="Heiti SC Medium" w:cs="Times New Roman"/>
          <w:color w:val="auto"/>
          <w:kern w:val="2"/>
          <w:sz w:val="72"/>
          <w:szCs w:val="72"/>
          <w:highlight w:val="none"/>
          <w:lang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highlight w:val="none"/>
          <w:lang w:val="en-US" w:eastAsia="zh-CN" w:bidi="ar"/>
        </w:rPr>
        <w:t>广东省南粤红绿径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72"/>
          <w:szCs w:val="7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highlight w:val="none"/>
          <w:lang w:val="en-US" w:eastAsia="zh-CN" w:bidi="ar"/>
        </w:rPr>
        <w:t>申报书</w:t>
      </w:r>
    </w:p>
    <w:p>
      <w:pPr>
        <w:spacing w:line="580" w:lineRule="exact"/>
        <w:ind w:firstLine="1446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72"/>
          <w:szCs w:val="72"/>
          <w:highlight w:val="none"/>
          <w:lang w:eastAsia="zh-CN" w:bidi="ar-SA"/>
        </w:rPr>
      </w:pP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 w:bidi="ar-SA"/>
        </w:rPr>
        <w:t>申报单位：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 w:bidi="ar-SA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single"/>
          <w:lang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 w:bidi="ar-SA"/>
        </w:rPr>
        <w:t>申报日期：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    年       月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single"/>
          <w:lang w:eastAsia="zh-CN" w:bidi="ar-SA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single"/>
          <w:lang w:eastAsia="zh-CN" w:bidi="ar-SA"/>
        </w:rPr>
      </w:pPr>
    </w:p>
    <w:p>
      <w:pPr>
        <w:widowControl w:val="0"/>
        <w:spacing w:line="580" w:lineRule="exact"/>
        <w:ind w:firstLine="560" w:firstLineChars="2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 w:bidi="ar-SA"/>
        </w:rPr>
        <w:t>广东省林业局制表</w:t>
      </w: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21"/>
        <w:gridCol w:w="846"/>
        <w:gridCol w:w="1912"/>
        <w:gridCol w:w="379"/>
        <w:gridCol w:w="840"/>
        <w:gridCol w:w="32"/>
        <w:gridCol w:w="536"/>
        <w:gridCol w:w="521"/>
        <w:gridCol w:w="853"/>
        <w:gridCol w:w="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单位</w:t>
            </w:r>
          </w:p>
        </w:tc>
        <w:tc>
          <w:tcPr>
            <w:tcW w:w="3908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单位法人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3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14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14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3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14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通讯地址</w:t>
            </w:r>
          </w:p>
        </w:tc>
        <w:tc>
          <w:tcPr>
            <w:tcW w:w="3908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公益开放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3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土地权属</w:t>
            </w:r>
          </w:p>
        </w:tc>
        <w:tc>
          <w:tcPr>
            <w:tcW w:w="14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国有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91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资源条件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是否位于绿色园地及周边林区</w:t>
            </w:r>
          </w:p>
        </w:tc>
        <w:tc>
          <w:tcPr>
            <w:tcW w:w="7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是否有基础及服务设施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91" w:type="pct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是否有红色文化、党建文化资源</w:t>
            </w:r>
          </w:p>
        </w:tc>
        <w:tc>
          <w:tcPr>
            <w:tcW w:w="104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红色文化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资源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党建文化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资源</w:t>
            </w:r>
          </w:p>
        </w:tc>
        <w:tc>
          <w:tcPr>
            <w:tcW w:w="8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是否可提供体验服务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用地条件</w:t>
            </w:r>
          </w:p>
        </w:tc>
        <w:tc>
          <w:tcPr>
            <w:tcW w:w="247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是否占用高标准农田</w:t>
            </w:r>
          </w:p>
        </w:tc>
        <w:tc>
          <w:tcPr>
            <w:tcW w:w="14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交通条件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距离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公里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距离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公里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通信条件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基地范围内通信信号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覆盖</w:t>
            </w:r>
          </w:p>
        </w:tc>
        <w:tc>
          <w:tcPr>
            <w:tcW w:w="7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外部通讯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设备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</w:t>
            </w:r>
            <w:r>
              <w:rPr>
                <w:rFonts w:ascii="Wingdings 2" w:hAnsi="Wingdings 2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年开放天数</w:t>
            </w:r>
          </w:p>
        </w:tc>
        <w:tc>
          <w:tcPr>
            <w:tcW w:w="183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可接纳人数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Header/>
        </w:trPr>
        <w:tc>
          <w:tcPr>
            <w:tcW w:w="1091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  <w:t>指标</w:t>
            </w:r>
          </w:p>
        </w:tc>
        <w:tc>
          <w:tcPr>
            <w:tcW w:w="1838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  <w:t>内容与要求</w:t>
            </w:r>
          </w:p>
        </w:tc>
        <w:tc>
          <w:tcPr>
            <w:tcW w:w="1140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  <w:t>参考值</w:t>
            </w:r>
          </w:p>
        </w:tc>
        <w:tc>
          <w:tcPr>
            <w:tcW w:w="929" w:type="pct"/>
            <w:gridSpan w:val="2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8"/>
                <w:highlight w:val="none"/>
                <w:lang w:val="en-US" w:eastAsia="zh-CN" w:bidi="ar-SA"/>
              </w:rPr>
              <w:t>现状值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91" w:type="pct"/>
            <w:gridSpan w:val="3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主题教育径</w:t>
            </w:r>
          </w:p>
        </w:tc>
        <w:tc>
          <w:tcPr>
            <w:tcW w:w="1838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长度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2公里以上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91" w:type="pct"/>
            <w:gridSpan w:val="3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38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平均宽度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1.5米以上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91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南粤红绿径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文化驿站</w:t>
            </w:r>
          </w:p>
        </w:tc>
        <w:tc>
          <w:tcPr>
            <w:tcW w:w="1838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处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91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标识系统</w:t>
            </w:r>
          </w:p>
        </w:tc>
        <w:tc>
          <w:tcPr>
            <w:tcW w:w="1838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40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929" w:type="pct"/>
            <w:gridSpan w:val="2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47" w:type="pct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解说</w:t>
            </w:r>
          </w:p>
        </w:tc>
        <w:tc>
          <w:tcPr>
            <w:tcW w:w="744" w:type="pct"/>
            <w:gridSpan w:val="2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自导式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解说系统</w:t>
            </w:r>
          </w:p>
        </w:tc>
        <w:tc>
          <w:tcPr>
            <w:tcW w:w="1838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47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6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解说员</w:t>
            </w:r>
          </w:p>
        </w:tc>
        <w:tc>
          <w:tcPr>
            <w:tcW w:w="1049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1名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7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6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辅助工作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人员</w:t>
            </w:r>
          </w:p>
        </w:tc>
        <w:tc>
          <w:tcPr>
            <w:tcW w:w="1049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2名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47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6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志愿者</w:t>
            </w:r>
          </w:p>
        </w:tc>
        <w:tc>
          <w:tcPr>
            <w:tcW w:w="1049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3名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47" w:type="pct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特色</w:t>
            </w:r>
          </w:p>
        </w:tc>
        <w:tc>
          <w:tcPr>
            <w:tcW w:w="1866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教学课程</w:t>
            </w:r>
          </w:p>
        </w:tc>
        <w:tc>
          <w:tcPr>
            <w:tcW w:w="1049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07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9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7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6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主题活动</w:t>
            </w:r>
          </w:p>
        </w:tc>
        <w:tc>
          <w:tcPr>
            <w:tcW w:w="1049" w:type="pct"/>
            <w:gridSpan w:val="4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场次</w:t>
            </w:r>
          </w:p>
        </w:tc>
        <w:tc>
          <w:tcPr>
            <w:tcW w:w="807" w:type="pct"/>
            <w:gridSpan w:val="3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1场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8" w:hRule="atLeast"/>
        </w:trPr>
        <w:tc>
          <w:tcPr>
            <w:tcW w:w="34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南粤红绿径建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设概况</w:t>
            </w:r>
          </w:p>
        </w:tc>
        <w:tc>
          <w:tcPr>
            <w:tcW w:w="4652" w:type="pct"/>
            <w:gridSpan w:val="11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（参考《广东省南粤红绿径建设指引》，包括资源条件、设施条件、解说队伍、特色课程、其他建设内容、运营管理、媒体宣传等，2000字以内，可附页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2"/>
                <w:highlight w:val="none"/>
                <w:lang w:eastAsia="zh-CN" w:bidi="ar-SA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4" w:hRule="atLeast"/>
        </w:trPr>
        <w:tc>
          <w:tcPr>
            <w:tcW w:w="594" w:type="pct"/>
            <w:gridSpan w:val="2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  <w:t>其他设施、</w:t>
            </w:r>
          </w:p>
        </w:tc>
        <w:tc>
          <w:tcPr>
            <w:tcW w:w="4405" w:type="pct"/>
            <w:gridSpan w:val="10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（参考《广东省南粤红绿径建设指引》中的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其他设施和品牌产品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，1000字以内，可附页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594" w:type="pct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获得相关奖励、称号</w:t>
            </w:r>
          </w:p>
        </w:tc>
        <w:tc>
          <w:tcPr>
            <w:tcW w:w="4405" w:type="pct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（奖励或称号的名称，获得时间，颁发单位等）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594" w:type="pct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县级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（市、区）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林业主管部门</w:t>
            </w:r>
          </w:p>
        </w:tc>
        <w:tc>
          <w:tcPr>
            <w:tcW w:w="1886" w:type="pct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单  位（盖章）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时  间：      </w:t>
            </w:r>
          </w:p>
        </w:tc>
        <w:tc>
          <w:tcPr>
            <w:tcW w:w="521" w:type="pct"/>
            <w:gridSpan w:val="2"/>
            <w:noWrap w:val="0"/>
            <w:textDirection w:val="tbLrV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县级（市、区）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文化和旅游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主管部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审查意见</w:t>
            </w:r>
          </w:p>
        </w:tc>
        <w:tc>
          <w:tcPr>
            <w:tcW w:w="1996" w:type="pct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单  位（盖章）         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时  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594" w:type="pct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113" w:rightChars="0" w:firstLine="0" w:firstLineChars="0"/>
              <w:jc w:val="center"/>
              <w:textAlignment w:val="auto"/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113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市级林业主管部门</w:t>
            </w:r>
          </w:p>
        </w:tc>
        <w:tc>
          <w:tcPr>
            <w:tcW w:w="1886" w:type="pct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                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单  位（盖章）         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时  间：      </w:t>
            </w:r>
          </w:p>
        </w:tc>
        <w:tc>
          <w:tcPr>
            <w:tcW w:w="521" w:type="pct"/>
            <w:gridSpan w:val="2"/>
            <w:noWrap w:val="0"/>
            <w:textDirection w:val="tbLrV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市级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文化和旅游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审查意见</w:t>
            </w:r>
          </w:p>
        </w:tc>
        <w:tc>
          <w:tcPr>
            <w:tcW w:w="1996" w:type="pct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单  位（盖章）     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 </w:t>
            </w:r>
            <w:r>
              <w:rPr>
                <w:rFonts w:hint="default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 xml:space="preserve">    时  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594" w:type="pct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113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eastAsia="仿宋" w:cs="Times New Roman"/>
                <w:kern w:val="2"/>
                <w:sz w:val="24"/>
                <w:szCs w:val="24"/>
                <w:lang w:eastAsia="zh-CN" w:bidi="ar-SA"/>
              </w:rPr>
              <w:t>省</w:t>
            </w:r>
            <w:r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林业局审查意见</w:t>
            </w:r>
          </w:p>
        </w:tc>
        <w:tc>
          <w:tcPr>
            <w:tcW w:w="1886" w:type="pct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单  位（盖章）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40" w:firstLineChars="100"/>
              <w:jc w:val="both"/>
              <w:textAlignment w:val="auto"/>
              <w:rPr>
                <w:rFonts w:hint="default" w:eastAsia="仿宋_GB2312" w:cs="Times New Roman"/>
                <w:kern w:val="2"/>
                <w:sz w:val="30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时  间：</w:t>
            </w:r>
          </w:p>
        </w:tc>
        <w:tc>
          <w:tcPr>
            <w:tcW w:w="521" w:type="pct"/>
            <w:gridSpan w:val="2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113" w:hanging="240" w:hangingChars="10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省文化和旅游厅审</w:t>
            </w: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查</w:t>
            </w:r>
            <w:r>
              <w:rPr>
                <w:rFonts w:hint="default" w:asci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1996" w:type="pct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1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4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单  位（盖章）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时  间：</w:t>
            </w:r>
          </w:p>
        </w:tc>
      </w:tr>
    </w:tbl>
    <w:p>
      <w:pPr>
        <w:spacing w:line="20" w:lineRule="exact"/>
        <w:ind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0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290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24F81"/>
    <w:rsid w:val="691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line="560" w:lineRule="exact"/>
      <w:ind w:firstLine="643" w:firstLineChars="200"/>
      <w:jc w:val="both"/>
    </w:pPr>
    <w:rPr>
      <w:rFonts w:ascii="仿宋" w:hAnsi="仿宋" w:eastAsia="仿宋" w:cs="仿宋"/>
      <w:kern w:val="2"/>
      <w:sz w:val="28"/>
      <w:szCs w:val="28"/>
      <w:lang w:eastAsia="zh-CN" w:bidi="ar-SA"/>
    </w:rPr>
  </w:style>
  <w:style w:type="paragraph" w:styleId="3">
    <w:name w:val="Body Text First Indent"/>
    <w:basedOn w:val="2"/>
    <w:next w:val="2"/>
    <w:qFormat/>
    <w:uiPriority w:val="0"/>
    <w:pPr>
      <w:ind w:firstLine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2024-04-15T02:42:00Z</dcterms:created>
  <dc:creator>唐洁</dc:creator>
  <cp:lastModifiedBy>唐洁</cp:lastModifiedBy>
  <dcterms:modified xsi:type="dcterms:W3CDTF">2024-04-15T02:43:47Z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3B075BACBF614784BF1225292465BCA1</vt:lpwstr>
  </property>
</Properties>
</file>