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 w:cs="Times New Roman"/>
          <w:b/>
          <w:bCs/>
          <w:sz w:val="36"/>
          <w:szCs w:val="36"/>
        </w:rPr>
      </w:pPr>
      <w:r>
        <w:rPr>
          <w:rFonts w:hint="eastAsia" w:eastAsia="宋体" w:cs="宋体"/>
          <w:b/>
          <w:bCs/>
          <w:sz w:val="36"/>
          <w:szCs w:val="36"/>
        </w:rPr>
        <w:t>广东省地方标准《红桂木栽培技术规程》</w:t>
      </w:r>
    </w:p>
    <w:p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编制说明</w:t>
      </w:r>
    </w:p>
    <w:p>
      <w:pPr>
        <w:rPr>
          <w:rFonts w:ascii="黑体" w:hAnsi="黑体" w:eastAsia="黑体" w:cs="Times New Roman"/>
          <w:sz w:val="36"/>
          <w:szCs w:val="36"/>
        </w:rPr>
      </w:pP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一、工作简况。</w:t>
      </w:r>
      <w:r>
        <w:rPr>
          <w:rFonts w:hint="eastAsia" w:ascii="仿宋" w:hAnsi="仿宋" w:eastAsia="仿宋" w:cs="仿宋"/>
          <w:sz w:val="30"/>
          <w:szCs w:val="30"/>
        </w:rPr>
        <w:t>包括任务来源（立项文件），协作单位、分工等。</w:t>
      </w:r>
    </w:p>
    <w:p>
      <w:pPr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本项目来源于广东省林业局，项目编号为</w:t>
      </w:r>
      <w:r>
        <w:rPr>
          <w:rFonts w:eastAsia="仿宋_GB2312"/>
          <w:sz w:val="30"/>
          <w:szCs w:val="30"/>
        </w:rPr>
        <w:t>2018-DB-15</w:t>
      </w:r>
      <w:r>
        <w:rPr>
          <w:rFonts w:hint="eastAsia" w:eastAsia="仿宋_GB2312" w:cs="仿宋_GB2312"/>
          <w:sz w:val="30"/>
          <w:szCs w:val="30"/>
        </w:rPr>
        <w:t>。本项目由本单位独立承担。在此课题前，我所已进行过有关红桂木的试验且之前已经公开发布了《米锥栽培技术规程》、《香樟栽培技术规程》等栽培技术规程，为本项目研究奠定了坚实的基础。</w:t>
      </w:r>
      <w:r>
        <w:rPr>
          <w:rFonts w:eastAsia="仿宋_GB2312"/>
          <w:sz w:val="30"/>
          <w:szCs w:val="30"/>
        </w:rPr>
        <w:t xml:space="preserve"> </w:t>
      </w:r>
    </w:p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二、立项的必要性，包括行业发展现状，痛点，拟解決的问题。</w:t>
      </w:r>
    </w:p>
    <w:p>
      <w:pPr>
        <w:ind w:firstLine="60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红桂木（学名</w:t>
      </w:r>
      <w:r>
        <w:rPr>
          <w:rFonts w:eastAsia="仿宋_GB2312"/>
          <w:i/>
          <w:iCs/>
          <w:sz w:val="30"/>
          <w:szCs w:val="30"/>
        </w:rPr>
        <w:t>Artocarpus nitidus subsp.lingnanensis (Merr.)Jarr.</w:t>
      </w:r>
      <w:r>
        <w:rPr>
          <w:rFonts w:hint="eastAsia" w:eastAsia="仿宋_GB2312" w:cs="仿宋_GB2312"/>
          <w:sz w:val="30"/>
          <w:szCs w:val="30"/>
        </w:rPr>
        <w:t>），别名狗果树、桂木、大叶胭脂，常绿乔木，产于广东、海南、广西等地；是华南地区优良的庭院观赏树和行道树；其木材坚硬，供建筑、家具等，果根入药，具有活血通络，清热开胃，收敛止血等功效，用途广泛。</w:t>
      </w:r>
    </w:p>
    <w:p>
      <w:pPr>
        <w:ind w:firstLine="60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近年来，我省正大力推广发展乡土树种，红桂木由于四季常绿、树形优美，可在庭园、公园、道路种植作行道树，也可孤植作庭院观赏树，是优良的园林绿化基调树种，对</w:t>
      </w:r>
      <w:r>
        <w:rPr>
          <w:rFonts w:eastAsia="仿宋_GB2312"/>
          <w:sz w:val="30"/>
          <w:szCs w:val="30"/>
        </w:rPr>
        <w:t>SO2</w:t>
      </w:r>
      <w:r>
        <w:rPr>
          <w:rFonts w:hint="eastAsia" w:eastAsia="仿宋_GB2312" w:cs="仿宋_GB2312"/>
          <w:sz w:val="30"/>
          <w:szCs w:val="30"/>
        </w:rPr>
        <w:t>的抗性较强，很受人们喜爱。但目前该树种因缺乏一套规范的栽培技术，导致培育出的苗木质量参差不齐，栽植及抚育等得不到规范的技术支持，所以有必要制订一套完善的红桂木栽培技术规程，为红桂木的人工栽培提供科学依据，对该树种的长远发展具有重要作用和意义，因此本标准的制订是可行的。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三、标准编制原则，标准框架、主要内容及其确定依据。</w:t>
      </w:r>
      <w:r>
        <w:rPr>
          <w:rFonts w:hint="eastAsia" w:ascii="仿宋" w:hAnsi="仿宋" w:eastAsia="仿宋" w:cs="仿宋"/>
          <w:sz w:val="30"/>
          <w:szCs w:val="30"/>
        </w:rPr>
        <w:t>修订标准时，还包括修订前后技术内容的对比。</w:t>
      </w:r>
    </w:p>
    <w:p>
      <w:pPr>
        <w:autoSpaceDE w:val="0"/>
        <w:autoSpaceDN w:val="0"/>
        <w:adjustRightInd w:val="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（一）编制原则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 w:cs="仿宋_GB2312"/>
          <w:sz w:val="30"/>
          <w:szCs w:val="30"/>
        </w:rPr>
        <w:t>、合法性原则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法律法规依据。以《中华人民共和国标准化法》中的相关规定要求为依据，按《广东省地方标准管理办法》的规定制订。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hint="eastAsia" w:eastAsia="仿宋_GB2312" w:cs="仿宋_GB2312"/>
          <w:sz w:val="30"/>
          <w:szCs w:val="30"/>
        </w:rPr>
        <w:t>、科学性原则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规范性引用文件。下列文件对于本文件的应用是必不可少的。凡是注日期的引用文件，仅所注日期的版本适用于本文件。凡是不注日期的引用文件，其最新版本（包括所有的修改单）适用于本文件。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hint="eastAsia" w:eastAsia="仿宋_GB2312" w:cs="仿宋_GB2312"/>
          <w:sz w:val="30"/>
          <w:szCs w:val="30"/>
        </w:rPr>
        <w:t>、可操作性原则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对红桂木苗木培育的种子、播种、容器苗培育、苗木出圃及建档等做出简单实用的具体规范，可操作性强。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hint="eastAsia" w:eastAsia="仿宋_GB2312" w:cs="仿宋_GB2312"/>
          <w:sz w:val="30"/>
          <w:szCs w:val="30"/>
        </w:rPr>
        <w:t>、科研与生产结合原则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坚持紧密联系生产实践。在调查苗圃培育苗木经验的基础上，有针对性地开展了系列实验和试验，力求相关指标的制定是切实可行，从而有效指导实践。同时又体现红桂木栽培的特点；本标准编制内容符合广东省内红桂木的栽培，具有很强的指导性和可操作性。</w:t>
      </w:r>
    </w:p>
    <w:p>
      <w:pPr>
        <w:autoSpaceDE w:val="0"/>
        <w:autoSpaceDN w:val="0"/>
        <w:adjustRightInd w:val="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（二）标准框架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本标准共分为七个部分：范围、规范性引用文件、术语和定义、苗木培育、栽培、病虫害防治、建档和标签。</w:t>
      </w:r>
    </w:p>
    <w:p>
      <w:pPr>
        <w:autoSpaceDE w:val="0"/>
        <w:autoSpaceDN w:val="0"/>
        <w:adjustRightInd w:val="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（</w:t>
      </w:r>
      <w:r>
        <w:rPr>
          <w:rFonts w:hint="eastAsia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eastAsia="仿宋_GB2312" w:cs="仿宋_GB2312"/>
          <w:sz w:val="30"/>
          <w:szCs w:val="30"/>
        </w:rPr>
        <w:t>）主要内容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标准的主要内容包括红桂木的采种、育苗造林实施林分抚育管理及相关档案管理等内容。首先是红桂木的种子，规定了红桂木的种子采集、种子处理、质量要求以及种子贮藏方法等；然后是播种，包括圃地、作床消毒、种子预处理、播种方法和播后管理等；其次是容器苗培育，有容器与基质、移苗、移后管理和病害防治四部分内容；最后是苗木出圃和建档。</w:t>
      </w:r>
    </w:p>
    <w:p>
      <w:pPr>
        <w:autoSpaceDE w:val="0"/>
        <w:autoSpaceDN w:val="0"/>
        <w:adjustRightInd w:val="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（</w:t>
      </w:r>
      <w:r>
        <w:rPr>
          <w:rFonts w:hint="eastAsia" w:eastAsia="仿宋_GB2312" w:cs="仿宋_GB2312"/>
          <w:sz w:val="30"/>
          <w:szCs w:val="30"/>
          <w:lang w:val="en-US" w:eastAsia="zh-CN"/>
        </w:rPr>
        <w:t>四</w:t>
      </w:r>
      <w:r>
        <w:rPr>
          <w:rFonts w:hint="eastAsia" w:eastAsia="仿宋_GB2312" w:cs="仿宋_GB2312"/>
          <w:sz w:val="30"/>
          <w:szCs w:val="30"/>
        </w:rPr>
        <w:t>）确定依据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本标准是本单位编制组根据多年实践经验和技术积累，参考相关技术规范和论文，经提炼后形成的，并对尚未明确的地方进行针对性试验明确栽培过程中各项参数，保证了标准的科学性、先进性和可行性。编制组综合苗圃调研和实验、试验的数据，对红桂木种子播种技术、土壤管理、施肥、水分管理、容器苗培育过程、出圃标准等各环节的技术标准进行了量化而具体的规定。</w:t>
      </w:r>
    </w:p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四、与现行法律法规、强制性标准等上位标准关系。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本标准与现行法律、法规和强制性国家标准及相关行业标准没冲突，与引用国家标准和行业标准没有矛盾。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五、标准有何先进性或特色性。</w:t>
      </w:r>
      <w:r>
        <w:rPr>
          <w:rFonts w:hint="eastAsia" w:ascii="仿宋" w:hAnsi="仿宋" w:eastAsia="仿宋" w:cs="仿宋"/>
          <w:sz w:val="30"/>
          <w:szCs w:val="30"/>
        </w:rPr>
        <w:t>（与新《标准化法》第十三条相呼应）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本标准是在编制单位多年红桂木栽培工作和科研工作的基础上，参考了国内近几十年来红桂木栽培方面所获得的成果，同时综合了一线科研人员、生产主管和工人的实践经验所形成的，对于科学、规范地栽培红桂木具有较大的指导作用和意义。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六、标准调研、研讨、征求意见情况。</w:t>
      </w:r>
      <w:r>
        <w:rPr>
          <w:rFonts w:hint="eastAsia" w:ascii="仿宋" w:hAnsi="仿宋" w:eastAsia="仿宋" w:cs="仿宋"/>
          <w:sz w:val="30"/>
          <w:szCs w:val="30"/>
        </w:rPr>
        <w:t>重大分歧意见的处理经过和依据。（描述何时做了什么，文本作何修改，征求意见时间不少于三十日，并重点说明征求意见过程及反惯意见处理情况）</w:t>
      </w:r>
    </w:p>
    <w:p>
      <w:pPr>
        <w:ind w:firstLine="600" w:firstLineChars="200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 w:cs="仿宋_GB2312"/>
          <w:sz w:val="30"/>
          <w:szCs w:val="30"/>
        </w:rPr>
        <w:t>预备阶段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2018 </w:t>
      </w:r>
      <w:r>
        <w:rPr>
          <w:rFonts w:hint="eastAsia" w:eastAsia="仿宋_GB2312" w:cs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 w:cs="仿宋_GB2312"/>
          <w:sz w:val="30"/>
          <w:szCs w:val="30"/>
        </w:rPr>
        <w:t>月前：主要收集林业行政管理部门、生产管理部门、生产经营者和科研单位的意见，了解国内外相关标准的制定情况，对省内红桂木科研单位和生产基地进行考察，向广东省林业局提出立项报告。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 w:cs="仿宋_GB2312"/>
          <w:sz w:val="30"/>
          <w:szCs w:val="30"/>
        </w:rPr>
        <w:t>立项阶段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2018 </w:t>
      </w:r>
      <w:r>
        <w:rPr>
          <w:rFonts w:hint="eastAsia" w:eastAsia="仿宋_GB2312" w:cs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1 </w:t>
      </w:r>
      <w:r>
        <w:rPr>
          <w:rFonts w:hint="eastAsia" w:eastAsia="仿宋_GB2312" w:cs="仿宋_GB2312"/>
          <w:sz w:val="30"/>
          <w:szCs w:val="30"/>
        </w:rPr>
        <w:t>月：项目经广东省林业厅批准后，于</w:t>
      </w:r>
      <w:r>
        <w:rPr>
          <w:rFonts w:eastAsia="仿宋_GB2312"/>
          <w:sz w:val="30"/>
          <w:szCs w:val="30"/>
        </w:rPr>
        <w:t xml:space="preserve">2018 </w:t>
      </w:r>
      <w:r>
        <w:rPr>
          <w:rFonts w:hint="eastAsia" w:eastAsia="仿宋_GB2312" w:cs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1 </w:t>
      </w:r>
      <w:r>
        <w:rPr>
          <w:rFonts w:hint="eastAsia" w:eastAsia="仿宋_GB2312" w:cs="仿宋_GB2312"/>
          <w:sz w:val="30"/>
          <w:szCs w:val="30"/>
        </w:rPr>
        <w:t>月与广东省林业厅科技与交流合作处签订项目实施合同。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 w:cs="仿宋_GB2312"/>
          <w:sz w:val="30"/>
          <w:szCs w:val="30"/>
        </w:rPr>
        <w:t>起草阶段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2018 </w:t>
      </w:r>
      <w:r>
        <w:rPr>
          <w:rFonts w:hint="eastAsia" w:eastAsia="仿宋_GB2312" w:cs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2 </w:t>
      </w:r>
      <w:r>
        <w:rPr>
          <w:rFonts w:hint="eastAsia" w:eastAsia="仿宋_GB2312" w:cs="仿宋_GB2312"/>
          <w:sz w:val="30"/>
          <w:szCs w:val="30"/>
        </w:rPr>
        <w:t>月～</w:t>
      </w:r>
      <w:r>
        <w:rPr>
          <w:rFonts w:eastAsia="仿宋_GB2312"/>
          <w:sz w:val="30"/>
          <w:szCs w:val="30"/>
        </w:rPr>
        <w:t xml:space="preserve">2022 </w:t>
      </w:r>
      <w:r>
        <w:rPr>
          <w:rFonts w:hint="eastAsia" w:eastAsia="仿宋_GB2312" w:cs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12</w:t>
      </w:r>
      <w:r>
        <w:rPr>
          <w:rFonts w:hint="eastAsia" w:eastAsia="仿宋_GB2312" w:cs="仿宋_GB2312"/>
          <w:sz w:val="30"/>
          <w:szCs w:val="30"/>
        </w:rPr>
        <w:t>月：项目成员根据任务书内容和时间节点，在广东省进行了外业调查和内业整理，同时收集相关科研期刊、书籍和标准，设计试验验证相关参数，总结整理形成标准初稿。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 w:cs="仿宋_GB2312"/>
          <w:sz w:val="30"/>
          <w:szCs w:val="30"/>
        </w:rPr>
        <w:t>征求意见阶段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2023 </w:t>
      </w:r>
      <w:r>
        <w:rPr>
          <w:rFonts w:hint="eastAsia" w:eastAsia="仿宋_GB2312" w:cs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1 </w:t>
      </w:r>
      <w:r>
        <w:rPr>
          <w:rFonts w:hint="eastAsia" w:eastAsia="仿宋_GB2312" w:cs="仿宋_GB2312"/>
          <w:sz w:val="30"/>
          <w:szCs w:val="30"/>
        </w:rPr>
        <w:t>月～</w:t>
      </w:r>
      <w:r>
        <w:rPr>
          <w:rFonts w:eastAsia="仿宋_GB2312"/>
          <w:sz w:val="30"/>
          <w:szCs w:val="30"/>
        </w:rPr>
        <w:t xml:space="preserve">2023 </w:t>
      </w:r>
      <w:r>
        <w:rPr>
          <w:rFonts w:hint="eastAsia" w:eastAsia="仿宋_GB2312" w:cs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5 </w:t>
      </w:r>
      <w:r>
        <w:rPr>
          <w:rFonts w:hint="eastAsia" w:eastAsia="仿宋_GB2312" w:cs="仿宋_GB2312"/>
          <w:sz w:val="30"/>
          <w:szCs w:val="30"/>
        </w:rPr>
        <w:t>月：标准初稿完成后，编制单位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eastAsia="仿宋_GB2312" w:cs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向共</w:t>
      </w:r>
      <w:r>
        <w:rPr>
          <w:rFonts w:hint="eastAsia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eastAsia="仿宋_GB2312" w:cs="仿宋_GB2312"/>
          <w:sz w:val="30"/>
          <w:szCs w:val="30"/>
        </w:rPr>
        <w:t xml:space="preserve"> </w:t>
      </w:r>
      <w:r>
        <w:rPr>
          <w:rFonts w:hint="eastAsia" w:eastAsia="仿宋_GB2312" w:cs="仿宋_GB2312"/>
          <w:sz w:val="30"/>
          <w:szCs w:val="30"/>
          <w:lang w:val="en-US" w:eastAsia="zh-CN"/>
        </w:rPr>
        <w:t>个广东省地级市林业科学研究所</w:t>
      </w:r>
      <w:r>
        <w:rPr>
          <w:rFonts w:hint="eastAsia" w:eastAsia="仿宋_GB2312" w:cs="仿宋_GB2312"/>
          <w:sz w:val="30"/>
          <w:szCs w:val="30"/>
        </w:rPr>
        <w:t>征求意见，共收到</w:t>
      </w:r>
      <w:r>
        <w:rPr>
          <w:rFonts w:hint="eastAsia" w:eastAsia="仿宋_GB2312" w:cs="仿宋_GB2312"/>
          <w:sz w:val="30"/>
          <w:szCs w:val="30"/>
          <w:lang w:val="en-US" w:eastAsia="zh-CN"/>
        </w:rPr>
        <w:t>18条</w:t>
      </w:r>
      <w:r>
        <w:rPr>
          <w:rFonts w:hint="eastAsia" w:eastAsia="仿宋_GB2312" w:cs="仿宋_GB2312"/>
          <w:sz w:val="30"/>
          <w:szCs w:val="30"/>
        </w:rPr>
        <w:t>各类意见。</w:t>
      </w:r>
      <w:bookmarkStart w:id="0" w:name="_GoBack"/>
      <w:bookmarkEnd w:id="0"/>
      <w:r>
        <w:rPr>
          <w:rFonts w:hint="eastAsia" w:eastAsia="仿宋_GB2312" w:cs="仿宋_GB2312"/>
          <w:sz w:val="30"/>
          <w:szCs w:val="30"/>
        </w:rPr>
        <w:t>编制单位根据专家提供的意见认真修改，形成标准评审稿。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eastAsia="仿宋_GB2312" w:cs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5</w:t>
      </w:r>
      <w:r>
        <w:rPr>
          <w:rFonts w:hint="eastAsia" w:eastAsia="仿宋_GB2312" w:cs="仿宋_GB2312"/>
          <w:sz w:val="30"/>
          <w:szCs w:val="30"/>
          <w:lang w:eastAsia="zh-CN"/>
        </w:rPr>
        <w:t>、</w:t>
      </w:r>
      <w:r>
        <w:rPr>
          <w:rFonts w:hint="eastAsia" w:eastAsia="仿宋_GB2312" w:cs="仿宋_GB2312"/>
          <w:sz w:val="30"/>
          <w:szCs w:val="30"/>
        </w:rPr>
        <w:t>评审、报批阶段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eastAsia="仿宋_GB2312" w:cs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2023 年6 月～2023 年</w:t>
      </w:r>
      <w:r>
        <w:rPr>
          <w:rFonts w:hint="eastAsia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eastAsia="仿宋_GB2312" w:cs="仿宋_GB2312"/>
          <w:sz w:val="30"/>
          <w:szCs w:val="30"/>
        </w:rPr>
        <w:t>月：形成标准评审稿后，编制单位向广东省林业局申请进行项目评审。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eastAsia="仿宋_GB2312" w:cs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编制单位根据专家提出的意见进行认真修改，并将修改稿返回专家进行确认。会后经多次修改，专家最终确认无修改意见后，最终形成报批稿。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七、技术指标设置的科学性和可行性。</w:t>
      </w:r>
      <w:r>
        <w:rPr>
          <w:rFonts w:hint="eastAsia" w:ascii="仿宋" w:hAnsi="仿宋" w:eastAsia="仿宋" w:cs="仿宋"/>
          <w:sz w:val="30"/>
          <w:szCs w:val="30"/>
        </w:rPr>
        <w:t>量化指标的确定依据。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标准编制过程中，涉及的重要指标和参数大部分来源于以往的研究结果，部分未确定数据通过试验验证所得。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 w:cs="仿宋_GB2312"/>
          <w:sz w:val="30"/>
          <w:szCs w:val="30"/>
        </w:rPr>
        <w:t>、进行的试验为：</w:t>
      </w:r>
    </w:p>
    <w:p>
      <w:pPr>
        <w:ind w:firstLine="60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采用不同的基质和不同的播种方法进行试验。验证得出</w:t>
      </w:r>
      <w:r>
        <w:rPr>
          <w:rFonts w:eastAsia="仿宋_GB2312"/>
          <w:sz w:val="30"/>
          <w:szCs w:val="30"/>
        </w:rPr>
        <w:t>40%</w:t>
      </w:r>
      <w:r>
        <w:rPr>
          <w:rFonts w:hint="eastAsia" w:eastAsia="仿宋_GB2312" w:cs="仿宋_GB2312"/>
          <w:sz w:val="30"/>
          <w:szCs w:val="30"/>
        </w:rPr>
        <w:t>的火烧土</w:t>
      </w:r>
      <w:r>
        <w:rPr>
          <w:rFonts w:eastAsia="仿宋_GB2312"/>
          <w:sz w:val="30"/>
          <w:szCs w:val="30"/>
        </w:rPr>
        <w:t>+60%</w:t>
      </w:r>
      <w:r>
        <w:rPr>
          <w:rFonts w:hint="eastAsia" w:eastAsia="仿宋_GB2312" w:cs="仿宋_GB2312"/>
          <w:sz w:val="30"/>
          <w:szCs w:val="30"/>
        </w:rPr>
        <w:t>的黄心土最适合红桂木的发芽和苗木生长。但是在实际生产中，都是采用</w:t>
      </w:r>
      <w:r>
        <w:rPr>
          <w:rFonts w:eastAsia="仿宋_GB2312"/>
          <w:sz w:val="30"/>
          <w:szCs w:val="30"/>
        </w:rPr>
        <w:t>100</w:t>
      </w:r>
      <w:r>
        <w:rPr>
          <w:rFonts w:hint="eastAsia" w:eastAsia="仿宋_GB2312" w:cs="仿宋_GB2312"/>
          <w:sz w:val="30"/>
          <w:szCs w:val="30"/>
        </w:rPr>
        <w:t>％的黄心土作为基质。各处理基质配方见表</w:t>
      </w: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 w:cs="仿宋_GB2312"/>
          <w:sz w:val="30"/>
          <w:szCs w:val="30"/>
        </w:rPr>
        <w:t>，不同的播种方式为直播、移芽和移苗。直播就是直接将种子播入装好基质的容器袋中，每袋播</w:t>
      </w: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 w:cs="仿宋_GB2312"/>
          <w:sz w:val="30"/>
          <w:szCs w:val="30"/>
        </w:rPr>
        <w:t>粒，深度为</w:t>
      </w:r>
      <w:r>
        <w:rPr>
          <w:rFonts w:eastAsia="仿宋_GB2312"/>
          <w:sz w:val="30"/>
          <w:szCs w:val="30"/>
        </w:rPr>
        <w:t>1cm</w:t>
      </w:r>
      <w:r>
        <w:rPr>
          <w:rFonts w:hint="eastAsia" w:eastAsia="仿宋_GB2312" w:cs="仿宋_GB2312"/>
          <w:sz w:val="30"/>
          <w:szCs w:val="30"/>
        </w:rPr>
        <w:t>左右，播后浇水并用稻草覆盖。移芽就是平整沙床，将种子均匀撒播在沙床上，播完后覆土</w:t>
      </w:r>
      <w:r>
        <w:rPr>
          <w:rFonts w:eastAsia="仿宋_GB2312"/>
          <w:sz w:val="30"/>
          <w:szCs w:val="30"/>
        </w:rPr>
        <w:t>2cm</w:t>
      </w:r>
      <w:r>
        <w:rPr>
          <w:rFonts w:hint="eastAsia" w:eastAsia="仿宋_GB2312" w:cs="仿宋_GB2312"/>
          <w:sz w:val="30"/>
          <w:szCs w:val="30"/>
        </w:rPr>
        <w:t>，盖上一层稻草，淋足水，待种子发芽后移植上容器袋。移苗就是待小苗长有</w:t>
      </w:r>
      <w:r>
        <w:rPr>
          <w:rFonts w:eastAsia="仿宋_GB2312"/>
          <w:sz w:val="30"/>
          <w:szCs w:val="30"/>
        </w:rPr>
        <w:t>3-4</w:t>
      </w:r>
      <w:r>
        <w:rPr>
          <w:rFonts w:hint="eastAsia" w:eastAsia="仿宋_GB2312" w:cs="仿宋_GB2312"/>
          <w:sz w:val="30"/>
          <w:szCs w:val="30"/>
        </w:rPr>
        <w:t>片叶，高</w:t>
      </w:r>
      <w:r>
        <w:rPr>
          <w:rFonts w:eastAsia="仿宋_GB2312"/>
          <w:sz w:val="30"/>
          <w:szCs w:val="30"/>
        </w:rPr>
        <w:t>6cm</w:t>
      </w:r>
      <w:r>
        <w:rPr>
          <w:rFonts w:hint="eastAsia" w:eastAsia="仿宋_GB2312" w:cs="仿宋_GB2312"/>
          <w:sz w:val="30"/>
          <w:szCs w:val="30"/>
        </w:rPr>
        <w:t>左右时移植上容器袋。通过试验得到移芽的成活率低于移苗的成活率，所以可以看出，移苗较适合红桂木生长。移植幼苗以幼芽长出真叶</w:t>
      </w:r>
      <w:r>
        <w:rPr>
          <w:rFonts w:eastAsia="仿宋_GB2312"/>
          <w:sz w:val="30"/>
          <w:szCs w:val="30"/>
        </w:rPr>
        <w:t>,</w:t>
      </w:r>
      <w:r>
        <w:rPr>
          <w:rFonts w:hint="eastAsia" w:eastAsia="仿宋_GB2312" w:cs="仿宋_GB2312"/>
          <w:sz w:val="30"/>
          <w:szCs w:val="30"/>
        </w:rPr>
        <w:t>并待苗木半木质化时最佳。这时移植的苗木成活率高、苗木生长健壮、整齐。</w:t>
      </w:r>
    </w:p>
    <w:p>
      <w:pPr>
        <w:ind w:firstLine="60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试验调查方法是种子发芽或移芽后，每隔</w:t>
      </w:r>
      <w:r>
        <w:rPr>
          <w:rFonts w:eastAsia="仿宋_GB2312"/>
          <w:sz w:val="30"/>
          <w:szCs w:val="30"/>
        </w:rPr>
        <w:t>15</w:t>
      </w:r>
      <w:r>
        <w:rPr>
          <w:rFonts w:hint="eastAsia" w:eastAsia="仿宋_GB2312" w:cs="仿宋_GB2312"/>
          <w:sz w:val="30"/>
          <w:szCs w:val="30"/>
        </w:rPr>
        <w:t>天调查一次。调查内容：发芽率、移苗成活率、苗高、地径和病虫害等。数据处理为所有性状以小区抽样株平均值为统计量。育苗</w:t>
      </w:r>
      <w:r>
        <w:rPr>
          <w:rFonts w:hint="eastAsia" w:eastAsia="仿宋_GB2312" w:cs="仿宋_GB2312"/>
          <w:sz w:val="30"/>
          <w:szCs w:val="30"/>
          <w:lang w:val="en-US" w:eastAsia="zh-CN"/>
        </w:rPr>
        <w:t>采</w:t>
      </w:r>
      <w:r>
        <w:rPr>
          <w:rFonts w:hint="eastAsia" w:eastAsia="仿宋_GB2312" w:cs="仿宋_GB2312"/>
          <w:sz w:val="30"/>
          <w:szCs w:val="30"/>
        </w:rPr>
        <w:t>用种</w:t>
      </w:r>
      <w:r>
        <w:rPr>
          <w:rFonts w:hint="eastAsia" w:eastAsia="仿宋_GB2312" w:cs="仿宋_GB2312"/>
          <w:sz w:val="30"/>
          <w:szCs w:val="30"/>
          <w:lang w:val="en-US" w:eastAsia="zh-CN"/>
        </w:rPr>
        <w:t>子</w:t>
      </w:r>
      <w:r>
        <w:rPr>
          <w:rFonts w:hint="eastAsia" w:eastAsia="仿宋_GB2312" w:cs="仿宋_GB2312"/>
          <w:sz w:val="30"/>
          <w:szCs w:val="30"/>
        </w:rPr>
        <w:t>均为湛江市廉江县禾寮镇采集的红桂木种子，进行随采随播。容器袋规格为</w:t>
      </w:r>
      <w:r>
        <w:rPr>
          <w:rFonts w:eastAsia="仿宋_GB2312"/>
          <w:sz w:val="30"/>
          <w:szCs w:val="30"/>
        </w:rPr>
        <w:t>7cm</w:t>
      </w:r>
      <w:r>
        <w:rPr>
          <w:rFonts w:hint="eastAsia" w:eastAsia="仿宋_GB2312" w:cs="仿宋_GB2312"/>
          <w:sz w:val="30"/>
          <w:szCs w:val="30"/>
        </w:rPr>
        <w:t>×</w:t>
      </w:r>
      <w:r>
        <w:rPr>
          <w:rFonts w:eastAsia="仿宋_GB2312"/>
          <w:sz w:val="30"/>
          <w:szCs w:val="30"/>
        </w:rPr>
        <w:t>15cm</w:t>
      </w:r>
      <w:r>
        <w:rPr>
          <w:rFonts w:hint="eastAsia" w:eastAsia="仿宋_GB2312" w:cs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8cm</w:t>
      </w:r>
      <w:r>
        <w:rPr>
          <w:rFonts w:hint="eastAsia" w:eastAsia="仿宋_GB2312" w:cs="仿宋_GB2312"/>
          <w:sz w:val="30"/>
          <w:szCs w:val="30"/>
        </w:rPr>
        <w:t>×</w:t>
      </w:r>
      <w:r>
        <w:rPr>
          <w:rFonts w:eastAsia="仿宋_GB2312"/>
          <w:sz w:val="30"/>
          <w:szCs w:val="30"/>
        </w:rPr>
        <w:t>16cm</w:t>
      </w:r>
      <w:r>
        <w:rPr>
          <w:rFonts w:hint="eastAsia" w:eastAsia="仿宋_GB2312" w:cs="仿宋_GB2312"/>
          <w:sz w:val="30"/>
          <w:szCs w:val="30"/>
        </w:rPr>
        <w:t>。营养基质材料有火烧土和黄心土。进行试验之前，我们收集了相关红桂木的资料及参照其他的标准规程进行试验设计。到廉江等地的红桂木天然林和人工林进行了病虫害调查，并归纳总结《红桂木栽培技术规程》初稿，通过试验验证相关指标之后正式形成初稿。同时营造示范林推广。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 xml:space="preserve">1     </w:t>
      </w:r>
      <w:r>
        <w:rPr>
          <w:rFonts w:hint="eastAsia"/>
          <w:sz w:val="24"/>
          <w:szCs w:val="24"/>
        </w:rPr>
        <w:t>不同基质的性状（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：苗高）平均值</w:t>
      </w:r>
    </w:p>
    <w:tbl>
      <w:tblPr>
        <w:tblStyle w:val="3"/>
        <w:tblW w:w="732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2"/>
        <w:gridCol w:w="982"/>
        <w:gridCol w:w="982"/>
        <w:gridCol w:w="1038"/>
        <w:gridCol w:w="261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处理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火烧土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黄心土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发芽率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H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cm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65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87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92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89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2.5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3.8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3.2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2018.11.15—2019.1.10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2018.11.15—2019.1.10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2018.11.15—2019.1.10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2018.11.15—2019.1.10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2018.11.15—2019.1.10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2018.11.15—2019.1.10</w:t>
            </w: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 xml:space="preserve">2    </w:t>
      </w:r>
      <w:r>
        <w:rPr>
          <w:rFonts w:hint="eastAsia"/>
          <w:sz w:val="24"/>
          <w:szCs w:val="24"/>
        </w:rPr>
        <w:t>不同播种方式性状（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：苗高）平均值</w:t>
      </w:r>
    </w:p>
    <w:tbl>
      <w:tblPr>
        <w:tblStyle w:val="3"/>
        <w:tblW w:w="749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01"/>
        <w:gridCol w:w="1514"/>
        <w:gridCol w:w="1058"/>
        <w:gridCol w:w="26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播种方式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发芽率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移苗成活率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H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cm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直播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移芽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移苗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83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92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————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85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3.8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3.3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2018.11.15—2019.1.10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2018.11.15—2019.1.10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2018.11.15—2019.1.10</w:t>
            </w:r>
          </w:p>
        </w:tc>
      </w:tr>
    </w:tbl>
    <w:p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 xml:space="preserve">3    </w:t>
      </w:r>
      <w:r>
        <w:rPr>
          <w:rFonts w:hint="eastAsia"/>
          <w:sz w:val="24"/>
          <w:szCs w:val="24"/>
        </w:rPr>
        <w:t>幼芽移植和幼苗移植效果对比</w:t>
      </w:r>
    </w:p>
    <w:tbl>
      <w:tblPr>
        <w:tblStyle w:val="3"/>
        <w:tblW w:w="757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248"/>
        <w:gridCol w:w="1427"/>
        <w:gridCol w:w="332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移植方法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成活率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H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CM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）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幼芽移植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幼苗移植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85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4.8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2018.12.20—2019.2.10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2018.1.10—2019.2.10</w:t>
            </w:r>
          </w:p>
        </w:tc>
      </w:tr>
    </w:tbl>
    <w:p>
      <w:pPr>
        <w:rPr>
          <w:rFonts w:eastAsia="仿宋_GB2312" w:cs="Times New Roman"/>
          <w:b/>
          <w:bCs/>
          <w:color w:val="0000FF"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2</w:t>
      </w:r>
      <w:r>
        <w:rPr>
          <w:rFonts w:hint="eastAsia" w:eastAsia="仿宋_GB2312" w:cs="仿宋_GB2312"/>
          <w:b/>
          <w:bCs/>
          <w:sz w:val="30"/>
          <w:szCs w:val="30"/>
        </w:rPr>
        <w:t>、主要试验的分析报告：</w:t>
      </w:r>
    </w:p>
    <w:p>
      <w:pPr>
        <w:widowControl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.1</w:t>
      </w:r>
      <w:r>
        <w:rPr>
          <w:rFonts w:hint="eastAsia" w:eastAsia="仿宋_GB2312" w:cs="仿宋_GB2312"/>
          <w:sz w:val="30"/>
          <w:szCs w:val="30"/>
        </w:rPr>
        <w:t>从表</w:t>
      </w: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 w:cs="仿宋_GB2312"/>
          <w:sz w:val="30"/>
          <w:szCs w:val="30"/>
        </w:rPr>
        <w:t>可见，发芽率最高的基质配置为处理</w:t>
      </w:r>
      <w:r>
        <w:rPr>
          <w:rFonts w:eastAsia="仿宋_GB2312"/>
          <w:sz w:val="30"/>
          <w:szCs w:val="30"/>
        </w:rPr>
        <w:t>3</w:t>
      </w:r>
      <w:r>
        <w:rPr>
          <w:rFonts w:hint="eastAsia" w:eastAsia="仿宋_GB2312" w:cs="仿宋_GB2312"/>
          <w:sz w:val="30"/>
          <w:szCs w:val="30"/>
        </w:rPr>
        <w:t>。苗木性状生长最好的是处理</w:t>
      </w:r>
      <w:r>
        <w:rPr>
          <w:rFonts w:eastAsia="仿宋_GB2312"/>
          <w:sz w:val="30"/>
          <w:szCs w:val="30"/>
        </w:rPr>
        <w:t>4</w:t>
      </w:r>
      <w:r>
        <w:rPr>
          <w:rFonts w:hint="eastAsia" w:eastAsia="仿宋_GB2312" w:cs="仿宋_GB2312"/>
          <w:sz w:val="30"/>
          <w:szCs w:val="30"/>
        </w:rPr>
        <w:t>，其次是处理</w:t>
      </w:r>
      <w:r>
        <w:rPr>
          <w:rFonts w:eastAsia="仿宋_GB2312"/>
          <w:sz w:val="30"/>
          <w:szCs w:val="30"/>
        </w:rPr>
        <w:t>3</w:t>
      </w:r>
      <w:r>
        <w:rPr>
          <w:rFonts w:hint="eastAsia" w:eastAsia="仿宋_GB2312" w:cs="仿宋_GB2312"/>
          <w:sz w:val="30"/>
          <w:szCs w:val="30"/>
        </w:rPr>
        <w:t>。处理</w:t>
      </w:r>
      <w:r>
        <w:rPr>
          <w:rFonts w:eastAsia="仿宋_GB2312"/>
          <w:sz w:val="30"/>
          <w:szCs w:val="30"/>
        </w:rPr>
        <w:t>3</w:t>
      </w:r>
      <w:r>
        <w:rPr>
          <w:rFonts w:hint="eastAsia" w:eastAsia="仿宋_GB2312" w:cs="仿宋_GB2312"/>
          <w:sz w:val="30"/>
          <w:szCs w:val="30"/>
        </w:rPr>
        <w:t>的发芽率高是因为基质的通透性好，适合种子的发芽。处理</w:t>
      </w:r>
      <w:r>
        <w:rPr>
          <w:rFonts w:eastAsia="仿宋_GB2312"/>
          <w:sz w:val="30"/>
          <w:szCs w:val="30"/>
        </w:rPr>
        <w:t>3</w:t>
      </w:r>
      <w:r>
        <w:rPr>
          <w:rFonts w:hint="eastAsia" w:eastAsia="仿宋_GB2312" w:cs="仿宋_GB2312"/>
          <w:sz w:val="30"/>
          <w:szCs w:val="30"/>
        </w:rPr>
        <w:t>和处理</w:t>
      </w:r>
      <w:r>
        <w:rPr>
          <w:rFonts w:eastAsia="仿宋_GB2312"/>
          <w:sz w:val="30"/>
          <w:szCs w:val="30"/>
        </w:rPr>
        <w:t>4</w:t>
      </w:r>
      <w:r>
        <w:rPr>
          <w:rFonts w:hint="eastAsia" w:eastAsia="仿宋_GB2312" w:cs="仿宋_GB2312"/>
          <w:sz w:val="30"/>
          <w:szCs w:val="30"/>
        </w:rPr>
        <w:t>的苗高高于其他基质，是因为此基质的通透性适合根系的生长，根系生长旺盛，苗长得越好。由此可得，</w:t>
      </w:r>
      <w:r>
        <w:rPr>
          <w:rFonts w:eastAsia="仿宋_GB2312"/>
          <w:sz w:val="30"/>
          <w:szCs w:val="30"/>
        </w:rPr>
        <w:t>40%</w:t>
      </w:r>
      <w:r>
        <w:rPr>
          <w:rFonts w:hint="eastAsia" w:eastAsia="仿宋_GB2312" w:cs="仿宋_GB2312"/>
          <w:sz w:val="30"/>
          <w:szCs w:val="30"/>
        </w:rPr>
        <w:t>的火烧土</w:t>
      </w:r>
      <w:r>
        <w:rPr>
          <w:rFonts w:eastAsia="仿宋_GB2312"/>
          <w:sz w:val="30"/>
          <w:szCs w:val="30"/>
        </w:rPr>
        <w:t>+60%</w:t>
      </w:r>
      <w:r>
        <w:rPr>
          <w:rFonts w:hint="eastAsia" w:eastAsia="仿宋_GB2312" w:cs="仿宋_GB2312"/>
          <w:sz w:val="30"/>
          <w:szCs w:val="30"/>
        </w:rPr>
        <w:t>的黄心土最适合红桂木的发芽和苗木生长。但是在实际生产中，都是采用</w:t>
      </w:r>
      <w:r>
        <w:rPr>
          <w:rFonts w:eastAsia="仿宋_GB2312"/>
          <w:sz w:val="30"/>
          <w:szCs w:val="30"/>
        </w:rPr>
        <w:t>100</w:t>
      </w:r>
      <w:r>
        <w:rPr>
          <w:rFonts w:hint="eastAsia" w:eastAsia="仿宋_GB2312" w:cs="仿宋_GB2312"/>
          <w:sz w:val="30"/>
          <w:szCs w:val="30"/>
        </w:rPr>
        <w:t>％的黄心土作为基质。</w:t>
      </w:r>
    </w:p>
    <w:p>
      <w:pPr>
        <w:ind w:firstLine="594" w:firstLineChars="198"/>
        <w:rPr>
          <w:rFonts w:eastAsia="仿宋_GB2312" w:cs="Times New Roman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.2</w:t>
      </w:r>
      <w:r>
        <w:rPr>
          <w:rFonts w:hint="eastAsia" w:eastAsia="仿宋_GB2312" w:cs="仿宋_GB2312"/>
          <w:sz w:val="30"/>
          <w:szCs w:val="30"/>
        </w:rPr>
        <w:t>从表</w:t>
      </w:r>
      <w:r>
        <w:rPr>
          <w:rFonts w:eastAsia="仿宋_GB2312"/>
          <w:sz w:val="30"/>
          <w:szCs w:val="30"/>
        </w:rPr>
        <w:t>2</w:t>
      </w:r>
      <w:r>
        <w:rPr>
          <w:rFonts w:hint="eastAsia" w:eastAsia="仿宋_GB2312" w:cs="仿宋_GB2312"/>
          <w:sz w:val="30"/>
          <w:szCs w:val="30"/>
        </w:rPr>
        <w:t>中，通过对苗高的观测，直播高于移苗播种方式，是因为在小苗前期生长阶段，移苗过程中会损伤一定的根系，被移动的小苗需要一个恢复的阶段。在恢复阶段，苗高基本不变。移芽和移苗的发芽率是一样的，这是因为他们的播种过程一样，不同的是移苗上袋的时间不同。移芽的成活率低于移苗的成活率，可以看出，移苗较适合红桂木的生长。</w:t>
      </w:r>
    </w:p>
    <w:p>
      <w:pPr>
        <w:ind w:firstLine="600"/>
        <w:rPr>
          <w:rFonts w:eastAsia="仿宋_GB2312" w:cs="Times New Roman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.3</w:t>
      </w:r>
      <w:r>
        <w:rPr>
          <w:rFonts w:hint="eastAsia" w:eastAsia="仿宋_GB2312" w:cs="仿宋_GB2312"/>
          <w:sz w:val="30"/>
          <w:szCs w:val="30"/>
        </w:rPr>
        <w:t>从表</w:t>
      </w:r>
      <w:r>
        <w:rPr>
          <w:rFonts w:eastAsia="仿宋_GB2312"/>
          <w:sz w:val="30"/>
          <w:szCs w:val="30"/>
        </w:rPr>
        <w:t>3</w:t>
      </w:r>
      <w:r>
        <w:rPr>
          <w:rFonts w:hint="eastAsia" w:eastAsia="仿宋_GB2312" w:cs="仿宋_GB2312"/>
          <w:sz w:val="30"/>
          <w:szCs w:val="30"/>
        </w:rPr>
        <w:t>可见，移植苗木以幼芽长出真叶</w:t>
      </w:r>
      <w:r>
        <w:rPr>
          <w:rFonts w:eastAsia="仿宋_GB2312"/>
          <w:sz w:val="30"/>
          <w:szCs w:val="30"/>
        </w:rPr>
        <w:t>,</w:t>
      </w:r>
      <w:r>
        <w:rPr>
          <w:rFonts w:hint="eastAsia" w:eastAsia="仿宋_GB2312" w:cs="仿宋_GB2312"/>
          <w:sz w:val="30"/>
          <w:szCs w:val="30"/>
        </w:rPr>
        <w:t>并待苗木半木质化时最佳。这时移植的苗木成活率高、苗木生长健壮、整齐。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八、与国际、国家、行业、其他省同类标准技术内容的对比情况，或者与测试的国外样品、样机的有关数据对比情况。</w:t>
      </w:r>
      <w:r>
        <w:rPr>
          <w:rFonts w:hint="eastAsia" w:ascii="仿宋" w:hAnsi="仿宋" w:eastAsia="仿宋" w:cs="仿宋"/>
          <w:sz w:val="30"/>
          <w:szCs w:val="30"/>
        </w:rPr>
        <w:t>采标情况，以及是否合规引用或采用国际国外标准。</w:t>
      </w:r>
    </w:p>
    <w:p>
      <w:pPr>
        <w:ind w:firstLine="600" w:firstLineChars="20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未查询到红桂木相关的现行有效的国家标准、行业标准和地方标准。</w:t>
      </w:r>
    </w:p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九、涉及专利的有关说明。</w:t>
      </w:r>
    </w:p>
    <w:p>
      <w:pPr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无</w:t>
      </w:r>
    </w:p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十、报批阶段应补充专家审定会情况。</w:t>
      </w: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十一、标准名称变更应详细说明理由并单独拟文申请。</w:t>
      </w:r>
    </w:p>
    <w:p>
      <w:pPr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无</w:t>
      </w:r>
    </w:p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十二、编制单位增减应予说明增减原因并单独拟文申请。</w:t>
      </w:r>
    </w:p>
    <w:p>
      <w:pPr>
        <w:rPr>
          <w:rFonts w:ascii="黑体" w:hAnsi="黑体" w:eastAsia="黑体" w:cs="Times New Roman"/>
          <w:sz w:val="30"/>
          <w:szCs w:val="30"/>
        </w:rPr>
      </w:pPr>
    </w:p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十三、其他应当说明的事项。</w:t>
      </w:r>
    </w:p>
    <w:p>
      <w:pPr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无</w:t>
      </w:r>
    </w:p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十四、贯彻地方标准的要求，以及组织措施、技术措施、过渡期和实施日期等建议。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 w:cs="仿宋_GB2312"/>
          <w:sz w:val="30"/>
          <w:szCs w:val="30"/>
        </w:rPr>
        <w:t>、标准发布后，建议加强标准的宣贯，提高生产者应用标准的能力，确保标准较好的实施。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hint="eastAsia" w:eastAsia="仿宋_GB2312" w:cs="仿宋_GB2312"/>
          <w:sz w:val="30"/>
          <w:szCs w:val="30"/>
        </w:rPr>
        <w:t>、建议在实施标准过程中对所发现的问题及时反馈，以利于标准修订和完善。</w:t>
      </w:r>
      <w:r>
        <w:rPr>
          <w:rFonts w:eastAsia="仿宋_GB2312"/>
          <w:sz w:val="30"/>
          <w:szCs w:val="30"/>
        </w:rPr>
        <w:t xml:space="preserve">                              </w:t>
      </w:r>
    </w:p>
    <w:p>
      <w:pPr>
        <w:autoSpaceDE w:val="0"/>
        <w:autoSpaceDN w:val="0"/>
        <w:adjustRightInd w:val="0"/>
        <w:ind w:firstLine="3300" w:firstLineChars="1100"/>
        <w:jc w:val="left"/>
        <w:rPr>
          <w:rFonts w:eastAsia="仿宋_GB2312" w:cs="Times New Roman"/>
          <w:sz w:val="30"/>
          <w:szCs w:val="30"/>
        </w:rPr>
      </w:pPr>
    </w:p>
    <w:p>
      <w:pPr>
        <w:autoSpaceDE w:val="0"/>
        <w:autoSpaceDN w:val="0"/>
        <w:adjustRightInd w:val="0"/>
        <w:ind w:firstLine="3300" w:firstLineChars="1100"/>
        <w:jc w:val="left"/>
        <w:rPr>
          <w:rFonts w:eastAsia="仿宋_GB2312" w:cs="Times New Roman"/>
          <w:sz w:val="30"/>
          <w:szCs w:val="30"/>
        </w:rPr>
      </w:pPr>
    </w:p>
    <w:p>
      <w:pPr>
        <w:autoSpaceDE w:val="0"/>
        <w:autoSpaceDN w:val="0"/>
        <w:adjustRightInd w:val="0"/>
        <w:ind w:firstLine="3300" w:firstLineChars="11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《红桂木栽培技术规程》编制起草小组</w:t>
      </w:r>
    </w:p>
    <w:p>
      <w:pPr>
        <w:ind w:firstLine="5250" w:firstLineChars="1750"/>
        <w:rPr>
          <w:rFonts w:eastAsia="仿宋_GB2312" w:cs="Times New Roman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2023 </w:t>
      </w:r>
      <w:r>
        <w:rPr>
          <w:rFonts w:hint="eastAsia" w:eastAsia="仿宋_GB2312" w:cs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8 </w:t>
      </w:r>
      <w:r>
        <w:rPr>
          <w:rFonts w:hint="eastAsia" w:eastAsia="仿宋_GB2312" w:cs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10</w:t>
      </w:r>
      <w:r>
        <w:rPr>
          <w:rFonts w:hint="eastAsia" w:eastAsia="仿宋_GB2312" w:cs="仿宋_GB2312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right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ODcyZDk5YWQ1Y2MwYzkwMjc5NjBhM2YwODBkNmIifQ=="/>
  </w:docVars>
  <w:rsids>
    <w:rsidRoot w:val="00901BA0"/>
    <w:rsid w:val="00006F6B"/>
    <w:rsid w:val="00027197"/>
    <w:rsid w:val="00043C7C"/>
    <w:rsid w:val="000E635F"/>
    <w:rsid w:val="0023226D"/>
    <w:rsid w:val="002F0731"/>
    <w:rsid w:val="003516B0"/>
    <w:rsid w:val="00391505"/>
    <w:rsid w:val="00412274"/>
    <w:rsid w:val="004C2F4C"/>
    <w:rsid w:val="004E234B"/>
    <w:rsid w:val="005A414A"/>
    <w:rsid w:val="00667171"/>
    <w:rsid w:val="0068127B"/>
    <w:rsid w:val="006E24DE"/>
    <w:rsid w:val="00785A41"/>
    <w:rsid w:val="007935DB"/>
    <w:rsid w:val="008171D8"/>
    <w:rsid w:val="00834C83"/>
    <w:rsid w:val="00860329"/>
    <w:rsid w:val="00901BA0"/>
    <w:rsid w:val="0093667D"/>
    <w:rsid w:val="009A402D"/>
    <w:rsid w:val="009C5101"/>
    <w:rsid w:val="00AC69D5"/>
    <w:rsid w:val="00AF3EA9"/>
    <w:rsid w:val="00AF460D"/>
    <w:rsid w:val="00AF6C92"/>
    <w:rsid w:val="00B05827"/>
    <w:rsid w:val="00BB5CD9"/>
    <w:rsid w:val="00C206BF"/>
    <w:rsid w:val="00C45340"/>
    <w:rsid w:val="00D20F75"/>
    <w:rsid w:val="00D837B0"/>
    <w:rsid w:val="00E575D0"/>
    <w:rsid w:val="00E83962"/>
    <w:rsid w:val="00E9014E"/>
    <w:rsid w:val="00EA2E28"/>
    <w:rsid w:val="00F26DEA"/>
    <w:rsid w:val="00FE4878"/>
    <w:rsid w:val="01B060DA"/>
    <w:rsid w:val="08F94899"/>
    <w:rsid w:val="149A36FE"/>
    <w:rsid w:val="26BA0480"/>
    <w:rsid w:val="5C396998"/>
    <w:rsid w:val="773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Elegant"/>
    <w:basedOn w:val="3"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6">
    <w:name w:val="page number"/>
    <w:basedOn w:val="5"/>
    <w:uiPriority w:val="99"/>
  </w:style>
  <w:style w:type="character" w:customStyle="1" w:styleId="7">
    <w:name w:val="段 Char"/>
    <w:basedOn w:val="5"/>
    <w:link w:val="8"/>
    <w:locked/>
    <w:uiPriority w:val="99"/>
    <w:rPr>
      <w:rFonts w:ascii="宋体" w:hAnsi="Times New Roman" w:eastAsia="Times New Roman" w:cs="宋体"/>
      <w:sz w:val="21"/>
      <w:szCs w:val="21"/>
      <w:lang w:val="en-US" w:eastAsia="zh-CN"/>
    </w:rPr>
  </w:style>
  <w:style w:type="paragraph" w:customStyle="1" w:styleId="8">
    <w:name w:val="段"/>
    <w:link w:val="7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宋体"/>
      <w:kern w:val="0"/>
      <w:sz w:val="21"/>
      <w:szCs w:val="21"/>
      <w:lang w:val="en-US" w:eastAsia="zh-CN" w:bidi="ar-SA"/>
    </w:rPr>
  </w:style>
  <w:style w:type="character" w:customStyle="1" w:styleId="9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622</Words>
  <Characters>3550</Characters>
  <Lines>0</Lines>
  <Paragraphs>0</Paragraphs>
  <TotalTime>491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2023-06-26T08:18:00Z</dcterms:created>
  <dc:creator>孟景祥</dc:creator>
  <cp:lastModifiedBy>WPS_1660814377</cp:lastModifiedBy>
  <dcterms:modified xsi:type="dcterms:W3CDTF">2023-08-15T07:22:21Z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E266EB5DE063485982EE3963BDDB50D4_12</vt:lpwstr>
  </property>
</Properties>
</file>