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4</w:t>
            </w:r>
            <w:r>
              <w:rPr>
                <w:rFonts w:hint="eastAsia"/>
                <w:lang w:val="en-US" w:eastAsia="zh-CN"/>
              </w:rPr>
              <w:t>4</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cr/>
      </w:r>
      <w:r>
        <w:t>五指毛桃林下栽培技术规程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Code of practice on underforest cultivation of Ficus hirta Vahl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广东省市场监督管理局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2806213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"_Toc128063493" </w:instrText>
      </w:r>
      <w:r>
        <w:fldChar w:fldCharType="separate"/>
      </w:r>
      <w:r>
        <w:rPr>
          <w:rStyle w:val="32"/>
          <w:rFonts w:hint="eastAsia"/>
        </w:rPr>
        <w:t>前言</w:t>
      </w:r>
      <w:r>
        <w:tab/>
      </w:r>
      <w:r>
        <w:fldChar w:fldCharType="begin"/>
      </w:r>
      <w:r>
        <w:instrText xml:space="preserve"> PAGEREF _Toc128063493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"_Toc128063494" </w:instrText>
      </w:r>
      <w:r>
        <w:fldChar w:fldCharType="separate"/>
      </w:r>
      <w:r>
        <w:rPr>
          <w:rStyle w:val="32"/>
        </w:rPr>
        <w:t xml:space="preserve">1 </w:t>
      </w:r>
      <w:r>
        <w:rPr>
          <w:rStyle w:val="32"/>
          <w:rFonts w:hint="eastAsia"/>
        </w:rPr>
        <w:t xml:space="preserve"> 范围</w:t>
      </w:r>
      <w:r>
        <w:tab/>
      </w:r>
      <w:r>
        <w:fldChar w:fldCharType="begin"/>
      </w:r>
      <w:r>
        <w:instrText xml:space="preserve"> PAGEREF _Toc128063494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"_Toc128063495"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_Toc128063495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"_Toc128063496"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_Toc128063496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"_Toc128063497" </w:instrText>
      </w:r>
      <w:r>
        <w:fldChar w:fldCharType="separate"/>
      </w:r>
      <w:r>
        <w:rPr>
          <w:rStyle w:val="32"/>
        </w:rPr>
        <w:t xml:space="preserve">4 </w:t>
      </w:r>
      <w:r>
        <w:rPr>
          <w:rStyle w:val="32"/>
          <w:rFonts w:hint="eastAsia"/>
        </w:rPr>
        <w:t xml:space="preserve"> 苗木培育</w:t>
      </w:r>
      <w:r>
        <w:tab/>
      </w:r>
      <w:r>
        <w:fldChar w:fldCharType="begin"/>
      </w:r>
      <w:r>
        <w:instrText xml:space="preserve"> PAGEREF _Toc128063497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"_Toc128063498" </w:instrText>
      </w:r>
      <w:r>
        <w:fldChar w:fldCharType="separate"/>
      </w:r>
      <w:r>
        <w:rPr>
          <w:rStyle w:val="32"/>
        </w:rPr>
        <w:t xml:space="preserve">5 </w:t>
      </w:r>
      <w:r>
        <w:rPr>
          <w:rStyle w:val="32"/>
          <w:rFonts w:hint="eastAsia"/>
        </w:rPr>
        <w:t xml:space="preserve"> 林下种植</w:t>
      </w:r>
      <w:r>
        <w:tab/>
      </w:r>
      <w:r>
        <w:fldChar w:fldCharType="begin"/>
      </w:r>
      <w:r>
        <w:instrText xml:space="preserve"> PAGEREF _Toc128063498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"_Toc128063499" </w:instrText>
      </w:r>
      <w:r>
        <w:fldChar w:fldCharType="separate"/>
      </w:r>
      <w:r>
        <w:rPr>
          <w:rStyle w:val="32"/>
        </w:rPr>
        <w:t xml:space="preserve">6 </w:t>
      </w:r>
      <w:r>
        <w:rPr>
          <w:rStyle w:val="32"/>
          <w:rFonts w:hint="eastAsia"/>
        </w:rPr>
        <w:t xml:space="preserve"> 抚育管理</w:t>
      </w:r>
      <w:r>
        <w:tab/>
      </w:r>
      <w:r>
        <w:fldChar w:fldCharType="begin"/>
      </w:r>
      <w:r>
        <w:instrText xml:space="preserve"> PAGEREF _Toc128063499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"_Toc128063500" </w:instrText>
      </w:r>
      <w:r>
        <w:fldChar w:fldCharType="separate"/>
      </w:r>
      <w:r>
        <w:rPr>
          <w:rStyle w:val="32"/>
        </w:rPr>
        <w:t xml:space="preserve">7 </w:t>
      </w:r>
      <w:r>
        <w:rPr>
          <w:rStyle w:val="32"/>
          <w:rFonts w:hint="eastAsia"/>
        </w:rPr>
        <w:t xml:space="preserve"> 有害生物防治</w:t>
      </w:r>
      <w:r>
        <w:tab/>
      </w:r>
      <w:r>
        <w:fldChar w:fldCharType="begin"/>
      </w:r>
      <w:r>
        <w:instrText xml:space="preserve"> PAGEREF _Toc128063500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"_Toc128063501" </w:instrText>
      </w:r>
      <w:r>
        <w:fldChar w:fldCharType="separate"/>
      </w:r>
      <w:r>
        <w:rPr>
          <w:rStyle w:val="32"/>
        </w:rPr>
        <w:t xml:space="preserve">8 </w:t>
      </w:r>
      <w:r>
        <w:rPr>
          <w:rStyle w:val="32"/>
          <w:rFonts w:hint="eastAsia"/>
        </w:rPr>
        <w:t xml:space="preserve"> 采收与贮藏</w:t>
      </w:r>
      <w:r>
        <w:tab/>
      </w:r>
      <w:r>
        <w:fldChar w:fldCharType="begin"/>
      </w:r>
      <w:r>
        <w:instrText xml:space="preserve"> PAGEREF _Toc128063501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"_Toc128063502" </w:instrText>
      </w:r>
      <w:r>
        <w:fldChar w:fldCharType="separate"/>
      </w:r>
      <w:r>
        <w:rPr>
          <w:rStyle w:val="32"/>
        </w:rPr>
        <w:t xml:space="preserve">9 </w:t>
      </w:r>
      <w:r>
        <w:rPr>
          <w:rStyle w:val="32"/>
          <w:rFonts w:hint="eastAsia"/>
        </w:rPr>
        <w:t xml:space="preserve"> 建档</w:t>
      </w:r>
      <w:r>
        <w:tab/>
      </w:r>
      <w:r>
        <w:fldChar w:fldCharType="begin"/>
      </w:r>
      <w:r>
        <w:instrText xml:space="preserve"> PAGEREF _Toc128063502 \h </w:instrText>
      </w:r>
      <w:r>
        <w:fldChar w:fldCharType="separate"/>
      </w:r>
      <w:r>
        <w:t>5</w:t>
      </w:r>
      <w:r>
        <w:fldChar w:fldCharType="end"/>
      </w:r>
      <w:r>
        <w:fldChar w:fldCharType="end"/>
      </w:r>
    </w:p>
    <w:p>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3" w:name="_Toc128063493"/>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本文件由广东省林业局提出并组织实施。</w:t>
      </w:r>
    </w:p>
    <w:p>
      <w:pPr>
        <w:pStyle w:val="56"/>
        <w:ind w:firstLine="420"/>
      </w:pPr>
      <w:r>
        <w:rPr>
          <w:rFonts w:hint="eastAsia"/>
        </w:rPr>
        <w:t>本文件由广东省林业标准化委员会归口。</w:t>
      </w:r>
    </w:p>
    <w:p>
      <w:pPr>
        <w:pStyle w:val="56"/>
        <w:ind w:firstLine="420"/>
      </w:pPr>
      <w:r>
        <w:rPr>
          <w:rFonts w:hint="eastAsia"/>
        </w:rPr>
        <w:t>本文件起草单位：梅州市农林科学院林业研究所。</w:t>
      </w:r>
    </w:p>
    <w:p>
      <w:pPr>
        <w:pStyle w:val="56"/>
        <w:ind w:firstLine="420"/>
      </w:pPr>
      <w:r>
        <w:rPr>
          <w:rFonts w:hint="eastAsia"/>
        </w:rPr>
        <w:t>本文件主要起草人：张凤、黄锦荣、简耀彩、刘丽、朱昔娇、蔡梅玲、黄浩、向司宇、李显煌。</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FE60DEDCA16F4C73B451BF7AE2E623AA"/>
        </w:placeholder>
      </w:sdtPr>
      <w:sdtEndPr>
        <w:rPr>
          <w:color w:val="000000" w:themeColor="text1"/>
          <w14:textFill>
            <w14:solidFill>
              <w14:schemeClr w14:val="tx1"/>
            </w14:solidFill>
          </w14:textFill>
        </w:rPr>
      </w:sdtEndPr>
      <w:sdtContent>
        <w:p>
          <w:pPr>
            <w:pStyle w:val="177"/>
            <w:spacing w:before="3" w:beforeLines="1" w:after="3" w:afterLines="1"/>
            <w:jc w:val="both"/>
          </w:pPr>
          <w:bookmarkStart w:id="26" w:name="NEW_STAND_NAME"/>
        </w:p>
        <w:p>
          <w:pPr>
            <w:pStyle w:val="177"/>
            <w:spacing w:before="3" w:beforeLines="1" w:after="686" w:afterLines="220"/>
            <w:rPr>
              <w:color w:val="000000" w:themeColor="text1"/>
              <w14:textFill>
                <w14:solidFill>
                  <w14:schemeClr w14:val="tx1"/>
                </w14:solidFill>
              </w14:textFill>
            </w:rPr>
          </w:pPr>
          <w:r>
            <w:rPr>
              <w:rFonts w:hint="eastAsia"/>
              <w:color w:val="000000" w:themeColor="text1"/>
              <w14:textFill>
                <w14:solidFill>
                  <w14:schemeClr w14:val="tx1"/>
                </w14:solidFill>
              </w14:textFill>
            </w:rPr>
            <w:t>五指毛桃林下栽培技术规程</w:t>
          </w:r>
        </w:p>
      </w:sdtContent>
    </w:sdt>
    <w:bookmarkEnd w:id="26"/>
    <w:p>
      <w:pPr>
        <w:pStyle w:val="104"/>
        <w:spacing w:before="312" w:after="312"/>
        <w:rPr>
          <w:color w:val="000000" w:themeColor="text1"/>
          <w14:textFill>
            <w14:solidFill>
              <w14:schemeClr w14:val="tx1"/>
            </w14:solidFill>
          </w14:textFill>
        </w:rPr>
      </w:pPr>
      <w:bookmarkStart w:id="27" w:name="_Toc128063494"/>
      <w:bookmarkStart w:id="28" w:name="_Toc26986530"/>
      <w:bookmarkStart w:id="29" w:name="_Toc128062131"/>
      <w:bookmarkStart w:id="30" w:name="_Toc26648465"/>
      <w:bookmarkStart w:id="31" w:name="_Toc26718930"/>
      <w:bookmarkStart w:id="32" w:name="_Toc17233325"/>
      <w:bookmarkStart w:id="33" w:name="_Toc24884211"/>
      <w:bookmarkStart w:id="34" w:name="_Toc26986771"/>
      <w:bookmarkStart w:id="35" w:name="_Toc24884218"/>
      <w:bookmarkStart w:id="36" w:name="_Toc17233333"/>
      <w:r>
        <w:rPr>
          <w:rFonts w:hint="eastAsia"/>
          <w:color w:val="000000" w:themeColor="text1"/>
          <w14:textFill>
            <w14:solidFill>
              <w14:schemeClr w14:val="tx1"/>
            </w14:solidFill>
          </w14:textFill>
        </w:rPr>
        <w:t>范围</w:t>
      </w:r>
      <w:bookmarkEnd w:id="27"/>
      <w:bookmarkEnd w:id="28"/>
      <w:bookmarkEnd w:id="29"/>
      <w:bookmarkEnd w:id="30"/>
      <w:bookmarkEnd w:id="31"/>
      <w:bookmarkEnd w:id="32"/>
      <w:bookmarkEnd w:id="33"/>
      <w:bookmarkEnd w:id="34"/>
      <w:bookmarkEnd w:id="35"/>
      <w:bookmarkEnd w:id="36"/>
    </w:p>
    <w:p>
      <w:pPr>
        <w:pStyle w:val="56"/>
        <w:ind w:firstLine="420"/>
        <w:rPr>
          <w:color w:val="000000" w:themeColor="text1"/>
          <w14:textFill>
            <w14:solidFill>
              <w14:schemeClr w14:val="tx1"/>
            </w14:solidFill>
          </w14:textFill>
        </w:rPr>
      </w:pPr>
      <w:bookmarkStart w:id="37" w:name="_Toc17233326"/>
      <w:bookmarkStart w:id="38" w:name="_Toc24884219"/>
      <w:bookmarkStart w:id="39" w:name="_Toc26648466"/>
      <w:bookmarkStart w:id="40" w:name="_Toc24884212"/>
      <w:bookmarkStart w:id="41" w:name="_Toc17233334"/>
      <w:r>
        <w:rPr>
          <w:rFonts w:hint="eastAsia"/>
          <w:color w:val="000000" w:themeColor="text1"/>
          <w14:textFill>
            <w14:solidFill>
              <w14:schemeClr w14:val="tx1"/>
            </w14:solidFill>
          </w14:textFill>
        </w:rPr>
        <w:t>本文件规定了五指毛桃（</w:t>
      </w:r>
      <w:r>
        <w:rPr>
          <w:rFonts w:hint="eastAsia"/>
          <w:i/>
          <w:color w:val="000000" w:themeColor="text1"/>
          <w14:textFill>
            <w14:solidFill>
              <w14:schemeClr w14:val="tx1"/>
            </w14:solidFill>
          </w14:textFill>
        </w:rPr>
        <w:t xml:space="preserve">Ficus hirta </w:t>
      </w:r>
      <w:r>
        <w:rPr>
          <w:rFonts w:hint="eastAsia"/>
          <w:color w:val="000000" w:themeColor="text1"/>
          <w14:textFill>
            <w14:solidFill>
              <w14:schemeClr w14:val="tx1"/>
            </w14:solidFill>
          </w14:textFill>
        </w:rPr>
        <w:t>Vahl.）苗木培育、林下种植、抚育管理、有害生物防治、采收与贮藏等技术要求。</w:t>
      </w:r>
    </w:p>
    <w:p>
      <w:pPr>
        <w:pStyle w:val="56"/>
        <w:ind w:firstLine="420"/>
        <w:rPr>
          <w:color w:val="000000" w:themeColor="text1"/>
          <w14:textFill>
            <w14:solidFill>
              <w14:schemeClr w14:val="tx1"/>
            </w14:solidFill>
          </w14:textFill>
        </w:rPr>
      </w:pP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本文件适用于五指毛桃林下栽培。</w:t>
      </w:r>
    </w:p>
    <w:p>
      <w:pPr>
        <w:pStyle w:val="104"/>
        <w:spacing w:before="312" w:after="312"/>
        <w:rPr>
          <w:color w:val="000000" w:themeColor="text1"/>
          <w14:textFill>
            <w14:solidFill>
              <w14:schemeClr w14:val="tx1"/>
            </w14:solidFill>
          </w14:textFill>
        </w:rPr>
      </w:pPr>
      <w:bookmarkStart w:id="42" w:name="_Toc26986531"/>
      <w:bookmarkStart w:id="43" w:name="_Toc26718931"/>
      <w:bookmarkStart w:id="44" w:name="_Toc128063495"/>
      <w:bookmarkStart w:id="45" w:name="_Toc128062132"/>
      <w:bookmarkStart w:id="46" w:name="_Toc26986772"/>
      <w:r>
        <w:rPr>
          <w:rFonts w:hint="eastAsia"/>
          <w:color w:val="000000" w:themeColor="text1"/>
          <w14:textFill>
            <w14:solidFill>
              <w14:schemeClr w14:val="tx1"/>
            </w14:solidFill>
          </w14:textFill>
        </w:rPr>
        <w:t>规范性引用文件</w:t>
      </w:r>
      <w:bookmarkEnd w:id="37"/>
      <w:bookmarkEnd w:id="38"/>
      <w:bookmarkEnd w:id="39"/>
      <w:bookmarkEnd w:id="40"/>
      <w:bookmarkEnd w:id="41"/>
      <w:bookmarkEnd w:id="42"/>
      <w:bookmarkEnd w:id="43"/>
      <w:bookmarkEnd w:id="44"/>
      <w:bookmarkEnd w:id="45"/>
      <w:bookmarkEnd w:id="46"/>
    </w:p>
    <w:sdt>
      <w:sdtPr>
        <w:rPr>
          <w:rFonts w:hint="eastAsia"/>
          <w:color w:val="000000" w:themeColor="text1"/>
          <w14:textFill>
            <w14:solidFill>
              <w14:schemeClr w14:val="tx1"/>
            </w14:solidFill>
          </w14:textFill>
        </w:rPr>
        <w:id w:val="715848253"/>
        <w:placeholder>
          <w:docPart w:val="F6A0987F550445C2B4A998B0E0B6F8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3095  环境空气质量标准</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5084  农田灌溉水质标准</w:t>
      </w:r>
    </w:p>
    <w:p>
      <w:pPr>
        <w:widowControl/>
        <w:autoSpaceDE w:val="0"/>
        <w:autoSpaceDN w:val="0"/>
        <w:adjustRightInd/>
        <w:spacing w:line="240" w:lineRule="auto"/>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GB/T 8321  农药合理使用准则</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15618  土壤环境质量标准</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LY/T 1185  苗圃建设规范</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DB44/T 772  营造林工程档案管理规范</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DB44/T 2323  五指毛桃组织培养育苗技术规程</w:t>
      </w:r>
    </w:p>
    <w:p>
      <w:pPr>
        <w:pStyle w:val="104"/>
        <w:spacing w:before="312" w:after="312"/>
        <w:rPr>
          <w:color w:val="000000" w:themeColor="text1"/>
          <w14:textFill>
            <w14:solidFill>
              <w14:schemeClr w14:val="tx1"/>
            </w14:solidFill>
          </w14:textFill>
        </w:rPr>
      </w:pPr>
      <w:bookmarkStart w:id="47" w:name="_Toc128062133"/>
      <w:bookmarkStart w:id="48" w:name="_Toc128063496"/>
      <w:r>
        <w:rPr>
          <w:rFonts w:hint="eastAsia"/>
          <w:color w:val="000000" w:themeColor="text1"/>
          <w:szCs w:val="21"/>
          <w14:textFill>
            <w14:solidFill>
              <w14:schemeClr w14:val="tx1"/>
            </w14:solidFill>
          </w14:textFill>
        </w:rPr>
        <w:t>术语和定义</w:t>
      </w:r>
      <w:bookmarkEnd w:id="47"/>
      <w:bookmarkEnd w:id="48"/>
    </w:p>
    <w:sdt>
      <w:sdtPr>
        <w:rPr>
          <w:color w:val="000000" w:themeColor="text1"/>
          <w14:textFill>
            <w14:solidFill>
              <w14:schemeClr w14:val="tx1"/>
            </w14:solidFill>
          </w14:textFill>
        </w:rPr>
        <w:id w:val="-1"/>
        <w:placeholder>
          <w:docPart w:val="EA6371973BD142B38CFDE530BBAB53E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pPr>
            <w:pStyle w:val="56"/>
            <w:ind w:firstLine="420"/>
            <w:rPr>
              <w:color w:val="000000" w:themeColor="text1"/>
              <w14:textFill>
                <w14:solidFill>
                  <w14:schemeClr w14:val="tx1"/>
                </w14:solidFill>
              </w14:textFill>
            </w:rPr>
          </w:pPr>
          <w:bookmarkStart w:id="49" w:name="_Toc26986532"/>
          <w:bookmarkEnd w:id="49"/>
          <w:r>
            <w:rPr>
              <w:rFonts w:hint="eastAsia"/>
              <w:color w:val="000000" w:themeColor="text1"/>
              <w14:textFill>
                <w14:solidFill>
                  <w14:schemeClr w14:val="tx1"/>
                </w14:solidFill>
              </w14:textFill>
            </w:rPr>
            <w:t>下列术语和定义适用于本文件。</w:t>
          </w:r>
        </w:p>
      </w:sdtContent>
    </w:sdt>
    <w:p>
      <w:pPr>
        <w:pStyle w:val="105"/>
        <w:spacing w:before="156" w:after="156"/>
        <w:rPr>
          <w:color w:val="000000" w:themeColor="text1"/>
          <w14:textFill>
            <w14:solidFill>
              <w14:schemeClr w14:val="tx1"/>
            </w14:solidFill>
          </w14:textFill>
        </w:rPr>
      </w:pPr>
    </w:p>
    <w:p>
      <w:pPr>
        <w:pStyle w:val="56"/>
        <w:ind w:firstLine="42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五指毛桃 </w:t>
      </w:r>
      <w:r>
        <w:rPr>
          <w:rFonts w:hint="eastAsia" w:ascii="黑体" w:hAnsi="黑体" w:eastAsia="黑体" w:cs="黑体"/>
          <w:i/>
          <w:color w:val="000000" w:themeColor="text1"/>
          <w14:textFill>
            <w14:solidFill>
              <w14:schemeClr w14:val="tx1"/>
            </w14:solidFill>
          </w14:textFill>
        </w:rPr>
        <w:t xml:space="preserve"> Ficus hirta </w:t>
      </w:r>
      <w:r>
        <w:rPr>
          <w:rFonts w:hint="eastAsia" w:ascii="黑体" w:hAnsi="黑体" w:eastAsia="黑体" w:cs="黑体"/>
          <w:color w:val="000000" w:themeColor="text1"/>
          <w14:textFill>
            <w14:solidFill>
              <w14:schemeClr w14:val="tx1"/>
            </w14:solidFill>
          </w14:textFill>
        </w:rPr>
        <w:t>Vahl.</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为桑科（Moraceae）榕属（</w:t>
      </w:r>
      <w:r>
        <w:rPr>
          <w:rFonts w:hint="eastAsia"/>
          <w:i/>
          <w:color w:val="000000" w:themeColor="text1"/>
          <w14:textFill>
            <w14:solidFill>
              <w14:schemeClr w14:val="tx1"/>
            </w14:solidFill>
          </w14:textFill>
        </w:rPr>
        <w:t>Ficus</w:t>
      </w:r>
      <w:r>
        <w:rPr>
          <w:rFonts w:hint="eastAsia"/>
          <w:color w:val="000000" w:themeColor="text1"/>
          <w14:textFill>
            <w14:solidFill>
              <w14:schemeClr w14:val="tx1"/>
            </w14:solidFill>
          </w14:textFill>
        </w:rPr>
        <w:t>）粗叶榕中五裂叶型的植株，俗名五指毛桃、掌叶榕、五指牛奶等，因其叶子长得像五指,而且叶片长有细毛,果实成熟时像毛桃而得名。其干燥根味甘、辛、性平，有去红肿、祛风湿、益气固表等功效。</w:t>
      </w:r>
    </w:p>
    <w:p>
      <w:pPr>
        <w:pStyle w:val="104"/>
        <w:spacing w:before="312" w:after="312"/>
        <w:rPr>
          <w:color w:val="000000" w:themeColor="text1"/>
          <w14:textFill>
            <w14:solidFill>
              <w14:schemeClr w14:val="tx1"/>
            </w14:solidFill>
          </w14:textFill>
        </w:rPr>
      </w:pPr>
      <w:bookmarkStart w:id="50" w:name="_Toc128063497"/>
      <w:bookmarkStart w:id="51" w:name="_Toc128062134"/>
      <w:r>
        <w:rPr>
          <w:rFonts w:hint="eastAsia"/>
          <w:color w:val="000000" w:themeColor="text1"/>
          <w14:textFill>
            <w14:solidFill>
              <w14:schemeClr w14:val="tx1"/>
            </w14:solidFill>
          </w14:textFill>
        </w:rPr>
        <w:t>苗木培育</w:t>
      </w:r>
      <w:bookmarkEnd w:id="50"/>
      <w:bookmarkEnd w:id="51"/>
    </w:p>
    <w:p>
      <w:pPr>
        <w:adjustRightInd/>
        <w:spacing w:line="24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4.1 实生苗</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采种母树</w:t>
      </w:r>
    </w:p>
    <w:p>
      <w:pPr>
        <w:widowControl/>
        <w:adjustRightInd/>
        <w:spacing w:before="156" w:beforeLines="50" w:after="156" w:afterLines="50" w:line="240" w:lineRule="auto"/>
        <w:ind w:firstLine="420" w:firstLineChars="200"/>
        <w:outlineLvl w:val="1"/>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选择树龄三年生</w:t>
      </w:r>
      <w:r>
        <w:rPr>
          <w:rFonts w:hint="eastAsia" w:ascii="宋体" w:hAnsi="宋体" w:cs="TimesNewRomanPSMT"/>
          <w:color w:val="000000" w:themeColor="text1"/>
          <w:kern w:val="0"/>
          <w14:textFill>
            <w14:solidFill>
              <w14:schemeClr w14:val="tx1"/>
            </w14:solidFill>
          </w14:textFill>
        </w:rPr>
        <w:t>以上</w:t>
      </w:r>
      <w:r>
        <w:rPr>
          <w:rFonts w:hint="eastAsia" w:ascii="宋体" w:hAnsi="宋体" w:cs="宋体"/>
          <w:color w:val="000000" w:themeColor="text1"/>
          <w:kern w:val="0"/>
          <w14:textFill>
            <w14:solidFill>
              <w14:schemeClr w14:val="tx1"/>
            </w14:solidFill>
          </w14:textFill>
        </w:rPr>
        <w:t>、无病虫害的健壮母树作为采种株。</w:t>
      </w:r>
    </w:p>
    <w:p>
      <w:pPr>
        <w:pStyle w:val="65"/>
        <w:spacing w:before="156" w:after="156"/>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种子采收和处理</w:t>
      </w:r>
    </w:p>
    <w:p>
      <w:pPr>
        <w:pStyle w:val="232"/>
        <w:ind w:firstLine="420" w:firstLineChars="200"/>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果实成熟呈红色即可采收，</w:t>
      </w:r>
      <w:r>
        <w:rPr>
          <w:rFonts w:hint="eastAsia" w:ascii="宋体" w:hAnsi="宋体"/>
          <w:color w:val="000000" w:themeColor="text1"/>
          <w14:textFill>
            <w14:solidFill>
              <w14:schemeClr w14:val="tx1"/>
            </w14:solidFill>
          </w14:textFill>
        </w:rPr>
        <w:t>用清水反复清洗，去除杂质，取得干净种子，</w:t>
      </w:r>
      <w:r>
        <w:rPr>
          <w:rFonts w:hint="eastAsia" w:ascii="宋体" w:hAnsi="宋体" w:cs="宋体"/>
          <w:color w:val="000000" w:themeColor="text1"/>
          <w:kern w:val="0"/>
          <w14:textFill>
            <w14:solidFill>
              <w14:schemeClr w14:val="tx1"/>
            </w14:solidFill>
          </w14:textFill>
        </w:rPr>
        <w:t>与湿沙拌匀。放入挖好的坑内，进行层积处理（种子与细沙的体积比为</w:t>
      </w:r>
      <w:r>
        <w:rPr>
          <w:rFonts w:hint="eastAsia" w:ascii="宋体" w:hAnsi="宋体"/>
          <w:color w:val="000000" w:themeColor="text1"/>
          <w:kern w:val="0"/>
          <w14:textFill>
            <w14:solidFill>
              <w14:schemeClr w14:val="tx1"/>
            </w14:solidFill>
          </w14:textFill>
        </w:rPr>
        <w:t>1:3</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，层积时间在4个月内为宜。</w:t>
      </w:r>
    </w:p>
    <w:p>
      <w:pPr>
        <w:pStyle w:val="65"/>
        <w:spacing w:before="156" w:after="156"/>
        <w:rPr>
          <w:color w:val="000000" w:themeColor="text1"/>
          <w14:textFill>
            <w14:solidFill>
              <w14:schemeClr w14:val="tx1"/>
            </w14:solidFill>
          </w14:textFill>
        </w:rPr>
      </w:pPr>
      <w:bookmarkStart w:id="52" w:name="_Toc94132476"/>
      <w:r>
        <w:rPr>
          <w:rFonts w:hint="eastAsia"/>
          <w:color w:val="000000" w:themeColor="text1"/>
          <w14:textFill>
            <w14:solidFill>
              <w14:schemeClr w14:val="tx1"/>
            </w14:solidFill>
          </w14:textFill>
        </w:rPr>
        <w:t>种子质量</w:t>
      </w:r>
    </w:p>
    <w:p>
      <w:pPr>
        <w:pStyle w:val="56"/>
        <w:ind w:firstLine="420"/>
        <w:rPr>
          <w:rFonts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干净新鲜种子千粒重</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0.44 g，发芽率</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60%。</w:t>
      </w:r>
      <w:bookmarkEnd w:id="52"/>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圃地选择</w:t>
      </w:r>
    </w:p>
    <w:p>
      <w:pPr>
        <w:adjustRightInd/>
        <w:spacing w:line="240" w:lineRule="auto"/>
        <w:ind w:firstLine="430" w:firstLineChars="205"/>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按LY/T 1185</w:t>
      </w:r>
      <w:r>
        <w:rPr>
          <w:rFonts w:hint="eastAsia"/>
          <w:color w:val="000000" w:themeColor="text1"/>
          <w14:textFill>
            <w14:solidFill>
              <w14:schemeClr w14:val="tx1"/>
            </w14:solidFill>
          </w14:textFill>
        </w:rPr>
        <w:t>的规定执行。</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播种</w:t>
      </w:r>
    </w:p>
    <w:p>
      <w:pPr>
        <w:pStyle w:val="94"/>
        <w:numPr>
          <w:ilvl w:val="0"/>
          <w:numId w:val="0"/>
        </w:numPr>
        <w:spacing w:before="156" w:after="156"/>
      </w:pPr>
      <w:r>
        <w:rPr>
          <w:rFonts w:hint="eastAsia"/>
        </w:rPr>
        <w:t>4.1.5.1时间</w:t>
      </w:r>
    </w:p>
    <w:p>
      <w:pPr>
        <w:adjustRightInd/>
        <w:spacing w:line="240" w:lineRule="auto"/>
        <w:ind w:firstLine="430" w:firstLineChars="20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一般在3月上旬播种或随采随播。</w:t>
      </w:r>
    </w:p>
    <w:p>
      <w:pPr>
        <w:pStyle w:val="94"/>
        <w:numPr>
          <w:ilvl w:val="0"/>
          <w:numId w:val="0"/>
        </w:numPr>
        <w:spacing w:before="156" w:after="156"/>
      </w:pPr>
      <w:r>
        <w:rPr>
          <w:rFonts w:hint="eastAsia"/>
        </w:rPr>
        <w:t>4.1.5.2方法</w:t>
      </w:r>
    </w:p>
    <w:p>
      <w:pPr>
        <w:adjustRightInd/>
        <w:spacing w:line="240" w:lineRule="auto"/>
        <w:ind w:firstLine="430" w:firstLineChars="20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采用撒播，将处理好的种子均匀撒于育苗穴盘（54孔）上，穴规格为</w:t>
      </w:r>
      <w:r>
        <w:rPr>
          <w:rFonts w:hint="eastAsia" w:ascii="宋体" w:hAnsi="宋体" w:cs="宋体"/>
          <w:color w:val="000000" w:themeColor="text1"/>
          <w:kern w:val="0"/>
          <w14:textFill>
            <w14:solidFill>
              <w14:schemeClr w14:val="tx1"/>
            </w14:solidFill>
          </w14:textFill>
        </w:rPr>
        <w:t>6 cm×5 cm，</w:t>
      </w:r>
      <w:r>
        <w:rPr>
          <w:rFonts w:hint="eastAsia" w:ascii="宋体" w:hAnsi="宋体" w:cs="仿宋_GB2312"/>
          <w:color w:val="000000" w:themeColor="text1"/>
          <w:kern w:val="0"/>
          <w14:textFill>
            <w14:solidFill>
              <w14:schemeClr w14:val="tx1"/>
            </w14:solidFill>
          </w14:textFill>
        </w:rPr>
        <w:t>基质为50%黄心土+50%轻基质。</w:t>
      </w:r>
      <w:r>
        <w:rPr>
          <w:rFonts w:hint="eastAsia" w:ascii="宋体" w:hAnsi="宋体"/>
          <w:color w:val="000000" w:themeColor="text1"/>
          <w14:textFill>
            <w14:solidFill>
              <w14:schemeClr w14:val="tx1"/>
            </w14:solidFill>
          </w14:textFill>
        </w:rPr>
        <w:t>覆一层细土，以不见种子为度，然后淋水至</w:t>
      </w:r>
      <w:r>
        <w:rPr>
          <w:rFonts w:hint="eastAsia" w:ascii="宋体" w:hAnsi="宋体" w:cs="宋体"/>
          <w:color w:val="000000" w:themeColor="text1"/>
          <w:kern w:val="0"/>
          <w14:textFill>
            <w14:solidFill>
              <w14:schemeClr w14:val="tx1"/>
            </w14:solidFill>
          </w14:textFill>
        </w:rPr>
        <w:t>苗床下面刚出现水溢为止，</w:t>
      </w:r>
      <w:r>
        <w:rPr>
          <w:rFonts w:hint="eastAsia"/>
          <w:color w:val="000000" w:themeColor="text1"/>
          <w14:textFill>
            <w14:solidFill>
              <w14:schemeClr w14:val="tx1"/>
            </w14:solidFill>
          </w14:textFill>
        </w:rPr>
        <w:t>并覆盖薄膜，用遮光度</w:t>
      </w:r>
      <w:r>
        <w:rPr>
          <w:rFonts w:hint="eastAsia" w:ascii="宋体" w:hAnsi="宋体"/>
          <w:color w:val="000000" w:themeColor="text1"/>
          <w14:textFill>
            <w14:solidFill>
              <w14:schemeClr w14:val="tx1"/>
            </w14:solidFill>
          </w14:textFill>
        </w:rPr>
        <w:t>75%的</w:t>
      </w:r>
      <w:r>
        <w:rPr>
          <w:rFonts w:hint="eastAsia"/>
          <w:color w:val="000000" w:themeColor="text1"/>
          <w14:textFill>
            <w14:solidFill>
              <w14:schemeClr w14:val="tx1"/>
            </w14:solidFill>
          </w14:textFill>
        </w:rPr>
        <w:t>遮阳网遮荫，保温保湿</w:t>
      </w:r>
      <w:r>
        <w:rPr>
          <w:rFonts w:hint="eastAsia" w:ascii="宋体" w:hAnsi="宋体"/>
          <w:color w:val="000000" w:themeColor="text1"/>
          <w14:textFill>
            <w14:solidFill>
              <w14:schemeClr w14:val="tx1"/>
            </w14:solidFill>
          </w14:textFill>
        </w:rPr>
        <w:t>。</w:t>
      </w:r>
    </w:p>
    <w:p>
      <w:pPr>
        <w:pStyle w:val="94"/>
        <w:numPr>
          <w:ilvl w:val="2"/>
          <w:numId w:val="3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间苗和补苗</w:t>
      </w:r>
    </w:p>
    <w:p>
      <w:pPr>
        <w:adjustRightInd/>
        <w:spacing w:line="24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约10 d左右，种子开始露白。当第二片真叶形成时，宜拔去过密的幼苗，将其补植到缺苗或死苗的穴盘上。</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扦插育苗</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p>
      <w:pPr>
        <w:adjustRightInd/>
        <w:spacing w:line="24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宜在春季进行。</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苗床准备</w:t>
      </w:r>
    </w:p>
    <w:p>
      <w:pPr>
        <w:widowControl/>
        <w:adjustRightInd/>
        <w:spacing w:before="156" w:beforeLines="50" w:after="156" w:afterLines="50" w:line="240" w:lineRule="auto"/>
        <w:ind w:firstLine="420" w:firstLineChars="200"/>
        <w:outlineLvl w:val="1"/>
        <w:rPr>
          <w:rFonts w:ascii="黑体" w:hAnsi="黑体" w:eastAsia="黑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以黄心土作为扦插基质，整理成宽约1 m、高约15 cm</w:t>
      </w:r>
      <w:r>
        <w:rPr>
          <w:rFonts w:hint="eastAsia" w:ascii="宋体" w:hAnsi="Times New Roman"/>
          <w:color w:val="000000" w:themeColor="text1"/>
          <w:kern w:val="0"/>
          <w:szCs w:val="2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20 cm的插床，并在扦插前两天，用50%多菌灵可湿性粉剂1000倍液淋透基质，进行灭菌处理。</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插穗制作</w:t>
      </w:r>
    </w:p>
    <w:p>
      <w:pPr>
        <w:adjustRightInd/>
        <w:spacing w:line="240" w:lineRule="auto"/>
        <w:ind w:firstLine="420" w:firstLineChars="200"/>
        <w:rPr>
          <w:rFonts w:ascii="宋体" w:hAnsi="Times New Roman"/>
          <w:color w:val="000000" w:themeColor="text1"/>
          <w:kern w:val="0"/>
          <w:szCs w:val="20"/>
          <w14:textFill>
            <w14:solidFill>
              <w14:schemeClr w14:val="tx1"/>
            </w14:solidFill>
          </w14:textFill>
        </w:rPr>
      </w:pPr>
      <w:r>
        <w:rPr>
          <w:rFonts w:ascii="宋体" w:hAnsi="Times New Roman"/>
          <w:color w:val="000000" w:themeColor="text1"/>
          <w:kern w:val="0"/>
          <w:szCs w:val="20"/>
          <w14:textFill>
            <w14:solidFill>
              <w14:schemeClr w14:val="tx1"/>
            </w14:solidFill>
          </w14:textFill>
        </w:rPr>
        <w:t>择取外皮呈褐色、被黄褐色短硬毛、未萌芽、节密、无损伤、无病虫害的粗壮木质化枝条作为扦插条</w:t>
      </w:r>
      <w:r>
        <w:rPr>
          <w:rFonts w:hint="eastAsia" w:ascii="宋体" w:hAnsi="Times New Roman"/>
          <w:color w:val="000000" w:themeColor="text1"/>
          <w:kern w:val="0"/>
          <w:szCs w:val="20"/>
          <w14:textFill>
            <w14:solidFill>
              <w14:schemeClr w14:val="tx1"/>
            </w14:solidFill>
          </w14:textFill>
        </w:rPr>
        <w:t>。</w:t>
      </w:r>
      <w:r>
        <w:rPr>
          <w:rFonts w:ascii="宋体" w:hAnsi="Times New Roman"/>
          <w:color w:val="000000" w:themeColor="text1"/>
          <w:kern w:val="0"/>
          <w:szCs w:val="20"/>
          <w14:textFill>
            <w14:solidFill>
              <w14:schemeClr w14:val="tx1"/>
            </w14:solidFill>
          </w14:textFill>
        </w:rPr>
        <w:t>修剪插穗时剪去叶片，上下各留 1个茎节，上下两端剪口勿破裂，剪口斜面离茎节1.5</w:t>
      </w:r>
      <w:r>
        <w:rPr>
          <w:rFonts w:hint="eastAsia" w:ascii="宋体" w:hAnsi="Times New Roman"/>
          <w:color w:val="000000" w:themeColor="text1"/>
          <w:kern w:val="0"/>
          <w:szCs w:val="20"/>
          <w14:textFill>
            <w14:solidFill>
              <w14:schemeClr w14:val="tx1"/>
            </w14:solidFill>
          </w14:textFill>
        </w:rPr>
        <w:t xml:space="preserve"> </w:t>
      </w:r>
      <w:r>
        <w:rPr>
          <w:rFonts w:ascii="宋体" w:hAnsi="Times New Roman"/>
          <w:color w:val="000000" w:themeColor="text1"/>
          <w:kern w:val="0"/>
          <w:szCs w:val="20"/>
          <w14:textFill>
            <w14:solidFill>
              <w14:schemeClr w14:val="tx1"/>
            </w14:solidFill>
          </w14:textFill>
        </w:rPr>
        <w:t>cm</w:t>
      </w:r>
      <w:r>
        <w:rPr>
          <w:rFonts w:hint="eastAsia" w:ascii="宋体" w:hAnsi="Times New Roman"/>
          <w:color w:val="000000" w:themeColor="text1"/>
          <w:kern w:val="0"/>
          <w:szCs w:val="20"/>
          <w14:textFill>
            <w14:solidFill>
              <w14:schemeClr w14:val="tx1"/>
            </w14:solidFill>
          </w14:textFill>
        </w:rPr>
        <w:t>～</w:t>
      </w:r>
      <w:r>
        <w:rPr>
          <w:rFonts w:ascii="TimesNewRomanPSMT" w:hAnsi="TimesNewRomanPSMT" w:eastAsia="黑体" w:cs="宋体"/>
          <w:color w:val="000000" w:themeColor="text1"/>
          <w:kern w:val="0"/>
          <w14:textFill>
            <w14:solidFill>
              <w14:schemeClr w14:val="tx1"/>
            </w14:solidFill>
          </w14:textFill>
        </w:rPr>
        <w:t>2</w:t>
      </w:r>
      <w:r>
        <w:rPr>
          <w:rFonts w:ascii="宋体" w:hAnsi="Times New Roman"/>
          <w:color w:val="000000" w:themeColor="text1"/>
          <w:kern w:val="0"/>
          <w:szCs w:val="20"/>
          <w14:textFill>
            <w14:solidFill>
              <w14:schemeClr w14:val="tx1"/>
            </w14:solidFill>
          </w14:textFill>
        </w:rPr>
        <w:t xml:space="preserve"> cm，注意不要损坏上端的芽，插穗长度为10 cm</w:t>
      </w:r>
      <w:r>
        <w:rPr>
          <w:rFonts w:hint="eastAsia" w:ascii="宋体" w:hAnsi="Times New Roman"/>
          <w:color w:val="000000" w:themeColor="text1"/>
          <w:kern w:val="0"/>
          <w:szCs w:val="20"/>
          <w14:textFill>
            <w14:solidFill>
              <w14:schemeClr w14:val="tx1"/>
            </w14:solidFill>
          </w14:textFill>
        </w:rPr>
        <w:t>～</w:t>
      </w:r>
      <w:r>
        <w:rPr>
          <w:rFonts w:ascii="TimesNewRomanPSMT" w:hAnsi="TimesNewRomanPSMT" w:eastAsia="黑体" w:cs="宋体"/>
          <w:color w:val="000000" w:themeColor="text1"/>
          <w:kern w:val="0"/>
          <w14:textFill>
            <w14:solidFill>
              <w14:schemeClr w14:val="tx1"/>
            </w14:solidFill>
          </w14:textFill>
        </w:rPr>
        <w:t>1</w:t>
      </w:r>
      <w:r>
        <w:rPr>
          <w:rFonts w:ascii="宋体" w:hAnsi="Times New Roman"/>
          <w:color w:val="000000" w:themeColor="text1"/>
          <w:kern w:val="0"/>
          <w:szCs w:val="20"/>
          <w14:textFill>
            <w14:solidFill>
              <w14:schemeClr w14:val="tx1"/>
            </w14:solidFill>
          </w14:textFill>
        </w:rPr>
        <w:t>5 cm，粗1</w:t>
      </w:r>
      <w:r>
        <w:rPr>
          <w:rFonts w:hint="eastAsia" w:ascii="宋体" w:hAnsi="Times New Roman"/>
          <w:color w:val="000000" w:themeColor="text1"/>
          <w:kern w:val="0"/>
          <w:szCs w:val="20"/>
          <w14:textFill>
            <w14:solidFill>
              <w14:schemeClr w14:val="tx1"/>
            </w14:solidFill>
          </w14:textFill>
        </w:rPr>
        <w:t>.5</w:t>
      </w:r>
      <w:r>
        <w:rPr>
          <w:rFonts w:ascii="宋体" w:hAnsi="Times New Roman"/>
          <w:color w:val="000000" w:themeColor="text1"/>
          <w:kern w:val="0"/>
          <w:szCs w:val="20"/>
          <w14:textFill>
            <w14:solidFill>
              <w14:schemeClr w14:val="tx1"/>
            </w14:solidFill>
          </w14:textFill>
        </w:rPr>
        <w:t xml:space="preserve"> cm</w:t>
      </w:r>
      <w:r>
        <w:rPr>
          <w:rFonts w:hint="eastAsia" w:ascii="宋体" w:hAnsi="Times New Roman"/>
          <w:color w:val="000000" w:themeColor="text1"/>
          <w:kern w:val="0"/>
          <w:szCs w:val="20"/>
          <w14:textFill>
            <w14:solidFill>
              <w14:schemeClr w14:val="tx1"/>
            </w14:solidFill>
          </w14:textFill>
        </w:rPr>
        <w:t>～</w:t>
      </w:r>
      <w:r>
        <w:rPr>
          <w:rFonts w:hint="eastAsia" w:ascii="TimesNewRomanPSMT" w:hAnsi="TimesNewRomanPSMT" w:eastAsia="黑体" w:cs="宋体"/>
          <w:color w:val="000000" w:themeColor="text1"/>
          <w:kern w:val="0"/>
          <w14:textFill>
            <w14:solidFill>
              <w14:schemeClr w14:val="tx1"/>
            </w14:solidFill>
          </w14:textFill>
        </w:rPr>
        <w:t>2</w:t>
      </w:r>
      <w:r>
        <w:rPr>
          <w:rFonts w:ascii="宋体" w:hAnsi="Times New Roman"/>
          <w:color w:val="000000" w:themeColor="text1"/>
          <w:kern w:val="0"/>
          <w:szCs w:val="20"/>
          <w14:textFill>
            <w14:solidFill>
              <w14:schemeClr w14:val="tx1"/>
            </w14:solidFill>
          </w14:textFill>
        </w:rPr>
        <w:t xml:space="preserve"> cm。</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插</w:t>
      </w:r>
      <w:r>
        <w:rPr>
          <w:rFonts w:ascii="FZSSK--GBK1-0" w:hAnsi="FZSSK--GBK1-0"/>
          <w:color w:val="000000" w:themeColor="text1"/>
          <w14:textFill>
            <w14:solidFill>
              <w14:schemeClr w14:val="tx1"/>
            </w14:solidFill>
          </w14:textFill>
        </w:rPr>
        <w:t>穗</w:t>
      </w:r>
      <w:r>
        <w:rPr>
          <w:rFonts w:hint="eastAsia"/>
          <w:color w:val="000000" w:themeColor="text1"/>
          <w14:textFill>
            <w14:solidFill>
              <w14:schemeClr w14:val="tx1"/>
            </w14:solidFill>
          </w14:textFill>
        </w:rPr>
        <w:t>处理</w:t>
      </w:r>
    </w:p>
    <w:p>
      <w:pPr>
        <w:widowControl/>
        <w:autoSpaceDE w:val="0"/>
        <w:autoSpaceDN w:val="0"/>
        <w:adjustRightInd/>
        <w:spacing w:line="240" w:lineRule="auto"/>
        <w:ind w:firstLine="420" w:firstLineChars="200"/>
        <w:rPr>
          <w:rFonts w:ascii="宋体" w:hAnsi="宋体" w:cs="宋体"/>
          <w:color w:val="000000" w:themeColor="text1"/>
          <w:kern w:val="0"/>
          <w14:textFill>
            <w14:solidFill>
              <w14:schemeClr w14:val="tx1"/>
            </w14:solidFill>
          </w14:textFill>
        </w:rPr>
      </w:pPr>
      <w:r>
        <w:rPr>
          <w:rFonts w:ascii="FZSSK--GBK1-0" w:hAnsi="FZSSK--GBK1-0" w:cs="宋体"/>
          <w:color w:val="000000" w:themeColor="text1"/>
          <w:kern w:val="0"/>
          <w14:textFill>
            <w14:solidFill>
              <w14:schemeClr w14:val="tx1"/>
            </w14:solidFill>
          </w14:textFill>
        </w:rPr>
        <w:t>修剪好的穗条上剪口用石蜡封闭，每</w:t>
      </w:r>
      <w:r>
        <w:rPr>
          <w:rFonts w:ascii="TimesNewRomanPSMT" w:hAnsi="TimesNewRomanPSMT" w:cs="宋体"/>
          <w:color w:val="000000" w:themeColor="text1"/>
          <w:kern w:val="0"/>
          <w14:textFill>
            <w14:solidFill>
              <w14:schemeClr w14:val="tx1"/>
            </w14:solidFill>
          </w14:textFill>
        </w:rPr>
        <w:t>10</w:t>
      </w:r>
      <w:r>
        <w:rPr>
          <w:rFonts w:ascii="FZSSK--GBK1-0" w:hAnsi="FZSSK--GBK1-0" w:cs="宋体"/>
          <w:color w:val="000000" w:themeColor="text1"/>
          <w:kern w:val="0"/>
          <w14:textFill>
            <w14:solidFill>
              <w14:schemeClr w14:val="tx1"/>
            </w14:solidFill>
          </w14:textFill>
        </w:rPr>
        <w:t>枝捆成</w:t>
      </w:r>
      <w:r>
        <w:rPr>
          <w:rFonts w:ascii="TimesNewRomanPSMT" w:hAnsi="TimesNewRomanPSMT" w:cs="宋体"/>
          <w:color w:val="000000" w:themeColor="text1"/>
          <w:kern w:val="0"/>
          <w14:textFill>
            <w14:solidFill>
              <w14:schemeClr w14:val="tx1"/>
            </w14:solidFill>
          </w14:textFill>
        </w:rPr>
        <w:t>1</w:t>
      </w:r>
      <w:r>
        <w:rPr>
          <w:rFonts w:ascii="FZSSK--GBK1-0" w:hAnsi="FZSSK--GBK1-0" w:cs="宋体"/>
          <w:color w:val="000000" w:themeColor="text1"/>
          <w:kern w:val="0"/>
          <w14:textFill>
            <w14:solidFill>
              <w14:schemeClr w14:val="tx1"/>
            </w14:solidFill>
          </w14:textFill>
        </w:rPr>
        <w:t>捆，并让下剪口齐平，再用</w:t>
      </w:r>
      <w:r>
        <w:rPr>
          <w:rFonts w:ascii="TimesNewRomanPSMT" w:hAnsi="TimesNewRomanPSMT" w:cs="宋体"/>
          <w:color w:val="000000" w:themeColor="text1"/>
          <w:kern w:val="0"/>
          <w14:textFill>
            <w14:solidFill>
              <w14:schemeClr w14:val="tx1"/>
            </w14:solidFill>
          </w14:textFill>
        </w:rPr>
        <w:t>50%</w:t>
      </w:r>
      <w:r>
        <w:rPr>
          <w:rFonts w:ascii="FZSSK--GBK1-0" w:hAnsi="FZSSK--GBK1-0" w:cs="宋体"/>
          <w:color w:val="000000" w:themeColor="text1"/>
          <w:kern w:val="0"/>
          <w14:textFill>
            <w14:solidFill>
              <w14:schemeClr w14:val="tx1"/>
            </w14:solidFill>
          </w14:textFill>
        </w:rPr>
        <w:t>多菌灵可湿性粉剂</w:t>
      </w:r>
      <w:r>
        <w:rPr>
          <w:rFonts w:ascii="TimesNewRomanPSMT" w:hAnsi="TimesNewRomanPSMT" w:cs="宋体"/>
          <w:color w:val="000000" w:themeColor="text1"/>
          <w:kern w:val="0"/>
          <w14:textFill>
            <w14:solidFill>
              <w14:schemeClr w14:val="tx1"/>
            </w14:solidFill>
          </w14:textFill>
        </w:rPr>
        <w:t>1000</w:t>
      </w:r>
      <w:r>
        <w:rPr>
          <w:rFonts w:ascii="FZSSK--GBK1-0" w:hAnsi="FZSSK--GBK1-0" w:cs="宋体"/>
          <w:color w:val="000000" w:themeColor="text1"/>
          <w:kern w:val="0"/>
          <w14:textFill>
            <w14:solidFill>
              <w14:schemeClr w14:val="tx1"/>
            </w14:solidFill>
          </w14:textFill>
        </w:rPr>
        <w:t>倍液浸泡下剪口</w:t>
      </w:r>
      <w:r>
        <w:rPr>
          <w:rFonts w:ascii="TimesNewRomanPSMT" w:hAnsi="TimesNewRomanPSMT" w:cs="宋体"/>
          <w:color w:val="000000" w:themeColor="text1"/>
          <w:kern w:val="0"/>
          <w14:textFill>
            <w14:solidFill>
              <w14:schemeClr w14:val="tx1"/>
            </w14:solidFill>
          </w14:textFill>
        </w:rPr>
        <w:t>10 s</w:t>
      </w:r>
      <w:r>
        <w:rPr>
          <w:rFonts w:hint="eastAsia" w:ascii="宋体" w:hAnsi="Times New Roman"/>
          <w:color w:val="000000" w:themeColor="text1"/>
          <w:kern w:val="0"/>
          <w:szCs w:val="20"/>
          <w14:textFill>
            <w14:solidFill>
              <w14:schemeClr w14:val="tx1"/>
            </w14:solidFill>
          </w14:textFill>
        </w:rPr>
        <w:t>～</w:t>
      </w:r>
      <w:r>
        <w:rPr>
          <w:rFonts w:ascii="TimesNewRomanPSMT" w:hAnsi="TimesNewRomanPSMT" w:cs="宋体"/>
          <w:color w:val="000000" w:themeColor="text1"/>
          <w:kern w:val="0"/>
          <w14:textFill>
            <w14:solidFill>
              <w14:schemeClr w14:val="tx1"/>
            </w14:solidFill>
          </w14:textFill>
        </w:rPr>
        <w:t>15 s</w:t>
      </w:r>
      <w:r>
        <w:rPr>
          <w:rFonts w:ascii="FZSSK--GBK1-0" w:hAnsi="FZSSK--GBK1-0" w:cs="宋体"/>
          <w:color w:val="000000" w:themeColor="text1"/>
          <w:kern w:val="0"/>
          <w14:textFill>
            <w14:solidFill>
              <w14:schemeClr w14:val="tx1"/>
            </w14:solidFill>
          </w14:textFill>
        </w:rPr>
        <w:t>，进行灭菌处理。</w:t>
      </w:r>
      <w:r>
        <w:rPr>
          <w:rFonts w:ascii="FZKTK--GBK1-0" w:hAnsi="FZKTK--GBK1-0" w:cs="宋体"/>
          <w:color w:val="000000" w:themeColor="text1"/>
          <w:kern w:val="0"/>
          <w14:textFill>
            <w14:solidFill>
              <w14:schemeClr w14:val="tx1"/>
            </w14:solidFill>
          </w14:textFill>
        </w:rPr>
        <w:t>采用</w:t>
      </w:r>
      <w:r>
        <w:rPr>
          <w:rFonts w:ascii="TimesNewRomanPSMT" w:hAnsi="TimesNewRomanPSMT" w:cs="宋体"/>
          <w:color w:val="000000" w:themeColor="text1"/>
          <w:kern w:val="0"/>
          <w14:textFill>
            <w14:solidFill>
              <w14:schemeClr w14:val="tx1"/>
            </w14:solidFill>
          </w14:textFill>
        </w:rPr>
        <w:t xml:space="preserve">150 mg </w:t>
      </w:r>
      <w:r>
        <w:rPr>
          <w:rFonts w:hint="eastAsia" w:ascii="TimesNewRomanPSMT" w:hAnsi="TimesNewRomanPSMT" w:cs="TimesNewRomanPSMT"/>
          <w:color w:val="000000" w:themeColor="text1"/>
          <w:kern w:val="0"/>
          <w14:textFill>
            <w14:solidFill>
              <w14:schemeClr w14:val="tx1"/>
            </w14:solidFill>
          </w14:textFill>
        </w:rPr>
        <w:t>/</w:t>
      </w:r>
      <w:r>
        <w:rPr>
          <w:rFonts w:ascii="TimesNewRomanPSMT" w:hAnsi="TimesNewRomanPSMT" w:cs="宋体"/>
          <w:color w:val="000000" w:themeColor="text1"/>
          <w:kern w:val="0"/>
          <w14:textFill>
            <w14:solidFill>
              <w14:schemeClr w14:val="tx1"/>
            </w14:solidFill>
          </w14:textFill>
        </w:rPr>
        <w:t>L</w:t>
      </w:r>
      <w:r>
        <w:rPr>
          <w:rFonts w:hint="eastAsia" w:ascii="宋体" w:hAnsi="宋体" w:cs="TimesNewRomanPSMT"/>
          <w:color w:val="000000" w:themeColor="text1"/>
          <w:kern w:val="0"/>
          <w14:textFill>
            <w14:solidFill>
              <w14:schemeClr w14:val="tx1"/>
            </w14:solidFill>
          </w14:textFill>
        </w:rPr>
        <w:t>氨基酸肥料溶液浸泡</w:t>
      </w:r>
      <w:r>
        <w:rPr>
          <w:rFonts w:ascii="FZKTK--GBK1-0" w:hAnsi="FZKTK--GBK1-0" w:cs="宋体"/>
          <w:color w:val="000000" w:themeColor="text1"/>
          <w:kern w:val="0"/>
          <w14:textFill>
            <w14:solidFill>
              <w14:schemeClr w14:val="tx1"/>
            </w14:solidFill>
          </w14:textFill>
        </w:rPr>
        <w:t>插条基部</w:t>
      </w:r>
      <w:r>
        <w:rPr>
          <w:rFonts w:ascii="TimesNewRomanPSMT" w:hAnsi="TimesNewRomanPSMT" w:cs="宋体"/>
          <w:color w:val="000000" w:themeColor="text1"/>
          <w:kern w:val="0"/>
          <w14:textFill>
            <w14:solidFill>
              <w14:schemeClr w14:val="tx1"/>
            </w14:solidFill>
          </w14:textFill>
        </w:rPr>
        <w:t>8</w:t>
      </w:r>
      <w:r>
        <w:rPr>
          <w:rFonts w:hint="eastAsia" w:ascii="TimesNewRomanPSMT" w:hAnsi="TimesNewRomanPSMT" w:cs="宋体"/>
          <w:color w:val="000000" w:themeColor="text1"/>
          <w:kern w:val="0"/>
          <w14:textFill>
            <w14:solidFill>
              <w14:schemeClr w14:val="tx1"/>
            </w14:solidFill>
          </w14:textFill>
        </w:rPr>
        <w:t xml:space="preserve"> </w:t>
      </w:r>
      <w:r>
        <w:rPr>
          <w:rFonts w:ascii="TimesNewRomanPSMT" w:hAnsi="TimesNewRomanPSMT" w:cs="宋体"/>
          <w:color w:val="000000" w:themeColor="text1"/>
          <w:kern w:val="0"/>
          <w14:textFill>
            <w14:solidFill>
              <w14:schemeClr w14:val="tx1"/>
            </w14:solidFill>
          </w14:textFill>
        </w:rPr>
        <w:t>h</w:t>
      </w:r>
      <w:r>
        <w:rPr>
          <w:rFonts w:hint="eastAsia" w:ascii="宋体" w:hAnsi="宋体" w:cs="TimesNewRomanPSMT"/>
          <w:color w:val="000000" w:themeColor="text1"/>
          <w:kern w:val="0"/>
          <w14:textFill>
            <w14:solidFill>
              <w14:schemeClr w14:val="tx1"/>
            </w14:solidFill>
          </w14:textFill>
        </w:rPr>
        <w:t>。</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方法</w:t>
      </w:r>
    </w:p>
    <w:p>
      <w:pPr>
        <w:widowControl/>
        <w:adjustRightInd/>
        <w:spacing w:before="156" w:beforeLines="50" w:after="156" w:afterLines="50" w:line="240" w:lineRule="auto"/>
        <w:ind w:firstLine="420" w:firstLineChars="200"/>
        <w:jc w:val="left"/>
        <w:outlineLvl w:val="1"/>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采用直插法，株行距约为10 cm×10 cm，扦插深度为6 cm</w:t>
      </w:r>
      <w:r>
        <w:rPr>
          <w:rFonts w:hint="eastAsia" w:ascii="宋体" w:hAnsi="Times New Roman"/>
          <w:color w:val="000000" w:themeColor="text1"/>
          <w:kern w:val="0"/>
          <w:szCs w:val="2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8 cm。先用细木棍在基质中扎出深约8 cm的孔，再将插穗放入孔中，然后压实插穗四周基质，插后立即浇透水，并遮盖透明薄膜保温保湿。</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移苗上袋</w:t>
      </w:r>
    </w:p>
    <w:p>
      <w:pPr>
        <w:widowControl/>
        <w:autoSpaceDE w:val="0"/>
        <w:autoSpaceDN w:val="0"/>
        <w:adjustRightInd/>
        <w:spacing w:before="156" w:after="156" w:line="24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新梢长到</w:t>
      </w:r>
      <w:r>
        <w:rPr>
          <w:rFonts w:hint="eastAsia" w:ascii="宋体" w:hAnsi="宋体"/>
          <w:color w:val="000000" w:themeColor="text1"/>
          <w14:textFill>
            <w14:solidFill>
              <w14:schemeClr w14:val="tx1"/>
            </w14:solidFill>
          </w14:textFill>
        </w:rPr>
        <w:t>10 cm左右且</w:t>
      </w:r>
      <w:r>
        <w:rPr>
          <w:rFonts w:hint="eastAsia" w:ascii="宋体" w:hAnsi="宋体" w:cs="宋体"/>
          <w:color w:val="000000" w:themeColor="text1"/>
          <w:kern w:val="0"/>
          <w14:textFill>
            <w14:solidFill>
              <w14:schemeClr w14:val="tx1"/>
            </w14:solidFill>
          </w14:textFill>
        </w:rPr>
        <w:t>插穗基部长出根后可将苗移入容器，移苗后浇透水。容器规格为</w:t>
      </w:r>
      <w:r>
        <w:rPr>
          <w:rFonts w:hint="eastAsia" w:ascii="宋体" w:cs="宋体"/>
          <w:color w:val="000000" w:themeColor="text1"/>
          <w:kern w:val="0"/>
          <w14:textFill>
            <w14:solidFill>
              <w14:schemeClr w14:val="tx1"/>
            </w14:solidFill>
          </w14:textFill>
        </w:rPr>
        <w:t>10 cm</w:t>
      </w:r>
      <w:r>
        <w:rPr>
          <w:rFonts w:hint="eastAsia" w:ascii="宋体" w:hAnsi="宋体" w:cs="宋体"/>
          <w:color w:val="000000" w:themeColor="text1"/>
          <w:kern w:val="0"/>
          <w14:textFill>
            <w14:solidFill>
              <w14:schemeClr w14:val="tx1"/>
            </w14:solidFill>
          </w14:textFill>
        </w:rPr>
        <w:t>×20 cm，基质为黄心土。</w:t>
      </w:r>
    </w:p>
    <w:p>
      <w:pPr>
        <w:pStyle w:val="105"/>
        <w:spacing w:before="156" w:after="156"/>
        <w:rPr>
          <w:color w:val="000000" w:themeColor="text1"/>
          <w14:textFill>
            <w14:solidFill>
              <w14:schemeClr w14:val="tx1"/>
            </w14:solidFill>
          </w14:textFill>
        </w:rPr>
      </w:pPr>
      <w:bookmarkStart w:id="53" w:name="_Toc128553109"/>
      <w:bookmarkStart w:id="54" w:name="_Toc127887417"/>
      <w:bookmarkStart w:id="55" w:name="_Toc127888262"/>
      <w:bookmarkStart w:id="56" w:name="_Toc13596"/>
      <w:bookmarkStart w:id="57" w:name="_Toc127887446"/>
      <w:r>
        <w:rPr>
          <w:rFonts w:hint="eastAsia"/>
          <w:color w:val="000000" w:themeColor="text1"/>
          <w14:textFill>
            <w14:solidFill>
              <w14:schemeClr w14:val="tx1"/>
            </w14:solidFill>
          </w14:textFill>
        </w:rPr>
        <w:t>苗期管理</w:t>
      </w:r>
      <w:bookmarkEnd w:id="53"/>
      <w:bookmarkEnd w:id="54"/>
      <w:bookmarkEnd w:id="55"/>
      <w:bookmarkEnd w:id="56"/>
      <w:bookmarkEnd w:id="57"/>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遮荫</w:t>
      </w:r>
    </w:p>
    <w:p>
      <w:pPr>
        <w:widowControl/>
        <w:adjustRightInd/>
        <w:spacing w:line="240" w:lineRule="auto"/>
        <w:ind w:firstLine="420" w:firstLineChars="200"/>
        <w:jc w:val="left"/>
        <w:rPr>
          <w:rFonts w:ascii="Times New Roman"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用透光度75%的遮阳网遮阳，苗木出圃前</w:t>
      </w:r>
      <w:r>
        <w:rPr>
          <w:rFonts w:hint="eastAsia" w:ascii="宋体" w:hAnsi="宋体" w:cs="宋体"/>
          <w:color w:val="000000" w:themeColor="text1"/>
          <w:kern w:val="0"/>
          <w14:textFill>
            <w14:solidFill>
              <w14:schemeClr w14:val="tx1"/>
            </w14:solidFill>
          </w14:textFill>
        </w:rPr>
        <w:t>20 d</w:t>
      </w:r>
      <w:r>
        <w:rPr>
          <w:rFonts w:hint="eastAsia" w:ascii="宋体" w:hAnsi="Times New Roman"/>
          <w:color w:val="000000" w:themeColor="text1"/>
          <w:kern w:val="0"/>
          <w:szCs w:val="2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30 d揭</w:t>
      </w:r>
      <w:r>
        <w:rPr>
          <w:rFonts w:hint="eastAsia" w:ascii="宋体" w:hAnsi="宋体"/>
          <w:color w:val="000000" w:themeColor="text1"/>
          <w14:textFill>
            <w14:solidFill>
              <w14:schemeClr w14:val="tx1"/>
            </w14:solidFill>
          </w14:textFill>
        </w:rPr>
        <w:t>去遮阳网，进行炼苗。</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浇水</w:t>
      </w:r>
    </w:p>
    <w:p>
      <w:pPr>
        <w:pStyle w:val="56"/>
        <w:ind w:firstLine="42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保持基质湿润，基质稍显干燥时浇水，做到见干见湿。</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肥料管理</w:t>
      </w:r>
    </w:p>
    <w:p>
      <w:pPr>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苗期肥料宜薄施勤施。宜以复合肥（</w:t>
      </w:r>
      <w:r>
        <w:rPr>
          <w:rFonts w:hint="eastAsia" w:ascii="宋体" w:hAnsi="宋体"/>
          <w:color w:val="000000" w:themeColor="text1"/>
          <w:kern w:val="0"/>
          <w14:textFill>
            <w14:solidFill>
              <w14:schemeClr w14:val="tx1"/>
            </w14:solidFill>
          </w14:textFill>
        </w:rPr>
        <w:t>N:P:K = 15:15:15</w:t>
      </w:r>
      <w:r>
        <w:rPr>
          <w:rFonts w:hint="eastAsia" w:ascii="宋体" w:hAnsi="宋体"/>
          <w:color w:val="000000" w:themeColor="text1"/>
          <w14:textFill>
            <w14:solidFill>
              <w14:schemeClr w14:val="tx1"/>
            </w14:solidFill>
          </w14:textFill>
        </w:rPr>
        <w:t>）按0.2%水溶液淋湿。每月1次</w:t>
      </w:r>
      <w:r>
        <w:rPr>
          <w:rFonts w:hint="eastAsia" w:ascii="宋体" w:hAnsi="Times New Roman"/>
          <w:color w:val="000000" w:themeColor="text1"/>
          <w:kern w:val="0"/>
          <w:szCs w:val="20"/>
          <w14:textFill>
            <w14:solidFill>
              <w14:schemeClr w14:val="tx1"/>
            </w14:solidFill>
          </w14:textFill>
        </w:rPr>
        <w:t>～</w:t>
      </w:r>
      <w:r>
        <w:rPr>
          <w:rFonts w:hint="eastAsia" w:ascii="宋体" w:hAnsi="宋体"/>
          <w:color w:val="000000" w:themeColor="text1"/>
          <w14:textFill>
            <w14:solidFill>
              <w14:schemeClr w14:val="tx1"/>
            </w14:solidFill>
          </w14:textFill>
        </w:rPr>
        <w:t>2次，随苗木的生长逐渐增加施肥量。</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除草</w:t>
      </w:r>
    </w:p>
    <w:p>
      <w:pPr>
        <w:adjustRightInd/>
        <w:spacing w:line="24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勤除草，以防杂草淹没幼苗。</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出圃</w:t>
      </w:r>
    </w:p>
    <w:p>
      <w:pPr>
        <w:widowControl/>
        <w:autoSpaceDE w:val="0"/>
        <w:autoSpaceDN w:val="0"/>
        <w:adjustRightInd/>
        <w:spacing w:before="156" w:after="156" w:line="240" w:lineRule="auto"/>
        <w:ind w:firstLine="420" w:firstLineChars="200"/>
        <w:rPr>
          <w:rFonts w:ascii="宋体" w:hAnsi="宋体" w:cs="黑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实生苗</w:t>
      </w:r>
      <w:r>
        <w:rPr>
          <w:rFonts w:hint="eastAsia" w:ascii="宋体" w:hAnsi="Times New Roman"/>
          <w:color w:val="000000" w:themeColor="text1"/>
          <w:kern w:val="0"/>
          <w14:textFill>
            <w14:solidFill>
              <w14:schemeClr w14:val="tx1"/>
            </w14:solidFill>
          </w14:textFill>
        </w:rPr>
        <w:t>苗高</w:t>
      </w:r>
      <w:r>
        <w:rPr>
          <w:rFonts w:hint="eastAsia" w:ascii="宋体" w:hAnsi="宋体"/>
          <w:color w:val="000000" w:themeColor="text1"/>
          <w14:textFill>
            <w14:solidFill>
              <w14:schemeClr w14:val="tx1"/>
            </w14:solidFill>
          </w14:textFill>
        </w:rPr>
        <w:t>≧</w:t>
      </w:r>
      <w:r>
        <w:rPr>
          <w:rFonts w:hint="eastAsia" w:ascii="宋体" w:hAnsi="宋体"/>
          <w:color w:val="000000" w:themeColor="text1"/>
          <w:kern w:val="0"/>
          <w14:textFill>
            <w14:solidFill>
              <w14:schemeClr w14:val="tx1"/>
            </w14:solidFill>
          </w14:textFill>
        </w:rPr>
        <w:t>20</w:t>
      </w:r>
      <w:r>
        <w:rPr>
          <w:rFonts w:hint="eastAsia" w:ascii="宋体" w:hAnsi="Times New Roman"/>
          <w:color w:val="000000" w:themeColor="text1"/>
          <w:kern w:val="0"/>
          <w14:textFill>
            <w14:solidFill>
              <w14:schemeClr w14:val="tx1"/>
            </w14:solidFill>
          </w14:textFill>
        </w:rPr>
        <w:t xml:space="preserve"> cm</w:t>
      </w:r>
      <w:r>
        <w:rPr>
          <w:rFonts w:hint="eastAsia" w:ascii="宋体" w:hAnsi="宋体"/>
          <w:color w:val="000000" w:themeColor="text1"/>
          <w14:textFill>
            <w14:solidFill>
              <w14:schemeClr w14:val="tx1"/>
            </w14:solidFill>
          </w14:textFill>
        </w:rPr>
        <w:t>，地径≧0.3</w:t>
      </w:r>
      <w:r>
        <w:rPr>
          <w:rFonts w:hint="eastAsia" w:ascii="宋体" w:hAnsi="Times New Roman"/>
          <w:color w:val="000000" w:themeColor="text1"/>
          <w:kern w:val="0"/>
          <w14:textFill>
            <w14:solidFill>
              <w14:schemeClr w14:val="tx1"/>
            </w14:solidFill>
          </w14:textFill>
        </w:rPr>
        <w:t xml:space="preserve"> cm；扦插苗苗高</w:t>
      </w:r>
      <w:r>
        <w:rPr>
          <w:rFonts w:hint="eastAsia" w:ascii="宋体" w:hAnsi="宋体"/>
          <w:color w:val="000000" w:themeColor="text1"/>
          <w14:textFill>
            <w14:solidFill>
              <w14:schemeClr w14:val="tx1"/>
            </w14:solidFill>
          </w14:textFill>
        </w:rPr>
        <w:t>≧</w:t>
      </w:r>
      <w:r>
        <w:rPr>
          <w:rFonts w:hint="eastAsia" w:ascii="宋体" w:hAnsi="宋体"/>
          <w:color w:val="000000" w:themeColor="text1"/>
          <w:kern w:val="0"/>
          <w14:textFill>
            <w14:solidFill>
              <w14:schemeClr w14:val="tx1"/>
            </w14:solidFill>
          </w14:textFill>
        </w:rPr>
        <w:t>30</w:t>
      </w:r>
      <w:r>
        <w:rPr>
          <w:rFonts w:hint="eastAsia" w:ascii="宋体" w:hAnsi="Times New Roman"/>
          <w:color w:val="000000" w:themeColor="text1"/>
          <w:kern w:val="0"/>
          <w14:textFill>
            <w14:solidFill>
              <w14:schemeClr w14:val="tx1"/>
            </w14:solidFill>
          </w14:textFill>
        </w:rPr>
        <w:t>cm，</w:t>
      </w:r>
      <w:r>
        <w:rPr>
          <w:rFonts w:hint="eastAsia" w:ascii="宋体" w:hAnsi="宋体"/>
          <w:color w:val="000000" w:themeColor="text1"/>
          <w14:textFill>
            <w14:solidFill>
              <w14:schemeClr w14:val="tx1"/>
            </w14:solidFill>
          </w14:textFill>
        </w:rPr>
        <w:t>地径≧1</w:t>
      </w:r>
      <w:r>
        <w:rPr>
          <w:rFonts w:hint="eastAsia" w:ascii="宋体" w:hAnsi="Times New Roman"/>
          <w:color w:val="000000" w:themeColor="text1"/>
          <w:kern w:val="0"/>
          <w14:textFill>
            <w14:solidFill>
              <w14:schemeClr w14:val="tx1"/>
            </w14:solidFill>
          </w14:textFill>
        </w:rPr>
        <w:t xml:space="preserve"> cm。</w:t>
      </w:r>
      <w:r>
        <w:rPr>
          <w:rFonts w:hint="eastAsia" w:ascii="宋体" w:hAnsi="宋体"/>
          <w:color w:val="000000" w:themeColor="text1"/>
          <w14:textFill>
            <w14:solidFill>
              <w14:schemeClr w14:val="tx1"/>
            </w14:solidFill>
          </w14:textFill>
        </w:rPr>
        <w:t>且</w:t>
      </w:r>
      <w:r>
        <w:rPr>
          <w:rFonts w:hint="eastAsia" w:ascii="宋体" w:hAnsi="宋体" w:cs="黑体"/>
          <w:color w:val="000000" w:themeColor="text1"/>
          <w:kern w:val="0"/>
          <w14:textFill>
            <w14:solidFill>
              <w14:schemeClr w14:val="tx1"/>
            </w14:solidFill>
          </w14:textFill>
        </w:rPr>
        <w:t>生长健壮，无机械损伤，无病虫害的苗木可出圃。</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组培育苗</w:t>
      </w:r>
    </w:p>
    <w:p>
      <w:pPr>
        <w:adjustRightInd/>
        <w:spacing w:line="240" w:lineRule="auto"/>
        <w:rPr>
          <w:rFonts w:ascii="仿宋_GB2312" w:hAnsi="宋体" w:eastAsia="仿宋_GB2312"/>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按DB44/T 2323</w:t>
      </w:r>
      <w:r>
        <w:rPr>
          <w:rFonts w:hint="eastAsia" w:ascii="宋体" w:hAnsi="宋体" w:cs="仿宋_GB2312"/>
          <w:color w:val="000000" w:themeColor="text1"/>
          <w14:textFill>
            <w14:solidFill>
              <w14:schemeClr w14:val="tx1"/>
            </w14:solidFill>
          </w14:textFill>
        </w:rPr>
        <w:t xml:space="preserve">  五指毛桃组织培养育苗技术规程执行。</w:t>
      </w:r>
    </w:p>
    <w:p>
      <w:pPr>
        <w:pStyle w:val="104"/>
        <w:spacing w:before="312" w:after="312"/>
        <w:rPr>
          <w:color w:val="000000" w:themeColor="text1"/>
          <w14:textFill>
            <w14:solidFill>
              <w14:schemeClr w14:val="tx1"/>
            </w14:solidFill>
          </w14:textFill>
        </w:rPr>
      </w:pPr>
      <w:bookmarkStart w:id="58" w:name="_Toc128063498"/>
      <w:r>
        <w:rPr>
          <w:rFonts w:hint="eastAsia"/>
          <w:color w:val="000000" w:themeColor="text1"/>
          <w14:textFill>
            <w14:solidFill>
              <w14:schemeClr w14:val="tx1"/>
            </w14:solidFill>
          </w14:textFill>
        </w:rPr>
        <w:t>林下种植</w:t>
      </w:r>
      <w:bookmarkEnd w:id="58"/>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环境</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种植地</w:t>
      </w:r>
    </w:p>
    <w:p>
      <w:pPr>
        <w:widowControl/>
        <w:adjustRightInd/>
        <w:spacing w:before="156" w:beforeLines="50" w:after="156" w:afterLines="50" w:line="240" w:lineRule="auto"/>
        <w:ind w:firstLine="420" w:firstLineChars="200"/>
        <w:outlineLvl w:val="1"/>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选择在海拔650 m以下的低山丘陵，土层深厚、肥沃、水分条件较好的向阳地为宜。</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林分郁闭度</w:t>
      </w:r>
    </w:p>
    <w:p>
      <w:pPr>
        <w:pStyle w:val="65"/>
        <w:numPr>
          <w:ilvl w:val="0"/>
          <w:numId w:val="0"/>
        </w:numPr>
        <w:spacing w:before="156" w:after="156"/>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郁闭度在0.5以下为宜，光线太弱不利于五指毛桃生长。</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水源</w:t>
      </w:r>
    </w:p>
    <w:p>
      <w:pPr>
        <w:widowControl/>
        <w:adjustRightInd/>
        <w:spacing w:before="156" w:beforeLines="50" w:after="156" w:afterLines="50" w:line="240" w:lineRule="auto"/>
        <w:ind w:firstLine="420" w:firstLineChars="200"/>
        <w:outlineLvl w:val="1"/>
        <w:rPr>
          <w:rFonts w:ascii="黑体" w:hAnsi="黑体" w:eastAsia="黑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按照GB 5084的规定执行</w:t>
      </w:r>
      <w:r>
        <w:rPr>
          <w:rFonts w:hint="eastAsia" w:ascii="黑体" w:hAnsi="黑体" w:eastAsia="黑体" w:cs="宋体"/>
          <w:color w:val="000000" w:themeColor="text1"/>
          <w:kern w:val="0"/>
          <w14:textFill>
            <w14:solidFill>
              <w14:schemeClr w14:val="tx1"/>
            </w14:solidFill>
          </w14:textFill>
        </w:rPr>
        <w:t>。</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土壤</w:t>
      </w:r>
    </w:p>
    <w:p>
      <w:pPr>
        <w:widowControl/>
        <w:adjustRightInd/>
        <w:spacing w:before="156" w:beforeLines="50" w:after="156" w:afterLines="50" w:line="240" w:lineRule="auto"/>
        <w:outlineLvl w:val="1"/>
        <w:rPr>
          <w:rFonts w:ascii="黑体" w:hAnsi="黑体" w:eastAsia="黑体" w:cs="宋体"/>
          <w:color w:val="000000" w:themeColor="text1"/>
          <w:kern w:val="0"/>
          <w14:textFill>
            <w14:solidFill>
              <w14:schemeClr w14:val="tx1"/>
            </w14:solidFill>
          </w14:textFill>
        </w:rPr>
      </w:pPr>
      <w:r>
        <w:rPr>
          <w:rFonts w:hint="eastAsia" w:ascii="黑体" w:hAnsi="黑体" w:eastAsia="黑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按照GB/T 15618的规定执行。种植土壤以质地疏松、肥沃、土层深厚、有机质丰富的腐殖土和砂质壤土为好，以偏酸性的沙壤最适宜。                                </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空气</w:t>
      </w:r>
    </w:p>
    <w:p>
      <w:pPr>
        <w:widowControl/>
        <w:adjustRightInd/>
        <w:spacing w:before="156" w:beforeLines="50" w:after="156" w:afterLines="50" w:line="240" w:lineRule="auto"/>
        <w:outlineLvl w:val="1"/>
        <w:rPr>
          <w:rFonts w:ascii="黑体" w:hAnsi="黑体" w:eastAsia="黑体" w:cs="宋体"/>
          <w:color w:val="000000" w:themeColor="text1"/>
          <w:kern w:val="0"/>
          <w14:textFill>
            <w14:solidFill>
              <w14:schemeClr w14:val="tx1"/>
            </w14:solidFill>
          </w14:textFill>
        </w:rPr>
      </w:pPr>
      <w:r>
        <w:rPr>
          <w:rFonts w:hint="eastAsia" w:ascii="黑体" w:hAnsi="黑体" w:eastAsia="黑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按照GB 3095的规定执行。</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整地</w:t>
      </w:r>
    </w:p>
    <w:p>
      <w:pPr>
        <w:widowControl/>
        <w:adjustRightInd/>
        <w:spacing w:before="156" w:beforeLines="50" w:after="156" w:afterLines="50" w:line="240" w:lineRule="auto"/>
        <w:ind w:firstLine="420" w:firstLineChars="200"/>
        <w:outlineLvl w:val="1"/>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全面清除杂草和杂灌，株行距80 cm</w:t>
      </w:r>
      <w:r>
        <w:rPr>
          <w:rFonts w:hint="eastAsia" w:ascii="宋体" w:hAnsi="Times New Roman"/>
          <w:color w:val="000000" w:themeColor="text1"/>
          <w:kern w:val="0"/>
          <w:szCs w:val="2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100 cm，穴规格为40 cm×40 cm×30 cm。</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施基肥</w:t>
      </w:r>
    </w:p>
    <w:p>
      <w:pPr>
        <w:widowControl/>
        <w:adjustRightInd/>
        <w:spacing w:before="156" w:beforeLines="50" w:after="156" w:afterLines="50" w:line="240" w:lineRule="auto"/>
        <w:ind w:firstLine="420" w:firstLineChars="200"/>
        <w:outlineLvl w:val="1"/>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造林前每穴放1 kg有机肥作基肥，</w:t>
      </w:r>
      <w:r>
        <w:rPr>
          <w:rFonts w:hint="eastAsia" w:ascii="宋体" w:hAnsi="宋体"/>
          <w:color w:val="000000" w:themeColor="text1"/>
          <w14:textFill>
            <w14:solidFill>
              <w14:schemeClr w14:val="tx1"/>
            </w14:solidFill>
          </w14:textFill>
        </w:rPr>
        <w:t>与回穴土拌匀，覆土。</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栽植</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p>
      <w:pPr>
        <w:pStyle w:val="105"/>
        <w:numPr>
          <w:ilvl w:val="0"/>
          <w:numId w:val="0"/>
        </w:numPr>
        <w:spacing w:before="156" w:after="156"/>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2月</w:t>
      </w:r>
      <w:r>
        <w:rPr>
          <w:rFonts w:hint="eastAsia" w:ascii="宋体"/>
          <w:color w:val="000000" w:themeColor="text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4月选择阴雨天或多云天气，土壤湿润时种植。</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方法</w:t>
      </w:r>
    </w:p>
    <w:p>
      <w:pPr>
        <w:widowControl/>
        <w:adjustRightInd/>
        <w:spacing w:before="156" w:beforeLines="50" w:after="156" w:afterLines="50" w:line="240" w:lineRule="auto"/>
        <w:ind w:firstLine="420" w:firstLineChars="200"/>
        <w:outlineLvl w:val="1"/>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每穴栽苗1株，栽植时要求栽正、踩紧、盖松土，培土高度高于苗木出圃痕迹3 cm</w:t>
      </w:r>
      <w:r>
        <w:rPr>
          <w:rFonts w:hint="eastAsia" w:ascii="宋体" w:hAnsi="Times New Roman"/>
          <w:color w:val="000000" w:themeColor="text1"/>
          <w:kern w:val="0"/>
          <w:szCs w:val="2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5 cm。</w:t>
      </w:r>
    </w:p>
    <w:p>
      <w:pPr>
        <w:pStyle w:val="104"/>
        <w:spacing w:before="312" w:after="312"/>
        <w:rPr>
          <w:color w:val="000000" w:themeColor="text1"/>
          <w14:textFill>
            <w14:solidFill>
              <w14:schemeClr w14:val="tx1"/>
            </w14:solidFill>
          </w14:textFill>
        </w:rPr>
      </w:pPr>
      <w:bookmarkStart w:id="59" w:name="_Toc128063499"/>
      <w:r>
        <w:rPr>
          <w:rFonts w:hint="eastAsia"/>
          <w:color w:val="000000" w:themeColor="text1"/>
          <w14:textFill>
            <w14:solidFill>
              <w14:schemeClr w14:val="tx1"/>
            </w14:solidFill>
          </w14:textFill>
        </w:rPr>
        <w:t>抚育管理</w:t>
      </w:r>
      <w:bookmarkEnd w:id="59"/>
    </w:p>
    <w:p>
      <w:pPr>
        <w:pStyle w:val="105"/>
        <w:spacing w:before="156" w:after="156"/>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松土除草</w:t>
      </w:r>
    </w:p>
    <w:p>
      <w:pPr>
        <w:widowControl/>
        <w:adjustRightInd/>
        <w:spacing w:before="156" w:beforeLines="50" w:after="156" w:afterLines="50" w:line="240" w:lineRule="auto"/>
        <w:ind w:firstLine="420" w:firstLineChars="200"/>
        <w:outlineLvl w:val="1"/>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每年除草松土2次，分别在4月</w:t>
      </w:r>
      <w:r>
        <w:rPr>
          <w:rFonts w:hint="eastAsia" w:ascii="宋体" w:hAnsi="Times New Roman"/>
          <w:color w:val="000000" w:themeColor="text1"/>
          <w:kern w:val="0"/>
          <w:szCs w:val="2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5月和9月</w:t>
      </w:r>
      <w:r>
        <w:rPr>
          <w:rFonts w:hint="eastAsia" w:ascii="宋体" w:hAnsi="Times New Roman"/>
          <w:color w:val="000000" w:themeColor="text1"/>
          <w:kern w:val="0"/>
          <w:szCs w:val="2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10月。</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施肥</w:t>
      </w:r>
    </w:p>
    <w:p>
      <w:pPr>
        <w:widowControl/>
        <w:adjustRightInd/>
        <w:spacing w:before="156" w:beforeLines="50" w:after="156" w:afterLines="50" w:line="240" w:lineRule="auto"/>
        <w:ind w:firstLine="420" w:firstLineChars="200"/>
        <w:outlineLvl w:val="1"/>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结合除草、松土施肥</w:t>
      </w:r>
      <w:r>
        <w:rPr>
          <w:rFonts w:hint="eastAsia" w:ascii="宋体" w:cs="宋体"/>
          <w:color w:val="000000" w:themeColor="text1"/>
          <w:kern w:val="0"/>
          <w14:textFill>
            <w14:solidFill>
              <w14:schemeClr w14:val="tx1"/>
            </w14:solidFill>
          </w14:textFill>
        </w:rPr>
        <w:t>2次，</w:t>
      </w:r>
      <w:r>
        <w:rPr>
          <w:rFonts w:hint="eastAsia" w:ascii="宋体" w:hAnsi="宋体" w:cs="宋体"/>
          <w:color w:val="000000" w:themeColor="text1"/>
          <w:kern w:val="0"/>
          <w14:textFill>
            <w14:solidFill>
              <w14:schemeClr w14:val="tx1"/>
            </w14:solidFill>
          </w14:textFill>
        </w:rPr>
        <w:t>在两株中间打穴，每次每穴施100 g</w:t>
      </w:r>
      <w:r>
        <w:rPr>
          <w:rFonts w:hint="eastAsia" w:ascii="宋体" w:hAnsi="Times New Roman"/>
          <w:color w:val="000000" w:themeColor="text1"/>
          <w:kern w:val="0"/>
          <w:szCs w:val="2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150 g复合肥</w:t>
      </w:r>
      <w:r>
        <w:rPr>
          <w:rFonts w:hint="eastAsia" w:ascii="宋体" w:hAnsi="宋体"/>
          <w:color w:val="000000" w:themeColor="text1"/>
          <w14:textFill>
            <w14:solidFill>
              <w14:schemeClr w14:val="tx1"/>
            </w14:solidFill>
          </w14:textFill>
        </w:rPr>
        <w:t>（</w:t>
      </w:r>
      <w:r>
        <w:rPr>
          <w:rFonts w:hint="eastAsia" w:ascii="宋体" w:hAnsi="宋体"/>
          <w:color w:val="000000" w:themeColor="text1"/>
          <w:kern w:val="0"/>
          <w14:textFill>
            <w14:solidFill>
              <w14:schemeClr w14:val="tx1"/>
            </w14:solidFill>
          </w14:textFill>
        </w:rPr>
        <w:t>N:P:K = 15:15:15</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或</w:t>
      </w:r>
      <w:r>
        <w:rPr>
          <w:rFonts w:hint="eastAsia" w:ascii="宋体" w:cs="宋体"/>
          <w:color w:val="000000" w:themeColor="text1"/>
          <w:kern w:val="0"/>
          <w14:textFill>
            <w14:solidFill>
              <w14:schemeClr w14:val="tx1"/>
            </w14:solidFill>
          </w14:textFill>
        </w:rPr>
        <w:t>有机肥500 g（有机质</w:t>
      </w:r>
      <w:r>
        <w:rPr>
          <w:rFonts w:hint="eastAsia" w:ascii="宋体" w:hAnsi="宋体"/>
          <w:color w:val="000000" w:themeColor="text1"/>
          <w14:textFill>
            <w14:solidFill>
              <w14:schemeClr w14:val="tx1"/>
            </w14:solidFill>
          </w14:textFill>
        </w:rPr>
        <w:t>≧</w:t>
      </w:r>
      <w:r>
        <w:rPr>
          <w:rFonts w:hint="eastAsia" w:ascii="宋体" w:cs="宋体"/>
          <w:color w:val="000000" w:themeColor="text1"/>
          <w:kern w:val="0"/>
          <w14:textFill>
            <w14:solidFill>
              <w14:schemeClr w14:val="tx1"/>
            </w14:solidFill>
          </w14:textFill>
        </w:rPr>
        <w:t>70%）</w:t>
      </w:r>
      <w:r>
        <w:rPr>
          <w:rFonts w:hint="eastAsia" w:ascii="宋体" w:hAnsi="宋体" w:cs="宋体"/>
          <w:color w:val="000000" w:themeColor="text1"/>
          <w:kern w:val="0"/>
          <w14:textFill>
            <w14:solidFill>
              <w14:schemeClr w14:val="tx1"/>
            </w14:solidFill>
          </w14:textFill>
        </w:rPr>
        <w:t>。</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截干</w:t>
      </w:r>
    </w:p>
    <w:p>
      <w:pPr>
        <w:adjustRightInd/>
        <w:spacing w:line="24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每年冬季在离地约50 cm处进行截干，以促进根系生长。</w:t>
      </w:r>
    </w:p>
    <w:p>
      <w:pPr>
        <w:pStyle w:val="104"/>
        <w:spacing w:before="312" w:after="312"/>
        <w:rPr>
          <w:color w:val="000000" w:themeColor="text1"/>
          <w14:textFill>
            <w14:solidFill>
              <w14:schemeClr w14:val="tx1"/>
            </w14:solidFill>
          </w14:textFill>
        </w:rPr>
      </w:pPr>
      <w:bookmarkStart w:id="60" w:name="_Toc128063500"/>
      <w:r>
        <w:rPr>
          <w:rFonts w:hint="eastAsia"/>
          <w:color w:val="000000" w:themeColor="text1"/>
          <w14:textFill>
            <w14:solidFill>
              <w14:schemeClr w14:val="tx1"/>
            </w14:solidFill>
          </w14:textFill>
        </w:rPr>
        <w:t>有害生物防治</w:t>
      </w:r>
      <w:bookmarkEnd w:id="60"/>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病害</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p>
      <w:pPr>
        <w:widowControl/>
        <w:autoSpaceDE w:val="0"/>
        <w:autoSpaceDN w:val="0"/>
        <w:adjustRightInd/>
        <w:spacing w:line="24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苗期偶有炭疽病危害。</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方法</w:t>
      </w:r>
    </w:p>
    <w:p>
      <w:pPr>
        <w:widowControl/>
        <w:autoSpaceDE w:val="0"/>
        <w:autoSpaceDN w:val="0"/>
        <w:adjustRightInd/>
        <w:spacing w:line="24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发病后应及时清除病叶，集中焚烧，阻止病源传播，可用50%多菌灵可湿性粉剂1000倍液喷洒防治，</w:t>
      </w:r>
      <w:r>
        <w:rPr>
          <w:rFonts w:hint="eastAsia" w:ascii="宋体" w:hAnsi="宋体"/>
          <w:color w:val="000000" w:themeColor="text1"/>
          <w:kern w:val="0"/>
          <w14:textFill>
            <w14:solidFill>
              <w14:schemeClr w14:val="tx1"/>
            </w14:solidFill>
          </w14:textFill>
        </w:rPr>
        <w:t>农药使用按照GB/T 8321的规定执行。</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虫害 </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p>
      <w:pPr>
        <w:widowControl/>
        <w:autoSpaceDE w:val="0"/>
        <w:autoSpaceDN w:val="0"/>
        <w:adjustRightInd/>
        <w:spacing w:line="24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苗期偶有卷叶蛾或粘虫的幼虫危害嫩梢和嫩叶。</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方法</w:t>
      </w:r>
    </w:p>
    <w:p>
      <w:pPr>
        <w:widowControl/>
        <w:autoSpaceDE w:val="0"/>
        <w:autoSpaceDN w:val="0"/>
        <w:adjustRightInd/>
        <w:spacing w:line="24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少量危害时人工捕杀，并用黑光灯或糖醋液诱杀成虫。</w:t>
      </w:r>
    </w:p>
    <w:p>
      <w:pPr>
        <w:pStyle w:val="104"/>
        <w:spacing w:before="312" w:after="312"/>
        <w:rPr>
          <w:color w:val="000000" w:themeColor="text1"/>
          <w14:textFill>
            <w14:solidFill>
              <w14:schemeClr w14:val="tx1"/>
            </w14:solidFill>
          </w14:textFill>
        </w:rPr>
      </w:pPr>
      <w:bookmarkStart w:id="61" w:name="_Toc128063501"/>
      <w:r>
        <w:rPr>
          <w:rFonts w:hint="eastAsia"/>
          <w:color w:val="000000" w:themeColor="text1"/>
          <w14:textFill>
            <w14:solidFill>
              <w14:schemeClr w14:val="tx1"/>
            </w14:solidFill>
          </w14:textFill>
        </w:rPr>
        <w:t>采收与贮藏</w:t>
      </w:r>
      <w:bookmarkEnd w:id="61"/>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采收</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p>
      <w:pPr>
        <w:adjustRightInd/>
        <w:spacing w:line="240" w:lineRule="auto"/>
        <w:rPr>
          <w:rFonts w:ascii="宋体" w:hAnsi="宋体" w:cs="宋体"/>
          <w:color w:val="000000" w:themeColor="text1"/>
          <w:kern w:val="0"/>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种植3年以上的五指毛桃根可采收，采收宜在秋冬季晴天进行。</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方法</w:t>
      </w:r>
    </w:p>
    <w:p>
      <w:pPr>
        <w:adjustRightInd/>
        <w:spacing w:line="24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人工或机械采挖。清理根部，去除泥土杂质。</w:t>
      </w:r>
    </w:p>
    <w:p>
      <w:pPr>
        <w:pStyle w:val="65"/>
        <w:spacing w:before="156" w:after="156"/>
      </w:pPr>
      <w:r>
        <w:rPr>
          <w:rFonts w:hint="eastAsia"/>
        </w:rPr>
        <w:t>初加工</w:t>
      </w:r>
    </w:p>
    <w:p>
      <w:pPr>
        <w:adjustRightInd/>
        <w:spacing w:line="24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按根径大小进行分类处理，d&lt;5 mm捆扎；5 mm≦d≦10 mm切段；d&gt;10 mm切片。及时晾晒干透，或不超过50 ℃低温烘干。</w:t>
      </w:r>
    </w:p>
    <w:p>
      <w:pPr>
        <w:widowControl/>
        <w:adjustRightInd/>
        <w:spacing w:before="156" w:beforeLines="50" w:after="156" w:afterLines="50" w:line="240" w:lineRule="auto"/>
        <w:outlineLvl w:val="1"/>
        <w:rPr>
          <w:rFonts w:ascii="黑体" w:hAnsi="黑体" w:eastAsia="黑体" w:cs="宋体"/>
          <w:color w:val="000000" w:themeColor="text1"/>
          <w:kern w:val="0"/>
          <w14:textFill>
            <w14:solidFill>
              <w14:schemeClr w14:val="tx1"/>
            </w14:solidFill>
          </w14:textFill>
        </w:rPr>
      </w:pPr>
      <w:r>
        <w:rPr>
          <w:rFonts w:hint="eastAsia" w:ascii="黑体" w:hAnsi="黑体" w:eastAsia="黑体" w:cs="宋体"/>
          <w:color w:val="000000" w:themeColor="text1"/>
          <w:kern w:val="0"/>
          <w14:textFill>
            <w14:solidFill>
              <w14:schemeClr w14:val="tx1"/>
            </w14:solidFill>
          </w14:textFill>
        </w:rPr>
        <w:t>8.2  贮藏</w:t>
      </w:r>
    </w:p>
    <w:p>
      <w:pPr>
        <w:adjustRightInd/>
        <w:spacing w:line="24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用塑料袋密封贮藏，贮藏地应选择通风、干燥、无污染源的仓库，并控制温度30</w:t>
      </w:r>
      <w:r>
        <w:rPr>
          <w:rFonts w:hint="eastAsia" w:ascii="宋体" w:hAnsi="宋体" w:cs="宋体"/>
          <w:color w:val="000000" w:themeColor="text1"/>
          <w:kern w:val="0"/>
          <w14:textFill>
            <w14:solidFill>
              <w14:schemeClr w14:val="tx1"/>
            </w14:solidFill>
          </w14:textFill>
        </w:rPr>
        <w:t xml:space="preserve"> ℃以下，相对湿度70%</w:t>
      </w:r>
      <w:r>
        <w:rPr>
          <w:rFonts w:hint="eastAsia" w:ascii="宋体" w:hAnsi="Times New Roman"/>
          <w:color w:val="000000" w:themeColor="text1"/>
          <w:kern w:val="0"/>
          <w:szCs w:val="20"/>
          <w14:textFill>
            <w14:solidFill>
              <w14:schemeClr w14:val="tx1"/>
            </w14:solidFill>
          </w14:textFill>
        </w:rPr>
        <w:t>～75%，防止霉变</w:t>
      </w:r>
      <w:r>
        <w:rPr>
          <w:rFonts w:hint="eastAsia" w:ascii="宋体" w:hAnsi="宋体"/>
          <w:color w:val="000000" w:themeColor="text1"/>
          <w14:textFill>
            <w14:solidFill>
              <w14:schemeClr w14:val="tx1"/>
            </w14:solidFill>
          </w14:textFill>
        </w:rPr>
        <w:t>。</w:t>
      </w:r>
    </w:p>
    <w:p>
      <w:pPr>
        <w:pStyle w:val="104"/>
        <w:spacing w:before="312" w:after="312"/>
        <w:rPr>
          <w:color w:val="000000" w:themeColor="text1"/>
          <w14:textFill>
            <w14:solidFill>
              <w14:schemeClr w14:val="tx1"/>
            </w14:solidFill>
          </w14:textFill>
        </w:rPr>
      </w:pPr>
      <w:bookmarkStart w:id="62" w:name="_Toc128063502"/>
      <w:r>
        <w:rPr>
          <w:rFonts w:hint="eastAsia"/>
          <w:color w:val="000000" w:themeColor="text1"/>
          <w14:textFill>
            <w14:solidFill>
              <w14:schemeClr w14:val="tx1"/>
            </w14:solidFill>
          </w14:textFill>
        </w:rPr>
        <w:t>建档</w:t>
      </w:r>
      <w:bookmarkEnd w:id="62"/>
      <w:bookmarkStart w:id="63" w:name="_GoBack"/>
      <w:bookmarkEnd w:id="63"/>
    </w:p>
    <w:p>
      <w:pPr>
        <w:adjustRightInd/>
        <w:spacing w:line="240" w:lineRule="auto"/>
        <w:ind w:firstLine="42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档案管理按DB44/T 772  营造林工程档案管理规范执行。</w:t>
      </w:r>
    </w:p>
    <w:p>
      <w:pPr>
        <w:pStyle w:val="56"/>
        <w:ind w:firstLine="420"/>
        <w:rPr>
          <w:color w:val="000000" w:themeColor="text1"/>
          <w14:textFill>
            <w14:solidFill>
              <w14:schemeClr w14:val="tx1"/>
            </w14:solidFill>
          </w14:textFill>
        </w:rPr>
      </w:pPr>
    </w:p>
    <w:bookmarkEnd w:id="25"/>
    <w:p>
      <w:pPr>
        <w:pStyle w:val="56"/>
        <w:jc w:val="center"/>
      </w:pPr>
      <w:r>
        <w:rPr>
          <w:color w:val="000000" w:themeColor="text1"/>
          <w14:textFill>
            <w14:solidFill>
              <w14:schemeClr w14:val="tx1"/>
            </w14:solidFill>
          </w14:textFill>
        </w:rPr>
        <w:drawing>
          <wp:inline distT="0" distB="0" distL="114300" distR="114300">
            <wp:extent cx="1628775" cy="31750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1628775" cy="317500"/>
                    </a:xfrm>
                    <a:prstGeom prst="rect">
                      <a:avLst/>
                    </a:prstGeom>
                    <a:noFill/>
                    <a:ln>
                      <a:noFill/>
                    </a:ln>
                  </pic:spPr>
                </pic:pic>
              </a:graphicData>
            </a:graphic>
          </wp:inline>
        </w:drawing>
      </w:r>
    </w:p>
    <w:sectPr>
      <w:headerReference r:id="rId14" w:type="default"/>
      <w:footerReference r:id="rId16" w:type="default"/>
      <w:headerReference r:id="rId15"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等线 Light">
    <w:altName w:val="汉仪中圆B5"/>
    <w:panose1 w:val="02010600030101010101"/>
    <w:charset w:val="86"/>
    <w:family w:val="auto"/>
    <w:pitch w:val="default"/>
    <w:sig w:usb0="00000000" w:usb1="00000000" w:usb2="00000016" w:usb3="00000000" w:csb0="0004000F" w:csb1="00000000"/>
  </w:font>
  <w:font w:name="TimesNewRomanPSMT">
    <w:altName w:val="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FZSSK--GBK1-0">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ZKTK--GBK1-0">
    <w:altName w:val="汉仪仿宋S"/>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等线">
    <w:altName w:val="汉仪仿宋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5BA643E"/>
    <w:multiLevelType w:val="multilevel"/>
    <w:tmpl w:val="65BA643E"/>
    <w:lvl w:ilvl="0" w:tentative="0">
      <w:start w:val="4"/>
      <w:numFmt w:val="decimal"/>
      <w:lvlText w:val="%1"/>
      <w:lvlJc w:val="left"/>
      <w:pPr>
        <w:ind w:left="525" w:hanging="525"/>
      </w:pPr>
      <w:rPr>
        <w:rFonts w:hint="default"/>
      </w:rPr>
    </w:lvl>
    <w:lvl w:ilvl="1" w:tentative="0">
      <w:start w:val="1"/>
      <w:numFmt w:val="decimal"/>
      <w:lvlText w:val="%1.%2"/>
      <w:lvlJc w:val="left"/>
      <w:pPr>
        <w:ind w:left="525" w:hanging="525"/>
      </w:pPr>
      <w:rPr>
        <w:rFonts w:hint="default"/>
      </w:rPr>
    </w:lvl>
    <w:lvl w:ilvl="2" w:tentative="0">
      <w:start w:val="6"/>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color w:val="auto"/>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851" w:firstLine="0"/>
      </w:pPr>
      <w:rPr>
        <w:rFonts w:hint="eastAsia" w:ascii="黑体" w:eastAsia="黑体"/>
        <w:b w:val="0"/>
        <w:i w:val="0"/>
        <w:sz w:val="21"/>
      </w:rPr>
    </w:lvl>
    <w:lvl w:ilvl="4" w:tentative="0">
      <w:start w:val="1"/>
      <w:numFmt w:val="decimal"/>
      <w:pStyle w:val="94"/>
      <w:suff w:val="nothing"/>
      <w:lvlText w:val="%1%2.%3.%4.%5　"/>
      <w:lvlJc w:val="left"/>
      <w:pPr>
        <w:ind w:left="3402"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GM2ZTA5YWYzZmVmNTZjNmI5YmVhMTNmODQ2Y2MifQ=="/>
  </w:docVars>
  <w:rsids>
    <w:rsidRoot w:val="00EF1ABC"/>
    <w:rsid w:val="0000040A"/>
    <w:rsid w:val="00000A94"/>
    <w:rsid w:val="00001972"/>
    <w:rsid w:val="00001D9A"/>
    <w:rsid w:val="00007B3A"/>
    <w:rsid w:val="000107E0"/>
    <w:rsid w:val="00011FDE"/>
    <w:rsid w:val="00012FFD"/>
    <w:rsid w:val="00014162"/>
    <w:rsid w:val="00014340"/>
    <w:rsid w:val="00015655"/>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35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389"/>
    <w:rsid w:val="00094D73"/>
    <w:rsid w:val="00096D63"/>
    <w:rsid w:val="000A0B60"/>
    <w:rsid w:val="000A0EB8"/>
    <w:rsid w:val="000A19FC"/>
    <w:rsid w:val="000A296B"/>
    <w:rsid w:val="000A4A2A"/>
    <w:rsid w:val="000A7311"/>
    <w:rsid w:val="000B060F"/>
    <w:rsid w:val="000B1592"/>
    <w:rsid w:val="000B1FF2"/>
    <w:rsid w:val="000B3A12"/>
    <w:rsid w:val="000B3CDA"/>
    <w:rsid w:val="000B6A0B"/>
    <w:rsid w:val="000C0F6C"/>
    <w:rsid w:val="000C11DB"/>
    <w:rsid w:val="000C1492"/>
    <w:rsid w:val="000C2FBD"/>
    <w:rsid w:val="000C4B41"/>
    <w:rsid w:val="000C57D6"/>
    <w:rsid w:val="000C6362"/>
    <w:rsid w:val="000C64E6"/>
    <w:rsid w:val="000C7299"/>
    <w:rsid w:val="000C7666"/>
    <w:rsid w:val="000D0A9C"/>
    <w:rsid w:val="000D1795"/>
    <w:rsid w:val="000D329A"/>
    <w:rsid w:val="000D4B9C"/>
    <w:rsid w:val="000D4EB6"/>
    <w:rsid w:val="000D6085"/>
    <w:rsid w:val="000D753B"/>
    <w:rsid w:val="000E4C9E"/>
    <w:rsid w:val="000E6FD7"/>
    <w:rsid w:val="000F06E1"/>
    <w:rsid w:val="000F0E3C"/>
    <w:rsid w:val="000F19D5"/>
    <w:rsid w:val="000F4AEA"/>
    <w:rsid w:val="000F633F"/>
    <w:rsid w:val="000F67E9"/>
    <w:rsid w:val="00104926"/>
    <w:rsid w:val="00111255"/>
    <w:rsid w:val="00113140"/>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5055"/>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27F8"/>
    <w:rsid w:val="001B71D0"/>
    <w:rsid w:val="001B71EE"/>
    <w:rsid w:val="001C04A8"/>
    <w:rsid w:val="001C2C03"/>
    <w:rsid w:val="001C42F7"/>
    <w:rsid w:val="001C4513"/>
    <w:rsid w:val="001C49E5"/>
    <w:rsid w:val="001C680C"/>
    <w:rsid w:val="001C7757"/>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002"/>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528"/>
    <w:rsid w:val="002A3AAB"/>
    <w:rsid w:val="002A4CEA"/>
    <w:rsid w:val="002A5977"/>
    <w:rsid w:val="002A5A13"/>
    <w:rsid w:val="002A757F"/>
    <w:rsid w:val="002A7F44"/>
    <w:rsid w:val="002B0C40"/>
    <w:rsid w:val="002B1966"/>
    <w:rsid w:val="002B4508"/>
    <w:rsid w:val="002B5779"/>
    <w:rsid w:val="002B7332"/>
    <w:rsid w:val="002B7F51"/>
    <w:rsid w:val="002C09E7"/>
    <w:rsid w:val="002C129F"/>
    <w:rsid w:val="002C1E06"/>
    <w:rsid w:val="002C1E1C"/>
    <w:rsid w:val="002C3F07"/>
    <w:rsid w:val="002C5278"/>
    <w:rsid w:val="002C7EBB"/>
    <w:rsid w:val="002D06C1"/>
    <w:rsid w:val="002D42B5"/>
    <w:rsid w:val="002D4F1A"/>
    <w:rsid w:val="002D67EB"/>
    <w:rsid w:val="002D6EC6"/>
    <w:rsid w:val="002D79AC"/>
    <w:rsid w:val="002E039D"/>
    <w:rsid w:val="002E07DA"/>
    <w:rsid w:val="002E3A51"/>
    <w:rsid w:val="002E4D5A"/>
    <w:rsid w:val="002E5780"/>
    <w:rsid w:val="002E6326"/>
    <w:rsid w:val="002F30E0"/>
    <w:rsid w:val="002F35E4"/>
    <w:rsid w:val="002F3730"/>
    <w:rsid w:val="002F38E1"/>
    <w:rsid w:val="002F7AF6"/>
    <w:rsid w:val="0030057C"/>
    <w:rsid w:val="00300E63"/>
    <w:rsid w:val="00302F5F"/>
    <w:rsid w:val="0030441D"/>
    <w:rsid w:val="00306063"/>
    <w:rsid w:val="00313B85"/>
    <w:rsid w:val="00317988"/>
    <w:rsid w:val="003221B4"/>
    <w:rsid w:val="0032258D"/>
    <w:rsid w:val="00322E62"/>
    <w:rsid w:val="00324D13"/>
    <w:rsid w:val="00324D2A"/>
    <w:rsid w:val="00324EDD"/>
    <w:rsid w:val="003331E4"/>
    <w:rsid w:val="003362F2"/>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83E"/>
    <w:rsid w:val="00366E89"/>
    <w:rsid w:val="003705F4"/>
    <w:rsid w:val="00370D58"/>
    <w:rsid w:val="00371316"/>
    <w:rsid w:val="00376713"/>
    <w:rsid w:val="0038021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620"/>
    <w:rsid w:val="003974EB"/>
    <w:rsid w:val="00397CC5"/>
    <w:rsid w:val="003A1582"/>
    <w:rsid w:val="003A4077"/>
    <w:rsid w:val="003B09AD"/>
    <w:rsid w:val="003B1F18"/>
    <w:rsid w:val="003B4BBD"/>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3F37"/>
    <w:rsid w:val="003E49F6"/>
    <w:rsid w:val="003E660F"/>
    <w:rsid w:val="003F0841"/>
    <w:rsid w:val="003F183C"/>
    <w:rsid w:val="003F20C2"/>
    <w:rsid w:val="003F23D3"/>
    <w:rsid w:val="003F3F08"/>
    <w:rsid w:val="003F49F1"/>
    <w:rsid w:val="003F6272"/>
    <w:rsid w:val="00400E72"/>
    <w:rsid w:val="00401400"/>
    <w:rsid w:val="00403418"/>
    <w:rsid w:val="00404869"/>
    <w:rsid w:val="00405884"/>
    <w:rsid w:val="00407D39"/>
    <w:rsid w:val="00413C81"/>
    <w:rsid w:val="0041477A"/>
    <w:rsid w:val="004167A3"/>
    <w:rsid w:val="0041703B"/>
    <w:rsid w:val="00432DAA"/>
    <w:rsid w:val="00434305"/>
    <w:rsid w:val="00435DF7"/>
    <w:rsid w:val="0044083F"/>
    <w:rsid w:val="00441AE7"/>
    <w:rsid w:val="00445574"/>
    <w:rsid w:val="004467FB"/>
    <w:rsid w:val="00452D6B"/>
    <w:rsid w:val="00454484"/>
    <w:rsid w:val="0045517B"/>
    <w:rsid w:val="0045785A"/>
    <w:rsid w:val="00463B77"/>
    <w:rsid w:val="00463C7B"/>
    <w:rsid w:val="004644A6"/>
    <w:rsid w:val="004659BD"/>
    <w:rsid w:val="00470775"/>
    <w:rsid w:val="004746B1"/>
    <w:rsid w:val="0047583F"/>
    <w:rsid w:val="00475DE8"/>
    <w:rsid w:val="00477589"/>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1DC"/>
    <w:rsid w:val="00512F6E"/>
    <w:rsid w:val="00513038"/>
    <w:rsid w:val="00514174"/>
    <w:rsid w:val="00516088"/>
    <w:rsid w:val="00516B0B"/>
    <w:rsid w:val="005220EC"/>
    <w:rsid w:val="00523F95"/>
    <w:rsid w:val="00524D65"/>
    <w:rsid w:val="00525B16"/>
    <w:rsid w:val="00525E6F"/>
    <w:rsid w:val="00533D04"/>
    <w:rsid w:val="00534804"/>
    <w:rsid w:val="00534BDF"/>
    <w:rsid w:val="005354EA"/>
    <w:rsid w:val="0053585F"/>
    <w:rsid w:val="00535EC4"/>
    <w:rsid w:val="00535ED9"/>
    <w:rsid w:val="0053692B"/>
    <w:rsid w:val="00541853"/>
    <w:rsid w:val="005428BA"/>
    <w:rsid w:val="00543BDA"/>
    <w:rsid w:val="005441CC"/>
    <w:rsid w:val="005479DA"/>
    <w:rsid w:val="00547BCC"/>
    <w:rsid w:val="0055013B"/>
    <w:rsid w:val="00551F6F"/>
    <w:rsid w:val="00555044"/>
    <w:rsid w:val="00561475"/>
    <w:rsid w:val="0056487B"/>
    <w:rsid w:val="00564F52"/>
    <w:rsid w:val="00564FB9"/>
    <w:rsid w:val="00573D9E"/>
    <w:rsid w:val="005801E3"/>
    <w:rsid w:val="00581802"/>
    <w:rsid w:val="005836A8"/>
    <w:rsid w:val="0058409C"/>
    <w:rsid w:val="00584262"/>
    <w:rsid w:val="00586630"/>
    <w:rsid w:val="00587ADD"/>
    <w:rsid w:val="00591E27"/>
    <w:rsid w:val="00596160"/>
    <w:rsid w:val="005966E2"/>
    <w:rsid w:val="00596DE9"/>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ED7"/>
    <w:rsid w:val="005C5F21"/>
    <w:rsid w:val="005C7156"/>
    <w:rsid w:val="005D0C75"/>
    <w:rsid w:val="005D4171"/>
    <w:rsid w:val="005D428D"/>
    <w:rsid w:val="005D6A95"/>
    <w:rsid w:val="005D6B2C"/>
    <w:rsid w:val="005D6D9C"/>
    <w:rsid w:val="005E2335"/>
    <w:rsid w:val="005E34CA"/>
    <w:rsid w:val="005E3C18"/>
    <w:rsid w:val="005E6812"/>
    <w:rsid w:val="005E7881"/>
    <w:rsid w:val="005E78E0"/>
    <w:rsid w:val="005F0D9C"/>
    <w:rsid w:val="005F284E"/>
    <w:rsid w:val="005F4712"/>
    <w:rsid w:val="005F504A"/>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402"/>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856"/>
    <w:rsid w:val="00695D22"/>
    <w:rsid w:val="006A07AA"/>
    <w:rsid w:val="006A25E5"/>
    <w:rsid w:val="006A2B46"/>
    <w:rsid w:val="006A2C5A"/>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303"/>
    <w:rsid w:val="006D3E96"/>
    <w:rsid w:val="006D4515"/>
    <w:rsid w:val="006D4BB1"/>
    <w:rsid w:val="006D582A"/>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F5C"/>
    <w:rsid w:val="0078114B"/>
    <w:rsid w:val="00781DD2"/>
    <w:rsid w:val="00783ECF"/>
    <w:rsid w:val="0078413A"/>
    <w:rsid w:val="0078733D"/>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5C4"/>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978"/>
    <w:rsid w:val="0083348C"/>
    <w:rsid w:val="008373D3"/>
    <w:rsid w:val="00840617"/>
    <w:rsid w:val="00840F84"/>
    <w:rsid w:val="00842A47"/>
    <w:rsid w:val="00843C13"/>
    <w:rsid w:val="008454F8"/>
    <w:rsid w:val="00845D16"/>
    <w:rsid w:val="0084618D"/>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3C64"/>
    <w:rsid w:val="008B4AC4"/>
    <w:rsid w:val="008B50C8"/>
    <w:rsid w:val="008B5281"/>
    <w:rsid w:val="008B7E05"/>
    <w:rsid w:val="008C1797"/>
    <w:rsid w:val="008C219C"/>
    <w:rsid w:val="008C450E"/>
    <w:rsid w:val="008C475E"/>
    <w:rsid w:val="008C619A"/>
    <w:rsid w:val="008D0CE8"/>
    <w:rsid w:val="008D2D1D"/>
    <w:rsid w:val="008D453D"/>
    <w:rsid w:val="008D53AD"/>
    <w:rsid w:val="008D562B"/>
    <w:rsid w:val="008D5733"/>
    <w:rsid w:val="008D622B"/>
    <w:rsid w:val="008D666C"/>
    <w:rsid w:val="008D7B54"/>
    <w:rsid w:val="008D7DF0"/>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600"/>
    <w:rsid w:val="00905E7F"/>
    <w:rsid w:val="009062E6"/>
    <w:rsid w:val="00911BE5"/>
    <w:rsid w:val="00913CA9"/>
    <w:rsid w:val="009145AE"/>
    <w:rsid w:val="009146CE"/>
    <w:rsid w:val="00914CA7"/>
    <w:rsid w:val="00915C3E"/>
    <w:rsid w:val="009161A8"/>
    <w:rsid w:val="00922518"/>
    <w:rsid w:val="009245F5"/>
    <w:rsid w:val="009249EC"/>
    <w:rsid w:val="009273B3"/>
    <w:rsid w:val="009305B5"/>
    <w:rsid w:val="009429D5"/>
    <w:rsid w:val="00942BF1"/>
    <w:rsid w:val="00945180"/>
    <w:rsid w:val="00945428"/>
    <w:rsid w:val="0094607B"/>
    <w:rsid w:val="00953604"/>
    <w:rsid w:val="0095496B"/>
    <w:rsid w:val="00960BA6"/>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97C74"/>
    <w:rsid w:val="009A089C"/>
    <w:rsid w:val="009A118E"/>
    <w:rsid w:val="009A11C8"/>
    <w:rsid w:val="009A21CD"/>
    <w:rsid w:val="009A278C"/>
    <w:rsid w:val="009A2BC2"/>
    <w:rsid w:val="009A3EFA"/>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1D8C"/>
    <w:rsid w:val="00A028C0"/>
    <w:rsid w:val="00A02BAE"/>
    <w:rsid w:val="00A06A6B"/>
    <w:rsid w:val="00A07E47"/>
    <w:rsid w:val="00A129D0"/>
    <w:rsid w:val="00A12C33"/>
    <w:rsid w:val="00A138BA"/>
    <w:rsid w:val="00A14C8E"/>
    <w:rsid w:val="00A153D9"/>
    <w:rsid w:val="00A15F09"/>
    <w:rsid w:val="00A169B6"/>
    <w:rsid w:val="00A2271D"/>
    <w:rsid w:val="00A237D5"/>
    <w:rsid w:val="00A258ED"/>
    <w:rsid w:val="00A27E3F"/>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5CD"/>
    <w:rsid w:val="00A55BD6"/>
    <w:rsid w:val="00A55D50"/>
    <w:rsid w:val="00A5691C"/>
    <w:rsid w:val="00A57142"/>
    <w:rsid w:val="00A648CD"/>
    <w:rsid w:val="00A6537A"/>
    <w:rsid w:val="00A67866"/>
    <w:rsid w:val="00A70B07"/>
    <w:rsid w:val="00A723F8"/>
    <w:rsid w:val="00A77CCB"/>
    <w:rsid w:val="00A83D8D"/>
    <w:rsid w:val="00A8446B"/>
    <w:rsid w:val="00A8473F"/>
    <w:rsid w:val="00A862D6"/>
    <w:rsid w:val="00A869FE"/>
    <w:rsid w:val="00A8715E"/>
    <w:rsid w:val="00A9295B"/>
    <w:rsid w:val="00A93B09"/>
    <w:rsid w:val="00A94247"/>
    <w:rsid w:val="00A952D7"/>
    <w:rsid w:val="00A963F7"/>
    <w:rsid w:val="00A964D5"/>
    <w:rsid w:val="00A96AD8"/>
    <w:rsid w:val="00AA052C"/>
    <w:rsid w:val="00AA1E45"/>
    <w:rsid w:val="00AA4286"/>
    <w:rsid w:val="00AA456B"/>
    <w:rsid w:val="00AA57F5"/>
    <w:rsid w:val="00AA672E"/>
    <w:rsid w:val="00AA689F"/>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383D"/>
    <w:rsid w:val="00B03D40"/>
    <w:rsid w:val="00B049AF"/>
    <w:rsid w:val="00B07242"/>
    <w:rsid w:val="00B10534"/>
    <w:rsid w:val="00B113DB"/>
    <w:rsid w:val="00B11D8A"/>
    <w:rsid w:val="00B12981"/>
    <w:rsid w:val="00B147DD"/>
    <w:rsid w:val="00B156FD"/>
    <w:rsid w:val="00B21F61"/>
    <w:rsid w:val="00B261F1"/>
    <w:rsid w:val="00B265BC"/>
    <w:rsid w:val="00B30EED"/>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1CE"/>
    <w:rsid w:val="00B56FBE"/>
    <w:rsid w:val="00B60ACF"/>
    <w:rsid w:val="00B62B58"/>
    <w:rsid w:val="00B65149"/>
    <w:rsid w:val="00B66567"/>
    <w:rsid w:val="00B66F52"/>
    <w:rsid w:val="00B66FE5"/>
    <w:rsid w:val="00B72880"/>
    <w:rsid w:val="00B758BF"/>
    <w:rsid w:val="00B77EC8"/>
    <w:rsid w:val="00B80852"/>
    <w:rsid w:val="00B827A6"/>
    <w:rsid w:val="00B831CE"/>
    <w:rsid w:val="00B86677"/>
    <w:rsid w:val="00B87131"/>
    <w:rsid w:val="00B939B1"/>
    <w:rsid w:val="00B96D40"/>
    <w:rsid w:val="00B97386"/>
    <w:rsid w:val="00BA263B"/>
    <w:rsid w:val="00BA42B2"/>
    <w:rsid w:val="00BA58D4"/>
    <w:rsid w:val="00BA5B9E"/>
    <w:rsid w:val="00BA7C9A"/>
    <w:rsid w:val="00BB3CF5"/>
    <w:rsid w:val="00BB5F8F"/>
    <w:rsid w:val="00BB657A"/>
    <w:rsid w:val="00BC1A4E"/>
    <w:rsid w:val="00BC5DC7"/>
    <w:rsid w:val="00BC6B8B"/>
    <w:rsid w:val="00BC73D8"/>
    <w:rsid w:val="00BD52D7"/>
    <w:rsid w:val="00BD5AD2"/>
    <w:rsid w:val="00BE22F3"/>
    <w:rsid w:val="00BE5473"/>
    <w:rsid w:val="00BE5B52"/>
    <w:rsid w:val="00BE7B8D"/>
    <w:rsid w:val="00BF0993"/>
    <w:rsid w:val="00BF10A9"/>
    <w:rsid w:val="00BF1703"/>
    <w:rsid w:val="00BF231C"/>
    <w:rsid w:val="00BF51E5"/>
    <w:rsid w:val="00BF74A6"/>
    <w:rsid w:val="00C013AD"/>
    <w:rsid w:val="00C04904"/>
    <w:rsid w:val="00C056B3"/>
    <w:rsid w:val="00C103E5"/>
    <w:rsid w:val="00C121B7"/>
    <w:rsid w:val="00C13319"/>
    <w:rsid w:val="00C13EE9"/>
    <w:rsid w:val="00C17ACF"/>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001"/>
    <w:rsid w:val="00C71372"/>
    <w:rsid w:val="00C72410"/>
    <w:rsid w:val="00C7287F"/>
    <w:rsid w:val="00C80CB8"/>
    <w:rsid w:val="00C819F8"/>
    <w:rsid w:val="00C8248C"/>
    <w:rsid w:val="00C82D74"/>
    <w:rsid w:val="00C83138"/>
    <w:rsid w:val="00C84E33"/>
    <w:rsid w:val="00C86D6F"/>
    <w:rsid w:val="00C905FC"/>
    <w:rsid w:val="00C92D03"/>
    <w:rsid w:val="00C9319C"/>
    <w:rsid w:val="00C9406D"/>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0F6"/>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79B3"/>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3CA1"/>
    <w:rsid w:val="00D950E1"/>
    <w:rsid w:val="00D952A6"/>
    <w:rsid w:val="00D97F99"/>
    <w:rsid w:val="00DA1E08"/>
    <w:rsid w:val="00DA24F8"/>
    <w:rsid w:val="00DA28E8"/>
    <w:rsid w:val="00DA38D3"/>
    <w:rsid w:val="00DA3932"/>
    <w:rsid w:val="00DA3AFC"/>
    <w:rsid w:val="00DA64F8"/>
    <w:rsid w:val="00DA6C15"/>
    <w:rsid w:val="00DB0258"/>
    <w:rsid w:val="00DB1028"/>
    <w:rsid w:val="00DB38EE"/>
    <w:rsid w:val="00DB498B"/>
    <w:rsid w:val="00DB66C3"/>
    <w:rsid w:val="00DB66CA"/>
    <w:rsid w:val="00DB6BCA"/>
    <w:rsid w:val="00DB73F7"/>
    <w:rsid w:val="00DC0321"/>
    <w:rsid w:val="00DC3067"/>
    <w:rsid w:val="00DC370B"/>
    <w:rsid w:val="00DC4C87"/>
    <w:rsid w:val="00DC5B90"/>
    <w:rsid w:val="00DC5F03"/>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02B8"/>
    <w:rsid w:val="00E3137A"/>
    <w:rsid w:val="00E32CCF"/>
    <w:rsid w:val="00E34A98"/>
    <w:rsid w:val="00E35D1E"/>
    <w:rsid w:val="00E364F9"/>
    <w:rsid w:val="00E365FA"/>
    <w:rsid w:val="00E36789"/>
    <w:rsid w:val="00E428BF"/>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585"/>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745A"/>
    <w:rsid w:val="00EE0350"/>
    <w:rsid w:val="00EE0719"/>
    <w:rsid w:val="00EE0E80"/>
    <w:rsid w:val="00EE54A6"/>
    <w:rsid w:val="00EE613F"/>
    <w:rsid w:val="00EE7295"/>
    <w:rsid w:val="00EE7869"/>
    <w:rsid w:val="00EF054A"/>
    <w:rsid w:val="00EF1ABC"/>
    <w:rsid w:val="00EF3235"/>
    <w:rsid w:val="00EF6BFE"/>
    <w:rsid w:val="00EF7E72"/>
    <w:rsid w:val="00F01DE3"/>
    <w:rsid w:val="00F06D37"/>
    <w:rsid w:val="00F07B9D"/>
    <w:rsid w:val="00F11586"/>
    <w:rsid w:val="00F1183B"/>
    <w:rsid w:val="00F11C9F"/>
    <w:rsid w:val="00F12263"/>
    <w:rsid w:val="00F1409D"/>
    <w:rsid w:val="00F14214"/>
    <w:rsid w:val="00F157A9"/>
    <w:rsid w:val="00F25BB6"/>
    <w:rsid w:val="00F26B7E"/>
    <w:rsid w:val="00F27A3B"/>
    <w:rsid w:val="00F33817"/>
    <w:rsid w:val="00F37310"/>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6B8"/>
    <w:rsid w:val="00F66A4A"/>
    <w:rsid w:val="00F71E22"/>
    <w:rsid w:val="00F72142"/>
    <w:rsid w:val="00F72AE7"/>
    <w:rsid w:val="00F81141"/>
    <w:rsid w:val="00F833BA"/>
    <w:rsid w:val="00F835AA"/>
    <w:rsid w:val="00F84FD0"/>
    <w:rsid w:val="00F859A8"/>
    <w:rsid w:val="00F86D87"/>
    <w:rsid w:val="00F9108B"/>
    <w:rsid w:val="00F91349"/>
    <w:rsid w:val="00F93A8A"/>
    <w:rsid w:val="00F95248"/>
    <w:rsid w:val="00F956A9"/>
    <w:rsid w:val="00F963ED"/>
    <w:rsid w:val="00F966CF"/>
    <w:rsid w:val="00F96CAE"/>
    <w:rsid w:val="00F97C99"/>
    <w:rsid w:val="00FA0B0F"/>
    <w:rsid w:val="00FA4DAC"/>
    <w:rsid w:val="00FA610D"/>
    <w:rsid w:val="00FA662D"/>
    <w:rsid w:val="00FA73B1"/>
    <w:rsid w:val="00FB0CB9"/>
    <w:rsid w:val="00FB231D"/>
    <w:rsid w:val="00FB45F1"/>
    <w:rsid w:val="00FB4A72"/>
    <w:rsid w:val="00FB4CB0"/>
    <w:rsid w:val="00FB54E8"/>
    <w:rsid w:val="00FB7054"/>
    <w:rsid w:val="00FC1334"/>
    <w:rsid w:val="00FC17B7"/>
    <w:rsid w:val="00FC2CB7"/>
    <w:rsid w:val="00FC4090"/>
    <w:rsid w:val="00FC55B4"/>
    <w:rsid w:val="00FD00E6"/>
    <w:rsid w:val="00FD09A1"/>
    <w:rsid w:val="00FD2A7C"/>
    <w:rsid w:val="00FD59EB"/>
    <w:rsid w:val="00FD7299"/>
    <w:rsid w:val="00FE1FBE"/>
    <w:rsid w:val="00FE350F"/>
    <w:rsid w:val="00FE3901"/>
    <w:rsid w:val="00FE39D3"/>
    <w:rsid w:val="00FE4BCE"/>
    <w:rsid w:val="00FE54AE"/>
    <w:rsid w:val="00FE576A"/>
    <w:rsid w:val="00FE7E79"/>
    <w:rsid w:val="00FF3E7D"/>
    <w:rsid w:val="00FF5B99"/>
    <w:rsid w:val="00FF667E"/>
    <w:rsid w:val="00FF730C"/>
    <w:rsid w:val="00FF73F4"/>
    <w:rsid w:val="00FF7CE4"/>
    <w:rsid w:val="00FF7E39"/>
    <w:rsid w:val="01E65954"/>
    <w:rsid w:val="09A31550"/>
    <w:rsid w:val="12237755"/>
    <w:rsid w:val="17D15BAA"/>
    <w:rsid w:val="18F822B7"/>
    <w:rsid w:val="26F016F1"/>
    <w:rsid w:val="4A924EED"/>
    <w:rsid w:val="5C015A89"/>
    <w:rsid w:val="5CFA64F9"/>
    <w:rsid w:val="697C484F"/>
    <w:rsid w:val="7BF39907"/>
    <w:rsid w:val="7BFBC2A9"/>
    <w:rsid w:val="BFF7EFCC"/>
    <w:rsid w:val="D7F2C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customStyle="1" w:styleId="46">
    <w:name w:val="引用1"/>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ind w:left="3544"/>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占位符文本1"/>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31">
    <w:name w:val="List Paragraph"/>
    <w:basedOn w:val="1"/>
    <w:unhideWhenUsed/>
    <w:qFormat/>
    <w:uiPriority w:val="99"/>
    <w:pPr>
      <w:ind w:firstLine="420" w:firstLineChars="200"/>
    </w:pPr>
  </w:style>
  <w:style w:type="paragraph" w:customStyle="1" w:styleId="232">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60DEDCA16F4C73B451BF7AE2E623AA"/>
        <w:style w:val=""/>
        <w:category>
          <w:name w:val="常规"/>
          <w:gallery w:val="placeholder"/>
        </w:category>
        <w:types>
          <w:type w:val="bbPlcHdr"/>
        </w:types>
        <w:behaviors>
          <w:behavior w:val="content"/>
        </w:behaviors>
        <w:description w:val=""/>
        <w:guid w:val="{CC6C6BA6-5659-40D9-9E4A-9D907411ABD9}"/>
      </w:docPartPr>
      <w:docPartBody>
        <w:p>
          <w:pPr>
            <w:pStyle w:val="5"/>
          </w:pPr>
          <w:r>
            <w:rPr>
              <w:rStyle w:val="4"/>
              <w:rFonts w:hint="eastAsia"/>
            </w:rPr>
            <w:t>单击或点击此处输入文字。</w:t>
          </w:r>
        </w:p>
      </w:docPartBody>
    </w:docPart>
    <w:docPart>
      <w:docPartPr>
        <w:name w:val="F6A0987F550445C2B4A998B0E0B6F8B0"/>
        <w:style w:val=""/>
        <w:category>
          <w:name w:val="常规"/>
          <w:gallery w:val="placeholder"/>
        </w:category>
        <w:types>
          <w:type w:val="bbPlcHdr"/>
        </w:types>
        <w:behaviors>
          <w:behavior w:val="content"/>
        </w:behaviors>
        <w:description w:val=""/>
        <w:guid w:val="{399E80E4-BAD5-4BEF-AE39-E44AABC6E62C}"/>
      </w:docPartPr>
      <w:docPartBody>
        <w:p>
          <w:pPr>
            <w:pStyle w:val="6"/>
          </w:pPr>
          <w:r>
            <w:rPr>
              <w:rStyle w:val="4"/>
              <w:rFonts w:hint="eastAsia"/>
            </w:rPr>
            <w:t>选择一项。</w:t>
          </w:r>
        </w:p>
      </w:docPartBody>
    </w:docPart>
    <w:docPart>
      <w:docPartPr>
        <w:name w:val="EA6371973BD142B38CFDE530BBAB53ED"/>
        <w:style w:val=""/>
        <w:category>
          <w:name w:val="常规"/>
          <w:gallery w:val="placeholder"/>
        </w:category>
        <w:types>
          <w:type w:val="bbPlcHdr"/>
        </w:types>
        <w:behaviors>
          <w:behavior w:val="content"/>
        </w:behaviors>
        <w:description w:val=""/>
        <w:guid w:val="{8AB7E14C-3817-4881-8FE0-BD9CC23C296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62"/>
    <w:rsid w:val="00034FBE"/>
    <w:rsid w:val="00035732"/>
    <w:rsid w:val="00074CE7"/>
    <w:rsid w:val="00101C62"/>
    <w:rsid w:val="00105C57"/>
    <w:rsid w:val="00180A32"/>
    <w:rsid w:val="001E76EA"/>
    <w:rsid w:val="005D7EDC"/>
    <w:rsid w:val="00652DC5"/>
    <w:rsid w:val="00657E45"/>
    <w:rsid w:val="00693ADF"/>
    <w:rsid w:val="006B6A31"/>
    <w:rsid w:val="006D26A9"/>
    <w:rsid w:val="006D3C82"/>
    <w:rsid w:val="007C4EAE"/>
    <w:rsid w:val="007D4316"/>
    <w:rsid w:val="00827F84"/>
    <w:rsid w:val="00864692"/>
    <w:rsid w:val="00872A02"/>
    <w:rsid w:val="00A4348E"/>
    <w:rsid w:val="00B1245D"/>
    <w:rsid w:val="00B301FB"/>
    <w:rsid w:val="00B968D7"/>
    <w:rsid w:val="00C82B25"/>
    <w:rsid w:val="00CB215F"/>
    <w:rsid w:val="00FE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FE60DEDCA16F4C73B451BF7AE2E623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6A0987F550445C2B4A998B0E0B6F8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A6371973BD142B38CFDE530BBAB53E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9</Pages>
  <Words>610</Words>
  <Characters>3478</Characters>
  <Lines>28</Lines>
  <Paragraphs>8</Paragraphs>
  <TotalTime>4511</TotalTime>
  <ScaleCrop>false</ScaleCrop>
  <LinksUpToDate>false</LinksUpToDate>
  <CharactersWithSpaces>4080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2023-02-25T08:04:00Z</dcterms:created>
  <dc:creator>HP</dc:creator>
  <cp:lastModifiedBy>张心结</cp:lastModifiedBy>
  <cp:lastPrinted>2024-06-26T09:13:00Z</cp:lastPrinted>
  <dcterms:modified xsi:type="dcterms:W3CDTF">2024-08-23T09:07:12Z</dcterms:modified>
  <dc:title>地方标准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2052-11.8.2.11929</vt:lpwstr>
  </property>
  <property fmtid="{D5CDD505-2E9C-101B-9397-08002B2CF9AE}" pid="15" name="ICV">
    <vt:lpwstr>94874DDE26594B0BB6A39EA600BB1201_13</vt:lpwstr>
  </property>
</Properties>
</file>