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pPr>
      <w:bookmarkStart w:id="0" w:name="标准封面"/>
      <w:bookmarkEnd w:id="0"/>
      <w:bookmarkStart w:id="433" w:name="_GoBack"/>
      <w:bookmarkEnd w:id="433"/>
      <w:r>
        <mc:AlternateContent>
          <mc:Choice Requires="wps">
            <w:drawing>
              <wp:anchor distT="0" distB="0" distL="114300" distR="114300" simplePos="0" relativeHeight="251660288" behindDoc="0" locked="0" layoutInCell="1" allowOverlap="1">
                <wp:simplePos x="0" y="0"/>
                <wp:positionH relativeFrom="page">
                  <wp:posOffset>2737485</wp:posOffset>
                </wp:positionH>
                <wp:positionV relativeFrom="page">
                  <wp:posOffset>467995</wp:posOffset>
                </wp:positionV>
                <wp:extent cx="3960495" cy="914400"/>
                <wp:effectExtent l="0" t="0" r="1905" b="0"/>
                <wp:wrapNone/>
                <wp:docPr id="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43"/>
                            </w:pPr>
                            <w:r>
                              <w:rPr>
                                <w:rFonts w:hint="eastAsia"/>
                              </w:rPr>
                              <w:drawing>
                                <wp:inline distT="0" distB="0" distL="114300" distR="114300">
                                  <wp:extent cx="800100" cy="406400"/>
                                  <wp:effectExtent l="0" t="0" r="0" b="12700"/>
                                  <wp:docPr id="3" name="图片 3" descr="db"/>
                                  <wp:cNvGraphicFramePr/>
                                  <a:graphic xmlns:a="http://schemas.openxmlformats.org/drawingml/2006/main">
                                    <a:graphicData uri="http://schemas.openxmlformats.org/drawingml/2006/picture">
                                      <pic:pic xmlns:pic="http://schemas.openxmlformats.org/drawingml/2006/picture">
                                        <pic:nvPicPr>
                                          <pic:cNvPr id="3" name="图片 3" descr="db"/>
                                          <pic:cNvPicPr/>
                                        </pic:nvPicPr>
                                        <pic:blipFill>
                                          <a:blip r:embed="rId15"/>
                                          <a:stretch>
                                            <a:fillRect/>
                                          </a:stretch>
                                        </pic:blipFill>
                                        <pic:spPr>
                                          <a:xfrm>
                                            <a:off x="0" y="0"/>
                                            <a:ext cx="800100" cy="406400"/>
                                          </a:xfrm>
                                          <a:prstGeom prst="rect">
                                            <a:avLst/>
                                          </a:prstGeom>
                                        </pic:spPr>
                                      </pic:pic>
                                    </a:graphicData>
                                  </a:graphic>
                                </wp:inline>
                              </w:drawing>
                            </w:r>
                            <w:r>
                              <w:rPr>
                                <w:rFonts w:hint="eastAsia"/>
                              </w:rPr>
                              <w:t>44</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15.55pt;margin-top:36.85pt;height:72pt;width:311.85pt;mso-position-horizontal-relative:page;mso-position-vertical-relative:page;z-index:251660288;mso-width-relative:page;mso-height-relative:page;" fillcolor="#FFFFFF [3201]" filled="t" stroked="f" coordsize="21600,21600" o:gfxdata="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TZ919tsAAAALAQAADwAAAAAAAAABACAAAAA4AAAAZHJz&#10;L2Rvd25yZXYueG1sUEsBAhQAFAAAAAgAh07iQBZppz1dAgAAiwQAAA4AAAAAAAAAAQAgAAAAQAEA&#10;AGRycy9lMm9Eb2MueG1sUEsFBgAAAAAGAAYAWQEAAA8GAAAAAA==&#10;">
                <v:fill on="t" focussize="0,0"/>
                <v:stroke on="f" weight="0.5pt"/>
                <v:imagedata o:title=""/>
                <o:lock v:ext="edit" aspectratio="f"/>
                <v:textbox inset="0mm,0mm,2.54mm,0mm">
                  <w:txbxContent>
                    <w:p>
                      <w:pPr>
                        <w:pStyle w:val="343"/>
                      </w:pPr>
                      <w:r>
                        <w:rPr>
                          <w:rFonts w:hint="eastAsia"/>
                        </w:rPr>
                        <w:drawing>
                          <wp:inline distT="0" distB="0" distL="114300" distR="114300">
                            <wp:extent cx="800100" cy="406400"/>
                            <wp:effectExtent l="0" t="0" r="0" b="12700"/>
                            <wp:docPr id="3" name="图片 3" descr="db"/>
                            <wp:cNvGraphicFramePr/>
                            <a:graphic xmlns:a="http://schemas.openxmlformats.org/drawingml/2006/main">
                              <a:graphicData uri="http://schemas.openxmlformats.org/drawingml/2006/picture">
                                <pic:pic xmlns:pic="http://schemas.openxmlformats.org/drawingml/2006/picture">
                                  <pic:nvPicPr>
                                    <pic:cNvPr id="3" name="图片 3" descr="db"/>
                                    <pic:cNvPicPr/>
                                  </pic:nvPicPr>
                                  <pic:blipFill>
                                    <a:blip r:embed="rId15"/>
                                    <a:stretch>
                                      <a:fillRect/>
                                    </a:stretch>
                                  </pic:blipFill>
                                  <pic:spPr>
                                    <a:xfrm>
                                      <a:off x="0" y="0"/>
                                      <a:ext cx="800100" cy="406400"/>
                                    </a:xfrm>
                                    <a:prstGeom prst="rect">
                                      <a:avLst/>
                                    </a:prstGeom>
                                  </pic:spPr>
                                </pic:pic>
                              </a:graphicData>
                            </a:graphic>
                          </wp:inline>
                        </w:drawing>
                      </w:r>
                      <w:r>
                        <w:rPr>
                          <w:rFonts w:hint="eastAsia"/>
                        </w:rPr>
                        <w:t>44</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3"/>
                              <w:rPr>
                                <w:rFonts w:ascii="Times New Roman"/>
                              </w:rPr>
                            </w:pPr>
                            <w:r>
                              <w:rPr>
                                <w:rFonts w:ascii="Times New Roman"/>
                              </w:rPr>
                              <w:t>ICS</w:t>
                            </w:r>
                          </w:p>
                          <w:p>
                            <w:pPr>
                              <w:pStyle w:val="333"/>
                              <w:rPr>
                                <w:rFonts w:ascii="Times New Roman"/>
                              </w:rPr>
                            </w:pPr>
                          </w:p>
                          <w:p>
                            <w:pPr>
                              <w:pStyle w:val="333"/>
                              <w:rPr>
                                <w:rFonts w:ascii="Times New Roman"/>
                              </w:rPr>
                            </w:pPr>
                            <w:r>
                              <w:rPr>
                                <w:rFonts w:ascii="Times New Roman"/>
                              </w:rPr>
                              <w:t>CCS</w:t>
                            </w:r>
                          </w:p>
                          <w:p>
                            <w:pPr>
                              <w:pStyle w:val="333"/>
                            </w:pPr>
                          </w:p>
                          <w:p>
                            <w:pPr>
                              <w:pStyle w:val="333"/>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AUrogh2QAAAAoBAAAPAAAAAAAAAAEAIAAAADgAAABkcnMvZG93&#10;bnJldi54bWxQSwECFAAUAAAACACHTuJAx+v8QVsCAACLBAAADgAAAAAAAAABACAAAAA+AQAAZHJz&#10;L2Uyb0RvYy54bWxQSwUGAAAAAAYABgBZAQAACwYAAAAA&#10;">
                <v:fill on="t" focussize="0,0"/>
                <v:stroke on="f" weight="0.5pt"/>
                <v:imagedata o:title=""/>
                <o:lock v:ext="edit" aspectratio="f"/>
                <v:textbox inset="0mm,0mm,2.54mm,0mm">
                  <w:txbxContent>
                    <w:p>
                      <w:pPr>
                        <w:pStyle w:val="333"/>
                        <w:rPr>
                          <w:rFonts w:ascii="Times New Roman"/>
                        </w:rPr>
                      </w:pPr>
                      <w:r>
                        <w:rPr>
                          <w:rFonts w:ascii="Times New Roman"/>
                        </w:rPr>
                        <w:t>ICS</w:t>
                      </w:r>
                    </w:p>
                    <w:p>
                      <w:pPr>
                        <w:pStyle w:val="333"/>
                        <w:rPr>
                          <w:rFonts w:ascii="Times New Roman"/>
                        </w:rPr>
                      </w:pPr>
                    </w:p>
                    <w:p>
                      <w:pPr>
                        <w:pStyle w:val="333"/>
                        <w:rPr>
                          <w:rFonts w:ascii="Times New Roman"/>
                        </w:rPr>
                      </w:pPr>
                      <w:r>
                        <w:rPr>
                          <w:rFonts w:ascii="Times New Roman"/>
                        </w:rPr>
                        <w:t>CCS</w:t>
                      </w:r>
                    </w:p>
                    <w:p>
                      <w:pPr>
                        <w:pStyle w:val="333"/>
                      </w:pPr>
                    </w:p>
                    <w:p>
                      <w:pPr>
                        <w:pStyle w:val="333"/>
                      </w:pPr>
                    </w:p>
                  </w:txbxContent>
                </v:textbox>
              </v:shape>
            </w:pict>
          </mc:Fallback>
        </mc:AlternateContent>
      </w:r>
    </w:p>
    <w:p>
      <w:pPr>
        <w:pStyle w:val="258"/>
        <w:ind w:firstLine="420"/>
      </w:pPr>
      <w: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13335" b="18415"/>
                <wp:wrapNone/>
                <wp:docPr id="4"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6"/>
                              <w:rPr>
                                <w:rFonts w:hint="default"/>
                              </w:rPr>
                            </w:pPr>
                            <w:r>
                              <w:t>广东省地方标准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C2nf1NsAAAAMAQAADwAAAAAAAAABACAAAAA4AAAAZHJz&#10;L2Rvd25yZXYueG1sUEsBAhQAFAAAAAgAh07iQGk11V1dAgAAiwQAAA4AAAAAAAAAAQAgAAAAQAEA&#10;AGRycy9lMm9Eb2MueG1sUEsFBgAAAAAGAAYAWQEAAA8GAAAAAA==&#10;">
                <v:fill on="t" focussize="0,0"/>
                <v:stroke on="f" weight="0.5pt"/>
                <v:imagedata o:title=""/>
                <o:lock v:ext="edit" aspectratio="f"/>
                <v:textbox inset="0mm,0mm,2.54mm,0mm">
                  <w:txbxContent>
                    <w:p>
                      <w:pPr>
                        <w:pStyle w:val="336"/>
                        <w:rPr>
                          <w:rFonts w:hint="default"/>
                        </w:rPr>
                      </w:pPr>
                      <w:r>
                        <w:t>广东省地方标准</w:t>
                      </w:r>
                    </w:p>
                  </w:txbxContent>
                </v:textbox>
              </v:shape>
            </w:pict>
          </mc:Fallback>
        </mc:AlternateContent>
      </w:r>
    </w:p>
    <w:p>
      <w:pPr>
        <w:pStyle w:val="258"/>
        <w:ind w:firstLine="420"/>
      </w:pPr>
    </w:p>
    <w:p>
      <w:pPr>
        <w:pStyle w:val="258"/>
        <w:ind w:firstLine="420"/>
        <w:sectPr>
          <w:headerReference r:id="rId3" w:type="default"/>
          <w:footerReference r:id="rId5" w:type="default"/>
          <w:headerReference r:id="rId4" w:type="even"/>
          <w:footerReference r:id="rId6" w:type="even"/>
          <w:pgSz w:w="11907" w:h="16839"/>
          <w:pgMar w:top="284" w:right="851" w:bottom="1134" w:left="1418" w:header="284" w:footer="1134" w:gutter="0"/>
          <w:pgNumType w:fmt="upperRoman" w:start="1"/>
          <w:cols w:space="425" w:num="1"/>
          <w:titlePg/>
          <w:docGrid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7817485</wp:posOffset>
                </wp:positionV>
                <wp:extent cx="6121400" cy="0"/>
                <wp:effectExtent l="0" t="0" r="0" b="0"/>
                <wp:wrapNone/>
                <wp:docPr id="10"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9pt;margin-top:615.55pt;height:0pt;width:482pt;z-index:251667456;mso-width-relative:page;mso-height-relative:page;" filled="f" stroked="t" coordsize="21600,21600" o:gfxdata="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UHG+tdYAAAAMAQAADwAAAAAAAAABACAAAAA4AAAAZHJzL2Rvd25y&#10;ZXYueG1sUEsBAhQAFAAAAAgAh07iQIBbXBjqAQAAtQMAAA4AAAAAAAAAAQAgAAAAOwEAAGRycy9l&#10;Mm9Eb2MueG1sUEsFBgAAAAAGAAYAWQEAAJcFA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page">
                  <wp:posOffset>5304155</wp:posOffset>
                </wp:positionH>
                <wp:positionV relativeFrom="page">
                  <wp:posOffset>9763760</wp:posOffset>
                </wp:positionV>
                <wp:extent cx="810895" cy="184150"/>
                <wp:effectExtent l="0" t="0" r="8255" b="6350"/>
                <wp:wrapNone/>
                <wp:docPr id="12"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9"/>
                            </w:pPr>
                            <w:r>
                              <w:rPr>
                                <w:rFonts w:hint="eastAsia"/>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417.65pt;margin-top:768.8pt;height:14.5pt;width:63.85pt;mso-position-horizontal-relative:page;mso-position-vertical-relative:page;mso-wrap-style:none;z-index:251669504;mso-width-relative:page;mso-height-relative:page;" fillcolor="#FFFFFF [3201]" filled="t" stroked="f" coordsize="21600,21600" o:gfxdata="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Nmshg3bAAAADQEAAA8AAAAAAAAAAQAgAAAAOAAAAGRycy9kb3ducmV2&#10;LnhtbFBLAQIUABQAAAAIAIdO4kAyGC+lVQIAAIcEAAAOAAAAAAAAAAEAIAAAAEABAABkcnMvZTJv&#10;RG9jLnhtbFBLBQYAAAAABgAGAFkBAAAHBgAAAAA=&#10;">
                <v:fill on="t" focussize="0,0"/>
                <v:stroke on="f" weight="0.5pt"/>
                <v:imagedata o:title=""/>
                <o:lock v:ext="edit" aspectratio="f"/>
                <v:textbox inset="0mm,0mm,0mm,0mm">
                  <w:txbxContent>
                    <w:p>
                      <w:pPr>
                        <w:pStyle w:val="499"/>
                      </w:pPr>
                      <w:r>
                        <w:rPr>
                          <w:rFonts w:hint="eastAsia"/>
                        </w:rPr>
                        <w:t>发 布</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1626235</wp:posOffset>
                </wp:positionH>
                <wp:positionV relativeFrom="page">
                  <wp:posOffset>9738360</wp:posOffset>
                </wp:positionV>
                <wp:extent cx="3677920" cy="234950"/>
                <wp:effectExtent l="0" t="0" r="17780" b="12700"/>
                <wp:wrapNone/>
                <wp:docPr id="11" name="首页自画框图11"/>
                <wp:cNvGraphicFramePr/>
                <a:graphic xmlns:a="http://schemas.openxmlformats.org/drawingml/2006/main">
                  <a:graphicData uri="http://schemas.microsoft.com/office/word/2010/wordprocessingShape">
                    <wps:wsp>
                      <wps:cNvSpPr txBox="1"/>
                      <wps:spPr>
                        <a:xfrm>
                          <a:off x="0" y="0"/>
                          <a:ext cx="365760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41"/>
                              <w:ind w:firstLine="1445" w:firstLineChars="400"/>
                              <w:jc w:val="both"/>
                              <w:rPr>
                                <w:rFonts w:hint="default"/>
                              </w:rPr>
                            </w:pPr>
                            <w:r>
                              <w:t>广东省市场监督管理局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28.05pt;margin-top:766.8pt;height:18.5pt;width:289.6pt;mso-position-horizontal-relative:page;mso-position-vertical-relative:page;mso-wrap-style:none;z-index:251668480;mso-width-relative:page;mso-height-relative:page;" fillcolor="#FFFFFF [3201]" filled="t" stroked="f" coordsize="21600,21600" o:gfxdata="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xmEyKNsAAAANAQAADwAAAAAAAAABACAAAAA4AAAAZHJzL2Rvd25yZXYu&#10;eG1sUEsBAhQAFAAAAAgAh07iQNvbQV1UAgAAhwQAAA4AAAAAAAAAAQAgAAAAQAEAAGRycy9lMm9E&#10;b2MueG1sUEsFBgAAAAAGAAYAWQEAAAYGAAAAAA==&#10;">
                <v:fill on="t" focussize="0,0"/>
                <v:stroke on="f" weight="0.5pt"/>
                <v:imagedata o:title=""/>
                <o:lock v:ext="edit" aspectratio="f"/>
                <v:textbox inset="0mm,0mm,0mm,0mm">
                  <w:txbxContent>
                    <w:p>
                      <w:pPr>
                        <w:pStyle w:val="341"/>
                        <w:ind w:firstLine="1445" w:firstLineChars="400"/>
                        <w:jc w:val="both"/>
                        <w:rPr>
                          <w:rFonts w:hint="default"/>
                        </w:rPr>
                      </w:pPr>
                      <w:r>
                        <w:t>广东省市场监督管理局</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8964930</wp:posOffset>
                </wp:positionV>
                <wp:extent cx="2880360" cy="360045"/>
                <wp:effectExtent l="0" t="0" r="15240" b="1905"/>
                <wp:wrapNone/>
                <wp:docPr id="9"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91"/>
                            </w:pPr>
                            <w:r>
                              <w:rPr>
                                <w:rFonts w:hint="eastAsia"/>
                              </w:rPr>
                              <w:t>20XX-XX-XX实施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6432;mso-width-relative:page;mso-height-relative:page;" fillcolor="#FFFFFF [3201]" filled="t" stroked="f" coordsize="21600,21600" o:gfxdata="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ANhsJm2wAAAA4BAAAPAAAAAAAAAAEAIAAAADgAAABkcnMv&#10;ZG93bnJldi54bWxQSwECFAAUAAAACACHTuJAc3T4C1wCAACLBAAADgAAAAAAAAABACAAAABAAQAA&#10;ZHJzL2Uyb0RvYy54bWxQSwUGAAAAAAYABgBZAQAADgYAAAAA&#10;">
                <v:fill on="t" focussize="0,0"/>
                <v:stroke on="f" weight="0.5pt"/>
                <v:imagedata o:title=""/>
                <o:lock v:ext="edit" aspectratio="f"/>
                <v:textbox inset="0mm,0mm,2.54mm,0mm">
                  <w:txbxContent>
                    <w:p>
                      <w:pPr>
                        <w:pStyle w:val="291"/>
                      </w:pPr>
                      <w:r>
                        <w:rPr>
                          <w:rFonts w:hint="eastAsia"/>
                        </w:rPr>
                        <w:t>20XX-XX-XX实施</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8964930</wp:posOffset>
                </wp:positionV>
                <wp:extent cx="2880360" cy="360045"/>
                <wp:effectExtent l="0" t="0" r="15240" b="1905"/>
                <wp:wrapNone/>
                <wp:docPr id="8"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4"/>
                            </w:pPr>
                            <w:r>
                              <w:rPr>
                                <w:rFonts w:hint="eastAsia"/>
                              </w:rPr>
                              <w:t>20XX-XX-XX发布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5408;mso-width-relative:page;mso-height-relative:page;" fillcolor="#FFFFFF [3201]" filled="t" stroked="f" coordsize="21600,21600" o:gfxdata="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DYbcj52QAAAA0BAAAPAAAAAAAAAAEAIAAAADgAAABkcnMvZG93&#10;bnJldi54bWxQSwECFAAUAAAACACHTuJA+Ji/bFsCAACLBAAADgAAAAAAAAABACAAAAA+AQAAZHJz&#10;L2Uyb0RvYy54bWxQSwUGAAAAAAYABgBZAQAACwYAAAAA&#10;">
                <v:fill on="t" focussize="0,0"/>
                <v:stroke on="f" weight="0.5pt"/>
                <v:imagedata o:title=""/>
                <o:lock v:ext="edit" aspectratio="f"/>
                <v:textbox inset="0mm,0mm,2.54mm,0mm">
                  <w:txbxContent>
                    <w:p>
                      <w:pPr>
                        <w:pStyle w:val="264"/>
                      </w:pPr>
                      <w:r>
                        <w:rPr>
                          <w:rFonts w:hint="eastAsia"/>
                        </w:rPr>
                        <w:t>20XX-XX-XX发布</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13335" b="3810"/>
                <wp:wrapNone/>
                <wp:docPr id="7"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8"/>
                            </w:pPr>
                            <w:r>
                              <w:rPr>
                                <w:rFonts w:hint="eastAsia"/>
                              </w:rPr>
                              <w:t>森林防火蓄水池建设标准</w:t>
                            </w:r>
                          </w:p>
                          <w:p>
                            <w:pPr>
                              <w:pStyle w:val="272"/>
                              <w:rPr>
                                <w:rFonts w:ascii="Times New Roman" w:hAnsi="Times New Roman"/>
                              </w:rPr>
                            </w:pPr>
                            <w:r>
                              <w:rPr>
                                <w:rFonts w:ascii="Times New Roman" w:hAnsi="Times New Roman"/>
                              </w:rPr>
                              <w:t>Construction standard of forest fire prevention reservoir</w:t>
                            </w:r>
                          </w:p>
                          <w:p>
                            <w:pPr>
                              <w:pStyle w:val="272"/>
                            </w:pPr>
                            <w:r>
                              <w:rPr>
                                <w:rFonts w:hint="eastAsia"/>
                              </w:rPr>
                              <w:t>（送审稿）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AsTvXQ3AAAAA0BAAAPAAAAAAAAAAEAIAAAADgA&#10;AABkcnMvZG93bnJldi54bWxQSwECFAAUAAAACACHTuJAG0JwfmECAACMBAAADgAAAAAAAAABACAA&#10;AABBAQAAZHJzL2Uyb0RvYy54bWxQSwUGAAAAAAYABgBZAQAAFAYAAAAA&#10;">
                <v:fill on="t" focussize="0,0"/>
                <v:stroke on="f" weight="0.5pt"/>
                <v:imagedata o:title=""/>
                <o:lock v:ext="edit" aspectratio="f"/>
                <v:textbox inset="0mm,0mm,2.54mm,0mm">
                  <w:txbxContent>
                    <w:p>
                      <w:pPr>
                        <w:pStyle w:val="268"/>
                      </w:pPr>
                      <w:r>
                        <w:rPr>
                          <w:rFonts w:hint="eastAsia"/>
                        </w:rPr>
                        <w:t>森林防火蓄水池建设标准</w:t>
                      </w:r>
                    </w:p>
                    <w:p>
                      <w:pPr>
                        <w:pStyle w:val="272"/>
                        <w:rPr>
                          <w:rFonts w:ascii="Times New Roman" w:hAnsi="Times New Roman"/>
                        </w:rPr>
                      </w:pPr>
                      <w:r>
                        <w:rPr>
                          <w:rFonts w:ascii="Times New Roman" w:hAnsi="Times New Roman"/>
                        </w:rPr>
                        <w:t>Construction standard of forest fire prevention reservoir</w:t>
                      </w:r>
                    </w:p>
                    <w:p>
                      <w:pPr>
                        <w:pStyle w:val="272"/>
                      </w:pPr>
                      <w:r>
                        <w:rPr>
                          <w:rFonts w:hint="eastAsia"/>
                        </w:rPr>
                        <w:t>（送审稿）</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0" r="0" b="0"/>
                <wp:wrapNone/>
                <wp:docPr id="6"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sr2OGdYAAAAKAQAADwAAAAAAAAABACAAAAA4AAAAZHJzL2Rvd25y&#10;ZXYueG1sUEsBAhQAFAAAAAgAh07iQC4V/SrqAQAAswMAAA4AAAAAAAAAAQAgAAAAOwEAAGRycy9l&#10;Mm9Eb2MueG1sUEsFBgAAAAAGAAYAWQEAAJcFA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3810" b="3810"/>
                <wp:wrapNone/>
                <wp:docPr id="5"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5"/>
                              <w:wordWrap w:val="0"/>
                            </w:pPr>
                            <w:r>
                              <w:rPr>
                                <w:rFonts w:hint="eastAsia"/>
                              </w:rPr>
                              <w:t>DB44/T XXXX-XXXX</w:t>
                            </w:r>
                          </w:p>
                          <w:p>
                            <w:pPr>
                              <w:pStyle w:val="267"/>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D1M7K+3AAAAAwBAAAPAAAAAAAAAAEAIAAAADgAAABk&#10;cnMvZG93bnJldi54bWxQSwECFAAUAAAACACHTuJA3f6a1V4CAACLBAAADgAAAAAAAAABACAAAABB&#10;AQAAZHJzL2Uyb0RvYy54bWxQSwUGAAAAAAYABgBZAQAAEQYAAAAA&#10;">
                <v:fill on="t" focussize="0,0"/>
                <v:stroke on="f" weight="0.5pt"/>
                <v:imagedata o:title=""/>
                <o:lock v:ext="edit" aspectratio="f"/>
                <v:textbox inset="0mm,0mm,2.54mm,0mm">
                  <w:txbxContent>
                    <w:p>
                      <w:pPr>
                        <w:pStyle w:val="265"/>
                        <w:wordWrap w:val="0"/>
                      </w:pPr>
                      <w:r>
                        <w:rPr>
                          <w:rFonts w:hint="eastAsia"/>
                        </w:rPr>
                        <w:t>DB44/T XXXX-XXXX</w:t>
                      </w:r>
                    </w:p>
                    <w:p>
                      <w:pPr>
                        <w:pStyle w:val="267"/>
                      </w:pPr>
                    </w:p>
                  </w:txbxContent>
                </v:textbox>
              </v:shape>
            </w:pict>
          </mc:Fallback>
        </mc:AlternateContent>
      </w:r>
    </w:p>
    <w:p>
      <w:pPr>
        <w:pStyle w:val="286"/>
        <w:bidi w:val="0"/>
        <w:jc w:val="center"/>
        <w:rPr>
          <w:rFonts w:hint="eastAsia"/>
          <w:lang w:eastAsia="zh-CN"/>
        </w:rPr>
      </w:pPr>
      <w:bookmarkStart w:id="1" w:name="标准目次"/>
      <w:bookmarkEnd w:id="1"/>
      <w:bookmarkStart w:id="2" w:name="标准目次内容"/>
      <w:bookmarkStart w:id="3" w:name="_Toc29084"/>
      <w:bookmarkStart w:id="4" w:name="_Toc11765"/>
      <w:bookmarkStart w:id="5" w:name="_Toc21768"/>
      <w:bookmarkStart w:id="6" w:name="_Toc14709"/>
      <w:bookmarkStart w:id="7" w:name="_Toc16639"/>
      <w:bookmarkStart w:id="8" w:name="_Toc30932"/>
      <w:bookmarkStart w:id="9" w:name="_Toc17812"/>
      <w:bookmarkStart w:id="10" w:name="_Toc6816"/>
      <w:bookmarkStart w:id="11" w:name="_Toc31733"/>
      <w:bookmarkStart w:id="12" w:name="_Toc10749"/>
      <w:bookmarkStart w:id="13" w:name="_Toc10946"/>
      <w:bookmarkStart w:id="14" w:name="_Toc17661"/>
      <w:bookmarkStart w:id="15" w:name="_Toc17596"/>
      <w:bookmarkStart w:id="16" w:name="_Toc31186"/>
      <w:bookmarkStart w:id="17" w:name="_Toc12386"/>
      <w:bookmarkStart w:id="18" w:name="_Toc32100"/>
      <w:bookmarkStart w:id="19" w:name="_Toc2542"/>
      <w:r>
        <w:rPr>
          <w:rFonts w:hint="eastAsia"/>
          <w:lang w:eastAsia="zh-CN"/>
        </w:rPr>
        <w:t>目    次</w:t>
      </w:r>
    </w:p>
    <w:p>
      <w:pPr>
        <w:pStyle w:val="20"/>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TOC \o "1-2" \h \u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_Toc8996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t>前言</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_Toc8996 \h </w:instrText>
      </w:r>
      <w:r>
        <w:rPr>
          <w:rFonts w:hint="eastAsia" w:ascii="宋体" w:hAnsi="宋体" w:eastAsia="宋体" w:cs="宋体"/>
          <w:b w:val="0"/>
          <w:sz w:val="21"/>
        </w:rPr>
        <w:fldChar w:fldCharType="separate"/>
      </w:r>
      <w:r>
        <w:rPr>
          <w:rFonts w:hint="eastAsia" w:ascii="宋体" w:hAnsi="宋体" w:eastAsia="宋体" w:cs="宋体"/>
          <w:b w:val="0"/>
          <w:sz w:val="21"/>
        </w:rPr>
        <w:t>II</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_Toc11123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1 </w:t>
      </w:r>
      <w:r>
        <w:rPr>
          <w:rFonts w:hint="eastAsia" w:ascii="宋体" w:hAnsi="宋体" w:eastAsia="宋体" w:cs="宋体"/>
          <w:b w:val="0"/>
          <w:sz w:val="21"/>
        </w:rPr>
        <w:t>范围</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_Toc11123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_Toc8577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2 </w:t>
      </w:r>
      <w:r>
        <w:rPr>
          <w:rFonts w:hint="eastAsia" w:ascii="宋体" w:hAnsi="宋体" w:eastAsia="宋体" w:cs="宋体"/>
          <w:b w:val="0"/>
          <w:sz w:val="21"/>
        </w:rPr>
        <w:t>规范性引用文件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_Toc8577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_Toc11986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3 </w:t>
      </w:r>
      <w:r>
        <w:rPr>
          <w:rFonts w:hint="eastAsia" w:ascii="宋体" w:hAnsi="宋体" w:eastAsia="宋体" w:cs="宋体"/>
          <w:b w:val="0"/>
          <w:sz w:val="21"/>
        </w:rPr>
        <w:t>术语和定义</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_Toc11986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_Toc8990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4 </w:t>
      </w:r>
      <w:r>
        <w:rPr>
          <w:rFonts w:hint="eastAsia" w:ascii="宋体" w:hAnsi="宋体" w:eastAsia="宋体" w:cs="宋体"/>
          <w:b w:val="0"/>
          <w:sz w:val="21"/>
        </w:rPr>
        <w:t>基本要求</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_Toc8990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_Toc29037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5 </w:t>
      </w:r>
      <w:r>
        <w:rPr>
          <w:rFonts w:hint="eastAsia" w:ascii="宋体" w:hAnsi="宋体" w:eastAsia="宋体" w:cs="宋体"/>
          <w:b w:val="0"/>
          <w:sz w:val="21"/>
        </w:rPr>
        <w:t>施工</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_Toc29037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_Toc17689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6 </w:t>
      </w:r>
      <w:r>
        <w:rPr>
          <w:rFonts w:hint="eastAsia" w:ascii="宋体" w:hAnsi="宋体" w:eastAsia="宋体" w:cs="宋体"/>
          <w:b w:val="0"/>
          <w:sz w:val="21"/>
        </w:rPr>
        <w:t>工程管理与维护</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_Toc17689 \h </w:instrText>
      </w:r>
      <w:r>
        <w:rPr>
          <w:rFonts w:hint="eastAsia" w:ascii="宋体" w:hAnsi="宋体" w:eastAsia="宋体" w:cs="宋体"/>
          <w:b w:val="0"/>
          <w:sz w:val="21"/>
        </w:rPr>
        <w:fldChar w:fldCharType="separate"/>
      </w:r>
      <w:r>
        <w:rPr>
          <w:rFonts w:hint="eastAsia" w:ascii="宋体" w:hAnsi="宋体" w:eastAsia="宋体" w:cs="宋体"/>
          <w:b w:val="0"/>
          <w:sz w:val="21"/>
        </w:rPr>
        <w:t>5</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_Toc3515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7 </w:t>
      </w:r>
      <w:r>
        <w:rPr>
          <w:rFonts w:hint="eastAsia" w:ascii="宋体" w:hAnsi="宋体" w:eastAsia="宋体" w:cs="宋体"/>
          <w:b w:val="0"/>
          <w:sz w:val="21"/>
          <w:lang w:val="en-US" w:eastAsia="zh-CN"/>
        </w:rPr>
        <w:t>建档</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_Toc3515 \h </w:instrText>
      </w:r>
      <w:r>
        <w:rPr>
          <w:rFonts w:hint="eastAsia" w:ascii="宋体" w:hAnsi="宋体" w:eastAsia="宋体" w:cs="宋体"/>
          <w:b w:val="0"/>
          <w:sz w:val="21"/>
        </w:rPr>
        <w:fldChar w:fldCharType="separate"/>
      </w:r>
      <w:r>
        <w:rPr>
          <w:rFonts w:hint="eastAsia" w:ascii="宋体" w:hAnsi="宋体" w:eastAsia="宋体" w:cs="宋体"/>
          <w:b w:val="0"/>
          <w:sz w:val="21"/>
        </w:rPr>
        <w:t>6</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20"/>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_Toc10902 </w:instrText>
      </w:r>
      <w:r>
        <w:rPr>
          <w:rFonts w:hint="eastAsia" w:ascii="宋体" w:hAnsi="宋体" w:eastAsia="宋体" w:cs="宋体"/>
          <w:b w:val="0"/>
          <w:sz w:val="21"/>
          <w:lang w:eastAsia="zh-CN"/>
        </w:rPr>
        <w:fldChar w:fldCharType="separate"/>
      </w:r>
      <w:r>
        <w:rPr>
          <w:rFonts w:hint="eastAsia" w:ascii="宋体" w:hAnsi="宋体" w:eastAsia="宋体" w:cs="宋体"/>
          <w:b w:val="0"/>
          <w:i w:val="0"/>
          <w:spacing w:val="0"/>
          <w:w w:val="100"/>
          <w:sz w:val="21"/>
          <w:lang w:eastAsia="zh-CN"/>
        </w:rPr>
        <w:t>附录</w:t>
      </w:r>
      <w:r>
        <w:rPr>
          <w:rFonts w:hint="eastAsia" w:ascii="宋体" w:hAnsi="宋体" w:eastAsia="宋体" w:cs="宋体"/>
          <w:b w:val="0"/>
          <w:i w:val="0"/>
          <w:spacing w:val="0"/>
          <w:w w:val="100"/>
          <w:sz w:val="21"/>
        </w:rPr>
        <w:t xml:space="preserve">A </w:t>
      </w:r>
      <w:r>
        <w:rPr>
          <w:rFonts w:hint="eastAsia" w:ascii="宋体" w:hAnsi="宋体" w:eastAsia="宋体" w:cs="宋体"/>
          <w:b w:val="0"/>
          <w:sz w:val="21"/>
        </w:rPr>
        <w:t xml:space="preserve"> （规范性） 钢筋混凝土蓄水池示意图</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_Toc10902 \h </w:instrText>
      </w:r>
      <w:r>
        <w:rPr>
          <w:rFonts w:hint="eastAsia" w:ascii="宋体" w:hAnsi="宋体" w:eastAsia="宋体" w:cs="宋体"/>
          <w:b w:val="0"/>
          <w:sz w:val="21"/>
        </w:rPr>
        <w:fldChar w:fldCharType="separate"/>
      </w:r>
      <w:r>
        <w:rPr>
          <w:rFonts w:hint="eastAsia" w:ascii="宋体" w:hAnsi="宋体" w:eastAsia="宋体" w:cs="宋体"/>
          <w:b w:val="0"/>
          <w:sz w:val="21"/>
        </w:rPr>
        <w:t>7</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20"/>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_Toc27312 </w:instrText>
      </w:r>
      <w:r>
        <w:rPr>
          <w:rFonts w:hint="eastAsia" w:ascii="宋体" w:hAnsi="宋体" w:eastAsia="宋体" w:cs="宋体"/>
          <w:b w:val="0"/>
          <w:sz w:val="21"/>
          <w:lang w:eastAsia="zh-CN"/>
        </w:rPr>
        <w:fldChar w:fldCharType="separate"/>
      </w:r>
      <w:r>
        <w:rPr>
          <w:rFonts w:hint="eastAsia" w:ascii="宋体" w:hAnsi="宋体" w:eastAsia="宋体" w:cs="宋体"/>
          <w:b w:val="0"/>
          <w:i w:val="0"/>
          <w:spacing w:val="0"/>
          <w:w w:val="100"/>
          <w:sz w:val="21"/>
          <w:lang w:eastAsia="zh-CN"/>
        </w:rPr>
        <w:t>附录</w:t>
      </w:r>
      <w:r>
        <w:rPr>
          <w:rFonts w:hint="eastAsia" w:ascii="宋体" w:hAnsi="宋体" w:eastAsia="宋体" w:cs="宋体"/>
          <w:b w:val="0"/>
          <w:i w:val="0"/>
          <w:spacing w:val="0"/>
          <w:w w:val="100"/>
          <w:sz w:val="21"/>
        </w:rPr>
        <w:t xml:space="preserve">B </w:t>
      </w:r>
      <w:r>
        <w:rPr>
          <w:rFonts w:hint="eastAsia" w:ascii="宋体" w:hAnsi="宋体" w:eastAsia="宋体" w:cs="宋体"/>
          <w:b w:val="0"/>
          <w:sz w:val="21"/>
        </w:rPr>
        <w:t xml:space="preserve"> （规范性） 不锈钢蓄水箱示意图</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_Toc27312 \h </w:instrText>
      </w:r>
      <w:r>
        <w:rPr>
          <w:rFonts w:hint="eastAsia" w:ascii="宋体" w:hAnsi="宋体" w:eastAsia="宋体" w:cs="宋体"/>
          <w:b w:val="0"/>
          <w:sz w:val="21"/>
        </w:rPr>
        <w:fldChar w:fldCharType="separate"/>
      </w:r>
      <w:r>
        <w:rPr>
          <w:rFonts w:hint="eastAsia" w:ascii="宋体" w:hAnsi="宋体" w:eastAsia="宋体" w:cs="宋体"/>
          <w:b w:val="0"/>
          <w:sz w:val="21"/>
        </w:rPr>
        <w:t>8</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20"/>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_Toc13716 </w:instrText>
      </w:r>
      <w:r>
        <w:rPr>
          <w:rFonts w:hint="eastAsia" w:ascii="宋体" w:hAnsi="宋体" w:eastAsia="宋体" w:cs="宋体"/>
          <w:b w:val="0"/>
          <w:sz w:val="21"/>
          <w:lang w:eastAsia="zh-CN"/>
        </w:rPr>
        <w:fldChar w:fldCharType="separate"/>
      </w:r>
      <w:r>
        <w:rPr>
          <w:rFonts w:hint="eastAsia" w:ascii="宋体" w:hAnsi="宋体" w:eastAsia="宋体" w:cs="宋体"/>
          <w:b w:val="0"/>
          <w:i w:val="0"/>
          <w:spacing w:val="0"/>
          <w:w w:val="100"/>
          <w:sz w:val="21"/>
          <w:lang w:eastAsia="zh-CN"/>
        </w:rPr>
        <w:t>附录</w:t>
      </w:r>
      <w:r>
        <w:rPr>
          <w:rFonts w:hint="eastAsia" w:ascii="宋体" w:hAnsi="宋体" w:eastAsia="宋体" w:cs="宋体"/>
          <w:b w:val="0"/>
          <w:i w:val="0"/>
          <w:spacing w:val="0"/>
          <w:w w:val="100"/>
          <w:sz w:val="21"/>
        </w:rPr>
        <w:t xml:space="preserve">C </w:t>
      </w:r>
      <w:r>
        <w:rPr>
          <w:rFonts w:hint="eastAsia" w:ascii="宋体" w:hAnsi="宋体" w:eastAsia="宋体" w:cs="宋体"/>
          <w:b w:val="0"/>
          <w:sz w:val="21"/>
        </w:rPr>
        <w:t xml:space="preserve"> （规范性） 不锈钢蓄水罐和塑料蓄水罐示意图</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_Toc13716 \h </w:instrText>
      </w:r>
      <w:r>
        <w:rPr>
          <w:rFonts w:hint="eastAsia" w:ascii="宋体" w:hAnsi="宋体" w:eastAsia="宋体" w:cs="宋体"/>
          <w:b w:val="0"/>
          <w:sz w:val="21"/>
        </w:rPr>
        <w:fldChar w:fldCharType="separate"/>
      </w:r>
      <w:r>
        <w:rPr>
          <w:rFonts w:hint="eastAsia" w:ascii="宋体" w:hAnsi="宋体" w:eastAsia="宋体" w:cs="宋体"/>
          <w:b w:val="0"/>
          <w:sz w:val="21"/>
        </w:rPr>
        <w:t>9</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20"/>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_Toc1475 </w:instrText>
      </w:r>
      <w:r>
        <w:rPr>
          <w:rFonts w:hint="eastAsia" w:ascii="宋体" w:hAnsi="宋体" w:eastAsia="宋体" w:cs="宋体"/>
          <w:b w:val="0"/>
          <w:sz w:val="21"/>
          <w:lang w:eastAsia="zh-CN"/>
        </w:rPr>
        <w:fldChar w:fldCharType="separate"/>
      </w:r>
      <w:r>
        <w:rPr>
          <w:rFonts w:hint="eastAsia" w:ascii="宋体" w:hAnsi="宋体" w:eastAsia="宋体" w:cs="宋体"/>
          <w:b w:val="0"/>
          <w:i w:val="0"/>
          <w:spacing w:val="0"/>
          <w:w w:val="100"/>
          <w:sz w:val="21"/>
          <w:lang w:eastAsia="zh-CN"/>
        </w:rPr>
        <w:t>附录</w:t>
      </w:r>
      <w:r>
        <w:rPr>
          <w:rFonts w:hint="eastAsia" w:ascii="宋体" w:hAnsi="宋体" w:eastAsia="宋体" w:cs="宋体"/>
          <w:b w:val="0"/>
          <w:i w:val="0"/>
          <w:spacing w:val="0"/>
          <w:w w:val="100"/>
          <w:sz w:val="21"/>
        </w:rPr>
        <w:t xml:space="preserve">D </w:t>
      </w:r>
      <w:r>
        <w:rPr>
          <w:rFonts w:hint="eastAsia" w:ascii="宋体" w:hAnsi="宋体" w:eastAsia="宋体" w:cs="宋体"/>
          <w:b w:val="0"/>
          <w:sz w:val="21"/>
        </w:rPr>
        <w:t xml:space="preserve"> （规范性） 森林防火蓄水池铭牌示意图</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_Toc1475 \h </w:instrText>
      </w:r>
      <w:r>
        <w:rPr>
          <w:rFonts w:hint="eastAsia" w:ascii="宋体" w:hAnsi="宋体" w:eastAsia="宋体" w:cs="宋体"/>
          <w:b w:val="0"/>
          <w:sz w:val="21"/>
        </w:rPr>
        <w:fldChar w:fldCharType="separate"/>
      </w:r>
      <w:r>
        <w:rPr>
          <w:rFonts w:hint="eastAsia" w:ascii="宋体" w:hAnsi="宋体" w:eastAsia="宋体" w:cs="宋体"/>
          <w:b w:val="0"/>
          <w:sz w:val="21"/>
        </w:rPr>
        <w:t>10</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20"/>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_Toc19286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t>参考文献</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_Toc19286 \h </w:instrText>
      </w:r>
      <w:r>
        <w:rPr>
          <w:rFonts w:hint="eastAsia" w:ascii="宋体" w:hAnsi="宋体" w:eastAsia="宋体" w:cs="宋体"/>
          <w:b w:val="0"/>
          <w:sz w:val="21"/>
        </w:rPr>
        <w:fldChar w:fldCharType="separate"/>
      </w:r>
      <w:r>
        <w:rPr>
          <w:rFonts w:hint="eastAsia" w:ascii="宋体" w:hAnsi="宋体" w:eastAsia="宋体" w:cs="宋体"/>
          <w:b w:val="0"/>
          <w:sz w:val="21"/>
        </w:rPr>
        <w:t>11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258"/>
        <w:rPr>
          <w:rFonts w:hint="eastAsia" w:ascii="宋体" w:hAnsi="宋体" w:eastAsia="宋体" w:cs="宋体"/>
          <w:b w:val="0"/>
          <w:sz w:val="21"/>
          <w:lang w:eastAsia="zh-CN"/>
        </w:rPr>
      </w:pPr>
      <w:r>
        <w:rPr>
          <w:rFonts w:hint="eastAsia" w:ascii="宋体" w:hAnsi="宋体" w:eastAsia="宋体" w:cs="宋体"/>
          <w:b w:val="0"/>
          <w:sz w:val="21"/>
          <w:lang w:eastAsia="zh-CN"/>
        </w:rPr>
        <w:fldChar w:fldCharType="end"/>
      </w:r>
    </w:p>
    <w:bookmarkEnd w:id="2"/>
    <w:p>
      <w:pPr>
        <w:pStyle w:val="258"/>
        <w:rPr>
          <w:rFonts w:hint="eastAsia"/>
          <w:lang w:eastAsia="zh-CN"/>
        </w:rPr>
        <w:sectPr>
          <w:headerReference r:id="rId8" w:type="first"/>
          <w:footerReference r:id="rId10" w:type="first"/>
          <w:headerReference r:id="rId7" w:type="default"/>
          <w:footerReference r:id="rId9" w:type="default"/>
          <w:pgSz w:w="11907" w:h="16839"/>
          <w:pgMar w:top="1418" w:right="1134" w:bottom="1134" w:left="1418" w:header="1418" w:footer="1134" w:gutter="0"/>
          <w:lnNumType w:countBy="0" w:restart="continuous"/>
          <w:pgNumType w:fmt="upperRoman" w:start="1"/>
          <w:cols w:space="425" w:num="1"/>
          <w:rtlGutter w:val="0"/>
          <w:docGrid w:type="lines" w:linePitch="312" w:charSpace="0"/>
        </w:sectPr>
      </w:pPr>
    </w:p>
    <w:p>
      <w:pPr>
        <w:pStyle w:val="256"/>
      </w:pPr>
      <w:bookmarkStart w:id="20" w:name="标准前言"/>
      <w:bookmarkEnd w:id="20"/>
      <w:bookmarkStart w:id="21" w:name="_Toc18505"/>
      <w:bookmarkStart w:id="22" w:name="_Toc26061"/>
      <w:bookmarkStart w:id="23" w:name="_Toc8996"/>
      <w:bookmarkStart w:id="24" w:name="_Toc32352"/>
      <w:bookmarkStart w:id="25" w:name="_Toc8120"/>
      <w:r>
        <w:rPr>
          <w:rFonts w:hint="eastAsia"/>
        </w:rPr>
        <w:t>前    言</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1"/>
      <w:bookmarkEnd w:id="22"/>
      <w:bookmarkEnd w:id="23"/>
      <w:bookmarkEnd w:id="24"/>
      <w:bookmarkEnd w:id="25"/>
    </w:p>
    <w:p>
      <w:pPr>
        <w:pStyle w:val="258"/>
        <w:ind w:firstLine="420"/>
      </w:pPr>
      <w:r>
        <w:rPr>
          <w:rFonts w:hint="eastAsia"/>
        </w:rPr>
        <w:t>本文件按照GB/T 1.1—2020《标准化工作导则  第1部分：标准化文件的结构和起草规则》的规定起草。</w:t>
      </w:r>
    </w:p>
    <w:p>
      <w:pPr>
        <w:pStyle w:val="258"/>
        <w:ind w:firstLine="420"/>
      </w:pPr>
      <w:r>
        <w:rPr>
          <w:rFonts w:hint="eastAsia"/>
        </w:rPr>
        <w:t>本文件由广东省林业局提出并组织实施。</w:t>
      </w:r>
    </w:p>
    <w:p>
      <w:pPr>
        <w:pStyle w:val="258"/>
        <w:ind w:firstLine="420"/>
      </w:pPr>
      <w:r>
        <w:rPr>
          <w:rFonts w:hint="eastAsia"/>
        </w:rPr>
        <w:t>本文件由</w:t>
      </w:r>
      <w:r>
        <w:rPr>
          <w:rFonts w:hint="eastAsia"/>
          <w:szCs w:val="21"/>
        </w:rPr>
        <w:t>广东省林业标准化技术委员会</w:t>
      </w:r>
      <w:r>
        <w:rPr>
          <w:rFonts w:hint="eastAsia"/>
        </w:rPr>
        <w:t>归口。</w:t>
      </w:r>
    </w:p>
    <w:p>
      <w:pPr>
        <w:pStyle w:val="258"/>
        <w:ind w:firstLine="420"/>
      </w:pPr>
      <w:r>
        <w:rPr>
          <w:rFonts w:hint="eastAsia"/>
        </w:rPr>
        <w:t>本文件起草单位：广东省林业科学研究院。</w:t>
      </w:r>
    </w:p>
    <w:p>
      <w:pPr>
        <w:pStyle w:val="258"/>
        <w:ind w:firstLine="420"/>
        <w:sectPr>
          <w:pgSz w:w="11907" w:h="16839"/>
          <w:pgMar w:top="1418" w:right="1134" w:bottom="1134" w:left="1418" w:header="1418" w:footer="1134" w:gutter="0"/>
          <w:lnNumType w:countBy="0" w:restart="continuous"/>
          <w:pgNumType w:fmt="upperRoman"/>
          <w:cols w:space="425" w:num="1"/>
          <w:rtlGutter w:val="0"/>
          <w:docGrid w:type="lines" w:linePitch="312" w:charSpace="0"/>
        </w:sectPr>
      </w:pPr>
      <w:r>
        <w:rPr>
          <w:rFonts w:hint="eastAsia"/>
        </w:rPr>
        <w:t>本文件主要起草人：钟映霞、魏书精、王明怀、王振师、陈富强、罗斯生、周宇飞、石常青、吴泽鹏、许秀玉。</w:t>
      </w:r>
    </w:p>
    <w:p>
      <w:pPr>
        <w:pStyle w:val="286"/>
        <w:ind w:left="781" w:hanging="361"/>
        <w:rPr>
          <w:rFonts w:ascii="宋体" w:hAnsi="宋体" w:eastAsia="宋体" w:cs="宋体"/>
          <w:b/>
          <w:bCs/>
        </w:rPr>
      </w:pPr>
      <w:bookmarkStart w:id="26" w:name="标准引言"/>
      <w:bookmarkEnd w:id="26"/>
      <w:bookmarkStart w:id="27" w:name="标准内容"/>
      <w:bookmarkEnd w:id="27"/>
      <w:r>
        <w:rPr>
          <w:rFonts w:hint="eastAsia"/>
        </w:rPr>
        <w:t>森林防火蓄水池建设标准</w:t>
      </w:r>
    </w:p>
    <w:p>
      <w:pPr>
        <w:pStyle w:val="259"/>
      </w:pPr>
      <w:bookmarkStart w:id="28" w:name="_Toc7559"/>
      <w:bookmarkStart w:id="29" w:name="_Toc18719"/>
      <w:bookmarkStart w:id="30" w:name="_Toc5231"/>
      <w:bookmarkStart w:id="31" w:name="_Toc23702"/>
      <w:bookmarkStart w:id="32" w:name="_Toc10729"/>
      <w:bookmarkStart w:id="33" w:name="_Toc10431"/>
      <w:bookmarkStart w:id="34" w:name="_Toc17447"/>
      <w:bookmarkStart w:id="35" w:name="_Toc28441"/>
      <w:bookmarkStart w:id="36" w:name="_Toc25151"/>
      <w:bookmarkStart w:id="37" w:name="_Toc2634"/>
      <w:bookmarkStart w:id="38" w:name="_Toc9763"/>
      <w:bookmarkStart w:id="39" w:name="_Toc8591"/>
      <w:bookmarkStart w:id="40" w:name="_Toc6502"/>
      <w:bookmarkStart w:id="41" w:name="_Toc8231"/>
      <w:bookmarkStart w:id="42" w:name="_Toc23107"/>
      <w:bookmarkStart w:id="43" w:name="_Toc31163"/>
      <w:bookmarkStart w:id="44" w:name="_Toc1610"/>
      <w:bookmarkStart w:id="45" w:name="_Toc21980"/>
      <w:bookmarkStart w:id="46" w:name="_Toc29699"/>
      <w:bookmarkStart w:id="47" w:name="_Toc21187"/>
      <w:bookmarkStart w:id="48" w:name="_Toc11123"/>
      <w:bookmarkStart w:id="49" w:name="_Toc30316"/>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ind w:firstLine="420" w:firstLineChars="200"/>
      </w:pPr>
      <w:r>
        <w:rPr>
          <w:rFonts w:hint="eastAsia"/>
        </w:rPr>
        <w:t>本文件规定了森林防火蓄水池建设的</w:t>
      </w:r>
      <w:r>
        <w:rPr>
          <w:rFonts w:hint="eastAsia"/>
          <w:lang w:val="en-US" w:eastAsia="zh-CN"/>
        </w:rPr>
        <w:t>基本要求</w:t>
      </w:r>
      <w:r>
        <w:rPr>
          <w:rFonts w:hint="eastAsia"/>
        </w:rPr>
        <w:t>、施工</w:t>
      </w:r>
      <w:r>
        <w:rPr>
          <w:rFonts w:hint="eastAsia"/>
          <w:lang w:eastAsia="zh-CN"/>
        </w:rPr>
        <w:t>、</w:t>
      </w:r>
      <w:r>
        <w:rPr>
          <w:rFonts w:hint="eastAsia"/>
          <w:lang w:val="en-US" w:eastAsia="zh-CN"/>
        </w:rPr>
        <w:t>工程</w:t>
      </w:r>
      <w:r>
        <w:rPr>
          <w:rFonts w:hint="eastAsia"/>
        </w:rPr>
        <w:t>管理</w:t>
      </w:r>
      <w:r>
        <w:rPr>
          <w:rFonts w:hint="eastAsia"/>
          <w:lang w:val="en-US" w:eastAsia="zh-CN"/>
        </w:rPr>
        <w:t>与</w:t>
      </w:r>
      <w:r>
        <w:rPr>
          <w:rFonts w:hint="eastAsia"/>
        </w:rPr>
        <w:t>维护</w:t>
      </w:r>
      <w:r>
        <w:rPr>
          <w:rFonts w:hint="eastAsia"/>
          <w:lang w:eastAsia="zh-CN"/>
        </w:rPr>
        <w:t>、</w:t>
      </w:r>
      <w:r>
        <w:rPr>
          <w:rFonts w:hint="eastAsia"/>
          <w:lang w:val="en-US" w:eastAsia="zh-CN"/>
        </w:rPr>
        <w:t>建档</w:t>
      </w:r>
      <w:r>
        <w:rPr>
          <w:rFonts w:hint="eastAsia"/>
        </w:rPr>
        <w:t>等技术要求。</w:t>
      </w:r>
    </w:p>
    <w:p>
      <w:pPr>
        <w:ind w:firstLine="420" w:firstLineChars="200"/>
      </w:pPr>
      <w:r>
        <w:rPr>
          <w:rFonts w:hint="eastAsia"/>
        </w:rPr>
        <w:t>本文件适用于林地森林防火蓄水池的建设。</w:t>
      </w:r>
    </w:p>
    <w:p>
      <w:pPr>
        <w:pStyle w:val="259"/>
      </w:pPr>
      <w:bookmarkStart w:id="50" w:name="_Toc22632"/>
      <w:bookmarkStart w:id="51" w:name="_Toc26228"/>
      <w:bookmarkStart w:id="52" w:name="_Toc14554"/>
      <w:bookmarkStart w:id="53" w:name="_Toc26986772"/>
      <w:bookmarkStart w:id="54" w:name="_Toc31157"/>
      <w:bookmarkStart w:id="55" w:name="_Toc23137"/>
      <w:bookmarkStart w:id="56" w:name="_Toc26334"/>
      <w:bookmarkStart w:id="57" w:name="_Toc12745"/>
      <w:bookmarkStart w:id="58" w:name="_Toc28722"/>
      <w:bookmarkStart w:id="59" w:name="_Toc16349"/>
      <w:bookmarkStart w:id="60" w:name="_Toc4863"/>
      <w:bookmarkStart w:id="61" w:name="_Toc5377"/>
      <w:bookmarkStart w:id="62" w:name="_Toc14063"/>
      <w:bookmarkStart w:id="63" w:name="_Toc25026"/>
      <w:bookmarkStart w:id="64" w:name="_Toc15374"/>
      <w:bookmarkStart w:id="65" w:name="_Toc8696"/>
      <w:bookmarkStart w:id="66" w:name="_Toc8577"/>
      <w:bookmarkStart w:id="67" w:name="_Toc26986531"/>
      <w:bookmarkStart w:id="68" w:name="_Toc26718931"/>
      <w:bookmarkStart w:id="69" w:name="_Toc20147"/>
      <w:bookmarkStart w:id="70" w:name="_Toc9974"/>
      <w:bookmarkStart w:id="71" w:name="_Toc590"/>
      <w:bookmarkStart w:id="72" w:name="_Toc13940"/>
      <w:bookmarkStart w:id="73" w:name="_Toc30109"/>
      <w:bookmarkStart w:id="74" w:name="_Toc14356"/>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258"/>
        <w:ind w:firstLine="420"/>
      </w:pPr>
      <w:sdt>
        <w:sdtPr>
          <w:rPr>
            <w:rFonts w:hint="eastAsia"/>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tab/>
      </w:r>
    </w:p>
    <w:p>
      <w:pPr>
        <w:ind w:firstLine="420" w:firstLineChars="200"/>
      </w:pPr>
      <w:r>
        <w:rPr>
          <w:rFonts w:hint="eastAsia" w:ascii="宋体" w:hAnsi="宋体" w:eastAsia="宋体" w:cs="宋体"/>
        </w:rPr>
        <w:t>GB 12514.1</w:t>
      </w:r>
      <w:r>
        <w:rPr>
          <w:rFonts w:hint="eastAsia"/>
        </w:rPr>
        <w:t xml:space="preserve"> 消防接口 第1部分：消防接口通用技术条件</w:t>
      </w:r>
    </w:p>
    <w:p>
      <w:pPr>
        <w:ind w:firstLine="420" w:firstLineChars="200"/>
        <w:rPr>
          <w:rFonts w:ascii="Helvetica" w:hAnsi="Helvetica" w:eastAsia="Helvetica" w:cs="Helvetica"/>
          <w:color w:val="333333"/>
          <w:sz w:val="14"/>
          <w:szCs w:val="14"/>
          <w:shd w:val="clear" w:color="auto" w:fill="FFFFFF"/>
        </w:rPr>
      </w:pPr>
      <w:r>
        <w:rPr>
          <w:rFonts w:hint="eastAsia" w:ascii="宋体" w:hAnsi="宋体" w:eastAsia="宋体" w:cs="宋体"/>
        </w:rPr>
        <w:fldChar w:fldCharType="begin"/>
      </w:r>
      <w:r>
        <w:rPr>
          <w:rFonts w:hint="eastAsia" w:ascii="宋体" w:hAnsi="宋体" w:eastAsia="宋体" w:cs="宋体"/>
        </w:rPr>
        <w:instrText xml:space="preserve"> HYPERLINK "https://baike.baidu.com/item/GB/T/5741702?fromModule=lemma_inlink" \t "https://baike.baidu.com/item/%E6%B7%B7%E5%87%9D%E5%9C%9F%E5%BC%BA%E5%BA%A6%E6%A3%80%E9%AA%8C%E8%AF%84%E5%AE%9A%E6%A0%87%E5%87%86/_blank" </w:instrText>
      </w:r>
      <w:r>
        <w:rPr>
          <w:rFonts w:hint="eastAsia" w:ascii="宋体" w:hAnsi="宋体" w:eastAsia="宋体" w:cs="宋体"/>
        </w:rPr>
        <w:fldChar w:fldCharType="separate"/>
      </w:r>
      <w:r>
        <w:rPr>
          <w:rFonts w:hint="eastAsia" w:ascii="宋体" w:hAnsi="宋体" w:eastAsia="宋体" w:cs="宋体"/>
        </w:rPr>
        <w:t>GB/T</w:t>
      </w:r>
      <w:r>
        <w:rPr>
          <w:rFonts w:hint="eastAsia" w:ascii="宋体" w:hAnsi="宋体" w:eastAsia="宋体" w:cs="宋体"/>
        </w:rPr>
        <w:fldChar w:fldCharType="end"/>
      </w:r>
      <w:r>
        <w:rPr>
          <w:rFonts w:hint="eastAsia" w:ascii="宋体" w:hAnsi="宋体" w:eastAsia="宋体" w:cs="宋体"/>
        </w:rPr>
        <w:t xml:space="preserve"> 50107 </w:t>
      </w:r>
      <w:r>
        <w:rPr>
          <w:rFonts w:hint="eastAsia"/>
        </w:rPr>
        <w:t>混凝土强度检验评定标准</w:t>
      </w:r>
    </w:p>
    <w:p>
      <w:pPr>
        <w:ind w:firstLine="420" w:firstLineChars="200"/>
      </w:pPr>
      <w:r>
        <w:rPr>
          <w:rFonts w:hint="eastAsia" w:ascii="宋体" w:hAnsi="宋体" w:eastAsia="宋体" w:cs="宋体"/>
        </w:rPr>
        <w:t xml:space="preserve">GB 50204 </w:t>
      </w:r>
      <w:r>
        <w:rPr>
          <w:rFonts w:hint="eastAsia"/>
        </w:rPr>
        <w:t xml:space="preserve">  混凝土结构工程施工质量验收规范</w:t>
      </w:r>
    </w:p>
    <w:p>
      <w:pPr>
        <w:pStyle w:val="2"/>
        <w:spacing w:after="0"/>
        <w:ind w:firstLine="420" w:firstLineChars="200"/>
      </w:pPr>
      <w:r>
        <w:rPr>
          <w:rFonts w:hint="eastAsia" w:ascii="宋体" w:hAnsi="宋体" w:eastAsia="宋体" w:cs="宋体"/>
          <w:kern w:val="2"/>
          <w:sz w:val="21"/>
          <w:szCs w:val="24"/>
          <w:lang w:val="en-US" w:eastAsia="zh-CN" w:bidi="ar-SA"/>
        </w:rPr>
        <w:t xml:space="preserve">GB 50974  </w:t>
      </w:r>
      <w:r>
        <w:rPr>
          <w:rFonts w:hint="eastAsia"/>
        </w:rPr>
        <w:t xml:space="preserve"> 消防给水及消防栓系统技术规范</w:t>
      </w:r>
    </w:p>
    <w:p>
      <w:pPr>
        <w:pStyle w:val="2"/>
        <w:spacing w:after="0"/>
        <w:ind w:firstLine="420" w:firstLineChars="200"/>
      </w:pPr>
      <w:r>
        <w:rPr>
          <w:rFonts w:hint="eastAsia" w:ascii="宋体" w:hAnsi="宋体" w:eastAsia="宋体" w:cs="宋体"/>
          <w:kern w:val="2"/>
          <w:sz w:val="21"/>
          <w:szCs w:val="24"/>
          <w:lang w:val="en-US" w:eastAsia="zh-CN" w:bidi="ar-SA"/>
        </w:rPr>
        <w:t>GB 55036</w:t>
      </w:r>
      <w:r>
        <w:rPr>
          <w:rFonts w:hint="eastAsia"/>
        </w:rPr>
        <w:t xml:space="preserve">   消防设施通用规范</w:t>
      </w:r>
    </w:p>
    <w:p>
      <w:pPr>
        <w:pStyle w:val="2"/>
        <w:spacing w:after="0"/>
        <w:ind w:firstLine="420" w:firstLineChars="200"/>
        <w:rPr>
          <w:rFonts w:hint="eastAsia"/>
        </w:rPr>
      </w:pPr>
      <w:r>
        <w:rPr>
          <w:rFonts w:hint="eastAsia" w:ascii="宋体" w:hAnsi="宋体" w:eastAsia="宋体" w:cs="宋体"/>
          <w:kern w:val="2"/>
          <w:sz w:val="21"/>
          <w:szCs w:val="24"/>
          <w:lang w:val="en-US" w:eastAsia="zh-CN" w:bidi="ar-SA"/>
        </w:rPr>
        <w:t>CJJ/T 311</w:t>
      </w:r>
      <w:r>
        <w:rPr>
          <w:rFonts w:hint="eastAsia"/>
        </w:rPr>
        <w:t xml:space="preserve">  </w:t>
      </w:r>
      <w:r>
        <w:fldChar w:fldCharType="begin"/>
      </w:r>
      <w:r>
        <w:instrText xml:space="preserve"> HYPERLINK "http://www.jianbiaoku.com/webarbs/book/153975/4461401.shtml" \t "http://www.jianbiaoku.com/webarbs/book/153975/_self" </w:instrText>
      </w:r>
      <w:r>
        <w:fldChar w:fldCharType="separate"/>
      </w:r>
      <w:r>
        <w:rPr>
          <w:rFonts w:hint="eastAsia"/>
        </w:rPr>
        <w:t>模块化雨水储水设施技术标准</w:t>
      </w:r>
      <w:r>
        <w:rPr>
          <w:rFonts w:hint="eastAsia"/>
        </w:rPr>
        <w:fldChar w:fldCharType="end"/>
      </w:r>
    </w:p>
    <w:p>
      <w:pPr>
        <w:pStyle w:val="2"/>
        <w:spacing w:after="0"/>
        <w:ind w:firstLine="420" w:firstLineChars="200"/>
        <w:rPr>
          <w:rFonts w:hint="default"/>
          <w:lang w:val="en-US"/>
        </w:rPr>
      </w:pPr>
      <w:r>
        <w:rPr>
          <w:rFonts w:hint="eastAsia" w:ascii="宋体" w:hAnsi="宋体" w:eastAsia="宋体" w:cs="宋体"/>
          <w:kern w:val="2"/>
          <w:sz w:val="21"/>
          <w:szCs w:val="24"/>
          <w:lang w:val="en-US" w:eastAsia="zh-CN" w:bidi="ar-SA"/>
        </w:rPr>
        <w:t xml:space="preserve">DL/T 1858 </w:t>
      </w:r>
      <w:r>
        <w:rPr>
          <w:rFonts w:hint="eastAsia"/>
          <w:lang w:val="en-US" w:eastAsia="zh-CN"/>
        </w:rPr>
        <w:t xml:space="preserve"> 水电厂自动滤水器技术条件</w:t>
      </w:r>
    </w:p>
    <w:p>
      <w:pPr>
        <w:ind w:firstLine="420" w:firstLineChars="200"/>
      </w:pPr>
      <w:r>
        <w:fldChar w:fldCharType="begin"/>
      </w:r>
      <w:r>
        <w:instrText xml:space="preserve"> HYPERLINK "https://std.samr.gov.cn/hb/search/stdHBDetailed?id=8B1827F1B761BB19E05397BE0A0AB44A" \t "https://std.samr.gov.cn/search/_blank" </w:instrText>
      </w:r>
      <w:r>
        <w:fldChar w:fldCharType="separate"/>
      </w:r>
      <w:r>
        <w:rPr>
          <w:rFonts w:hint="eastAsia" w:ascii="宋体" w:hAnsi="宋体" w:eastAsia="宋体" w:cs="宋体"/>
        </w:rPr>
        <w:t xml:space="preserve">SL 313 </w:t>
      </w:r>
      <w:r>
        <w:rPr>
          <w:rFonts w:hint="eastAsia"/>
        </w:rPr>
        <w:t xml:space="preserve">    </w:t>
      </w:r>
      <w:r>
        <w:t>水利水电工程施工地质勘察规程</w:t>
      </w:r>
      <w:r>
        <w:fldChar w:fldCharType="end"/>
      </w:r>
    </w:p>
    <w:p>
      <w:pPr>
        <w:ind w:firstLine="420" w:firstLineChars="200"/>
      </w:pPr>
      <w:r>
        <w:fldChar w:fldCharType="begin"/>
      </w:r>
      <w:r>
        <w:instrText xml:space="preserve"> HYPERLINK "https://std.samr.gov.cn/hb/search/stdHBDetailed?id=B93EFF4F39DB8B79E05397BE0A0AEFBA" \t "https://std.samr.gov.cn/search/_blank" </w:instrText>
      </w:r>
      <w:r>
        <w:fldChar w:fldCharType="separate"/>
      </w:r>
      <w:r>
        <w:rPr>
          <w:rFonts w:hint="eastAsia" w:ascii="宋体" w:hAnsi="宋体" w:eastAsia="宋体" w:cs="宋体"/>
        </w:rPr>
        <w:t>NB/T 10347</w:t>
      </w:r>
      <w:r>
        <w:rPr>
          <w:rFonts w:hint="eastAsia"/>
        </w:rPr>
        <w:t xml:space="preserve"> </w:t>
      </w:r>
      <w:r>
        <w:t>水电工程环境影响评价规范</w:t>
      </w:r>
      <w:r>
        <w:fldChar w:fldCharType="end"/>
      </w:r>
    </w:p>
    <w:p>
      <w:pPr>
        <w:pStyle w:val="259"/>
      </w:pPr>
      <w:bookmarkStart w:id="75" w:name="_Toc19723"/>
      <w:bookmarkStart w:id="76" w:name="_Toc19656"/>
      <w:bookmarkStart w:id="77" w:name="_Toc32492"/>
      <w:bookmarkStart w:id="78" w:name="_Toc9655"/>
      <w:bookmarkStart w:id="79" w:name="_Toc22401"/>
      <w:bookmarkStart w:id="80" w:name="_Toc29732"/>
      <w:bookmarkStart w:id="81" w:name="_Toc28472"/>
      <w:bookmarkStart w:id="82" w:name="_Toc7006"/>
      <w:bookmarkStart w:id="83" w:name="_Toc31798"/>
      <w:bookmarkStart w:id="84" w:name="_Toc8687"/>
      <w:bookmarkStart w:id="85" w:name="_Toc972"/>
      <w:bookmarkStart w:id="86" w:name="_Toc22979"/>
      <w:bookmarkStart w:id="87" w:name="_Toc14675"/>
      <w:bookmarkStart w:id="88" w:name="_Toc29013"/>
      <w:bookmarkStart w:id="89" w:name="_Toc19212"/>
      <w:bookmarkStart w:id="90" w:name="_Toc6256"/>
      <w:bookmarkStart w:id="91" w:name="_Toc19065"/>
      <w:bookmarkStart w:id="92" w:name="_Toc14841"/>
      <w:bookmarkStart w:id="93" w:name="_Toc12017"/>
      <w:bookmarkStart w:id="94" w:name="_Toc7899"/>
      <w:bookmarkStart w:id="95" w:name="_Toc1422"/>
      <w:bookmarkStart w:id="96" w:name="_Toc11986"/>
      <w:r>
        <w:rPr>
          <w:rFonts w:hint="eastAsia"/>
        </w:rPr>
        <w:t>术语和定义</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sdt>
      <w:sdtPr>
        <w:alias w:val="术语和定义文字描述选择"/>
        <w:tag w:val="术语和定义文字描述选择"/>
        <w:id w:val="-1"/>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258"/>
            <w:ind w:firstLine="420"/>
          </w:pPr>
          <w:bookmarkStart w:id="97" w:name="_Toc26986532"/>
          <w:bookmarkEnd w:id="97"/>
          <w:r>
            <w:t>下列术语和定义适用于本文件。</w:t>
          </w:r>
        </w:p>
      </w:sdtContent>
    </w:sdt>
    <w:p>
      <w:pPr>
        <w:pStyle w:val="260"/>
      </w:pPr>
      <w:bookmarkStart w:id="98" w:name="_Toc27585"/>
      <w:bookmarkEnd w:id="98"/>
      <w:bookmarkStart w:id="99" w:name="_Toc27429"/>
      <w:bookmarkEnd w:id="99"/>
      <w:bookmarkStart w:id="100" w:name="_Toc29082"/>
      <w:bookmarkEnd w:id="100"/>
      <w:bookmarkStart w:id="101" w:name="_Toc9360"/>
      <w:bookmarkStart w:id="102" w:name="_Toc21526"/>
      <w:bookmarkStart w:id="103" w:name="_Toc12015"/>
      <w:bookmarkStart w:id="104" w:name="_Toc30955"/>
    </w:p>
    <w:p>
      <w:pPr>
        <w:pStyle w:val="260"/>
        <w:numPr>
          <w:ilvl w:val="255"/>
          <w:numId w:val="0"/>
        </w:numPr>
        <w:ind w:firstLine="420" w:firstLineChars="200"/>
      </w:pPr>
      <w:bookmarkStart w:id="105" w:name="_Toc21911"/>
      <w:bookmarkStart w:id="106" w:name="_Toc23294"/>
      <w:bookmarkStart w:id="107" w:name="_Toc29909"/>
      <w:r>
        <w:rPr>
          <w:rFonts w:hint="eastAsia"/>
        </w:rPr>
        <w:t>森林防火 forest fire prevention</w:t>
      </w:r>
      <w:bookmarkEnd w:id="101"/>
      <w:bookmarkEnd w:id="102"/>
      <w:bookmarkEnd w:id="103"/>
      <w:bookmarkEnd w:id="104"/>
      <w:bookmarkEnd w:id="105"/>
      <w:bookmarkEnd w:id="106"/>
      <w:bookmarkEnd w:id="107"/>
    </w:p>
    <w:p>
      <w:pPr>
        <w:ind w:firstLine="420" w:firstLineChars="200"/>
      </w:pPr>
      <w:r>
        <w:rPr>
          <w:rFonts w:hint="eastAsia"/>
        </w:rPr>
        <w:t>森林、林木和林地火灾的预防和扑救。</w:t>
      </w:r>
    </w:p>
    <w:p>
      <w:pPr>
        <w:pStyle w:val="260"/>
      </w:pPr>
      <w:bookmarkStart w:id="108" w:name="_Toc12011"/>
      <w:bookmarkEnd w:id="108"/>
      <w:bookmarkStart w:id="109" w:name="_Toc21178"/>
      <w:bookmarkEnd w:id="109"/>
      <w:bookmarkStart w:id="110" w:name="_Toc30170"/>
      <w:bookmarkEnd w:id="110"/>
      <w:bookmarkStart w:id="111" w:name="_Toc25916"/>
      <w:bookmarkStart w:id="112" w:name="_Toc6748"/>
      <w:bookmarkStart w:id="113" w:name="_Toc6001"/>
      <w:bookmarkStart w:id="114" w:name="_Toc19818"/>
    </w:p>
    <w:p>
      <w:pPr>
        <w:pStyle w:val="260"/>
        <w:numPr>
          <w:ilvl w:val="255"/>
          <w:numId w:val="0"/>
        </w:numPr>
        <w:ind w:firstLine="420" w:firstLineChars="200"/>
      </w:pPr>
      <w:bookmarkStart w:id="115" w:name="_Toc6541"/>
      <w:bookmarkStart w:id="116" w:name="_Toc23146"/>
      <w:bookmarkStart w:id="117" w:name="_Toc29656"/>
      <w:r>
        <w:rPr>
          <w:rFonts w:hint="eastAsia"/>
        </w:rPr>
        <w:t>森林防火蓄水池 forest fire prevention reservoir</w:t>
      </w:r>
      <w:bookmarkEnd w:id="111"/>
      <w:bookmarkEnd w:id="112"/>
      <w:bookmarkEnd w:id="113"/>
      <w:bookmarkEnd w:id="114"/>
      <w:bookmarkEnd w:id="115"/>
      <w:bookmarkEnd w:id="116"/>
      <w:bookmarkEnd w:id="117"/>
    </w:p>
    <w:p>
      <w:pPr>
        <w:ind w:firstLine="420" w:firstLineChars="200"/>
      </w:pPr>
      <w:r>
        <w:rPr>
          <w:rFonts w:hint="eastAsia"/>
        </w:rPr>
        <w:t>在林地内或林地附近，供固定或移动消防水泵吸水的储水设施。</w:t>
      </w:r>
    </w:p>
    <w:p>
      <w:pPr>
        <w:pStyle w:val="259"/>
      </w:pPr>
      <w:bookmarkStart w:id="118" w:name="_Toc10129"/>
      <w:bookmarkStart w:id="119" w:name="_Toc2157"/>
      <w:bookmarkStart w:id="120" w:name="_Toc2860"/>
      <w:bookmarkStart w:id="121" w:name="_Toc27913"/>
      <w:bookmarkStart w:id="122" w:name="_Toc11936"/>
      <w:bookmarkStart w:id="123" w:name="_Toc11144"/>
      <w:bookmarkStart w:id="124" w:name="_Toc32713"/>
      <w:bookmarkStart w:id="125" w:name="_Toc859"/>
      <w:bookmarkStart w:id="126" w:name="_Toc14649"/>
      <w:bookmarkStart w:id="127" w:name="_Toc8990"/>
      <w:bookmarkStart w:id="128" w:name="_Toc31205"/>
      <w:bookmarkStart w:id="129" w:name="_Toc22703"/>
      <w:bookmarkStart w:id="130" w:name="_Toc9284"/>
      <w:bookmarkStart w:id="131" w:name="_Toc6432"/>
      <w:bookmarkStart w:id="132" w:name="_Toc30173"/>
      <w:bookmarkStart w:id="133" w:name="_Toc14866"/>
      <w:bookmarkStart w:id="134" w:name="_Toc21289"/>
      <w:bookmarkStart w:id="135" w:name="_Toc8460"/>
      <w:bookmarkStart w:id="136" w:name="_Toc24661"/>
      <w:bookmarkStart w:id="137" w:name="_Toc14218"/>
      <w:bookmarkStart w:id="138" w:name="_Toc16356"/>
      <w:r>
        <w:rPr>
          <w:rFonts w:hint="eastAsia"/>
        </w:rPr>
        <w:t>基本要求</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pStyle w:val="260"/>
      </w:pPr>
      <w:bookmarkStart w:id="139" w:name="_Toc31914"/>
      <w:bookmarkStart w:id="140" w:name="_Toc5378"/>
      <w:bookmarkStart w:id="141" w:name="_Toc21510"/>
      <w:r>
        <w:rPr>
          <w:rFonts w:hint="eastAsia"/>
        </w:rPr>
        <w:t>类型</w:t>
      </w:r>
      <w:bookmarkEnd w:id="139"/>
      <w:bookmarkEnd w:id="140"/>
      <w:bookmarkEnd w:id="141"/>
    </w:p>
    <w:p>
      <w:pPr>
        <w:pStyle w:val="261"/>
        <w:spacing w:before="156" w:after="156"/>
      </w:pPr>
      <w:bookmarkStart w:id="142" w:name="_Toc13552"/>
      <w:bookmarkStart w:id="143" w:name="_Toc6204"/>
      <w:bookmarkStart w:id="144" w:name="_Toc24581"/>
      <w:r>
        <w:rPr>
          <w:rFonts w:hint="eastAsia"/>
        </w:rPr>
        <w:t>天然蓄水池</w:t>
      </w:r>
      <w:bookmarkEnd w:id="142"/>
      <w:bookmarkEnd w:id="143"/>
      <w:bookmarkEnd w:id="144"/>
    </w:p>
    <w:p>
      <w:pPr>
        <w:pStyle w:val="258"/>
        <w:ind w:firstLine="420"/>
      </w:pPr>
      <w:r>
        <w:rPr>
          <w:rFonts w:hint="eastAsia"/>
        </w:rPr>
        <w:t>包括能够满足森林消防取水需要的水塘、水库、采石塘口等类型。</w:t>
      </w:r>
    </w:p>
    <w:p>
      <w:pPr>
        <w:pStyle w:val="261"/>
        <w:spacing w:before="156" w:after="156"/>
      </w:pPr>
      <w:bookmarkStart w:id="145" w:name="_Toc26588"/>
      <w:bookmarkStart w:id="146" w:name="_Toc20193"/>
      <w:bookmarkStart w:id="147" w:name="_Toc27669"/>
      <w:r>
        <w:rPr>
          <w:rFonts w:hint="eastAsia"/>
        </w:rPr>
        <w:t>人工蓄水池</w:t>
      </w:r>
      <w:bookmarkEnd w:id="145"/>
      <w:bookmarkEnd w:id="146"/>
      <w:bookmarkEnd w:id="147"/>
    </w:p>
    <w:p>
      <w:pPr>
        <w:pStyle w:val="290"/>
        <w:spacing w:before="156" w:after="156"/>
      </w:pPr>
      <w:bookmarkStart w:id="148" w:name="_Toc21877"/>
      <w:bookmarkStart w:id="149" w:name="_Toc16686"/>
      <w:bookmarkStart w:id="150" w:name="_Toc2191"/>
      <w:bookmarkStart w:id="151" w:name="_Toc3469"/>
      <w:bookmarkStart w:id="152" w:name="_Toc9549"/>
      <w:bookmarkStart w:id="153" w:name="_Toc15276"/>
      <w:bookmarkStart w:id="154" w:name="_Toc20988"/>
      <w:r>
        <w:rPr>
          <w:rFonts w:hint="eastAsia"/>
        </w:rPr>
        <w:t>钢筋混凝土蓄水池</w:t>
      </w:r>
      <w:bookmarkEnd w:id="148"/>
      <w:bookmarkEnd w:id="149"/>
      <w:bookmarkEnd w:id="150"/>
      <w:bookmarkEnd w:id="151"/>
      <w:bookmarkEnd w:id="152"/>
      <w:bookmarkEnd w:id="153"/>
      <w:bookmarkEnd w:id="154"/>
    </w:p>
    <w:p>
      <w:pPr>
        <w:ind w:firstLine="420" w:firstLineChars="200"/>
      </w:pPr>
      <w:r>
        <w:rPr>
          <w:rFonts w:hint="eastAsia"/>
        </w:rPr>
        <w:t>可分为矩形池和圆形池，一般设计为封闭式，矩形池常用尺寸有</w:t>
      </w:r>
      <w:r>
        <w:rPr>
          <w:rFonts w:hint="eastAsia" w:ascii="宋体" w:hAnsi="宋体" w:eastAsia="宋体" w:cs="宋体"/>
        </w:rPr>
        <w:t>8 m×4 m×3 m、4 m×4 m×3 m</w:t>
      </w:r>
      <w:r>
        <w:rPr>
          <w:rFonts w:hint="eastAsia"/>
        </w:rPr>
        <w:t>，圆形池常用尺寸有半径</w:t>
      </w:r>
      <w:r>
        <w:rPr>
          <w:rFonts w:hint="eastAsia" w:ascii="宋体" w:hAnsi="宋体" w:eastAsia="宋体" w:cs="宋体"/>
        </w:rPr>
        <w:t>2 m</w:t>
      </w:r>
      <w:r>
        <w:rPr>
          <w:rFonts w:hint="eastAsia"/>
        </w:rPr>
        <w:t>~</w:t>
      </w:r>
      <w:r>
        <w:rPr>
          <w:rFonts w:hint="eastAsia" w:ascii="宋体" w:hAnsi="宋体" w:eastAsia="宋体" w:cs="宋体"/>
        </w:rPr>
        <w:t>3 m</w:t>
      </w:r>
      <w:r>
        <w:rPr>
          <w:rFonts w:hint="eastAsia"/>
        </w:rPr>
        <w:t>，高</w:t>
      </w:r>
      <w:r>
        <w:rPr>
          <w:rFonts w:hint="eastAsia" w:ascii="宋体" w:hAnsi="宋体" w:eastAsia="宋体" w:cs="宋体"/>
        </w:rPr>
        <w:t>4 m</w:t>
      </w:r>
      <w:r>
        <w:rPr>
          <w:rFonts w:hint="eastAsia"/>
        </w:rPr>
        <w:t>，蓄水量为</w:t>
      </w:r>
      <w:r>
        <w:rPr>
          <w:rFonts w:hint="eastAsia" w:ascii="宋体" w:hAnsi="宋体" w:eastAsia="宋体" w:cs="宋体"/>
        </w:rPr>
        <w:t>50 m</w:t>
      </w:r>
      <w:r>
        <w:rPr>
          <w:rFonts w:hint="eastAsia"/>
          <w:vertAlign w:val="superscript"/>
        </w:rPr>
        <w:t>3</w:t>
      </w:r>
      <w:r>
        <w:rPr>
          <w:rFonts w:hint="eastAsia"/>
        </w:rPr>
        <w:t>~</w:t>
      </w:r>
      <w:r>
        <w:rPr>
          <w:rFonts w:hint="eastAsia" w:ascii="宋体" w:hAnsi="宋体" w:eastAsia="宋体" w:cs="宋体"/>
        </w:rPr>
        <w:t>200 m</w:t>
      </w:r>
      <w:r>
        <w:rPr>
          <w:rFonts w:hint="eastAsia"/>
          <w:vertAlign w:val="superscript"/>
        </w:rPr>
        <w:t>3</w:t>
      </w:r>
      <w:r>
        <w:rPr>
          <w:rFonts w:hint="eastAsia"/>
        </w:rPr>
        <w:t>。要求防水等级达到二级，抗震设防裂度≥</w:t>
      </w:r>
      <w:r>
        <w:rPr>
          <w:rFonts w:hint="eastAsia" w:ascii="宋体" w:hAnsi="宋体" w:eastAsia="宋体" w:cs="宋体"/>
        </w:rPr>
        <w:t>6</w:t>
      </w:r>
      <w:r>
        <w:rPr>
          <w:rFonts w:hint="eastAsia"/>
        </w:rPr>
        <w:t>度，地基承载力≥</w:t>
      </w:r>
      <w:r>
        <w:rPr>
          <w:rFonts w:hint="eastAsia" w:ascii="宋体" w:hAnsi="宋体" w:eastAsia="宋体" w:cs="宋体"/>
        </w:rPr>
        <w:t>150 kpa</w:t>
      </w:r>
      <w:r>
        <w:rPr>
          <w:rFonts w:hint="eastAsia"/>
        </w:rPr>
        <w:t>，底板及侧墙采用</w:t>
      </w:r>
      <w:r>
        <w:rPr>
          <w:rFonts w:hint="eastAsia" w:ascii="宋体" w:hAnsi="宋体" w:eastAsia="宋体" w:cs="宋体"/>
        </w:rPr>
        <w:t>C30</w:t>
      </w:r>
      <w:r>
        <w:rPr>
          <w:rFonts w:hint="eastAsia"/>
        </w:rPr>
        <w:t>级密实性自防水混凝土，混凝土抗渗等级为</w:t>
      </w:r>
      <w:r>
        <w:rPr>
          <w:rFonts w:hint="eastAsia" w:ascii="宋体" w:hAnsi="宋体" w:eastAsia="宋体" w:cs="宋体"/>
        </w:rPr>
        <w:t>P6</w:t>
      </w:r>
      <w:r>
        <w:rPr>
          <w:rFonts w:hint="eastAsia"/>
        </w:rPr>
        <w:t>，顶部盖板采用</w:t>
      </w:r>
      <w:r>
        <w:rPr>
          <w:rFonts w:hint="eastAsia" w:ascii="宋体" w:hAnsi="宋体" w:eastAsia="宋体" w:cs="宋体"/>
        </w:rPr>
        <w:t>C25</w:t>
      </w:r>
      <w:r>
        <w:rPr>
          <w:rFonts w:hint="eastAsia"/>
        </w:rPr>
        <w:t>混凝土预制或现浇，顶部检修孔加不锈钢盖封闭，池内壁采用</w:t>
      </w:r>
      <w:r>
        <w:rPr>
          <w:rFonts w:hint="eastAsia" w:ascii="宋体" w:hAnsi="宋体" w:eastAsia="宋体" w:cs="宋体"/>
        </w:rPr>
        <w:t>20 mm</w:t>
      </w:r>
      <w:r>
        <w:rPr>
          <w:rFonts w:hint="eastAsia"/>
        </w:rPr>
        <w:t>厚</w:t>
      </w:r>
      <w:r>
        <w:rPr>
          <w:rFonts w:hint="eastAsia" w:ascii="宋体" w:hAnsi="宋体" w:eastAsia="宋体" w:cs="宋体"/>
        </w:rPr>
        <w:t>1:2</w:t>
      </w:r>
      <w:r>
        <w:rPr>
          <w:rFonts w:hint="eastAsia"/>
        </w:rPr>
        <w:t>防水水泥砂浆粉刷，有冻结情况时应考虑有防冻措施。</w:t>
      </w:r>
      <w:r>
        <w:t>进出口接头无漏水、渗水，出水口接头配置常用</w:t>
      </w:r>
      <w:r>
        <w:rPr>
          <w:rFonts w:hint="eastAsia" w:ascii="宋体" w:hAnsi="宋体" w:eastAsia="宋体" w:cs="宋体"/>
        </w:rPr>
        <w:t>25 mm、40 mm、50 mm、65 mm</w:t>
      </w:r>
      <w:r>
        <w:t>快速转换接头</w:t>
      </w:r>
      <w:r>
        <w:rPr>
          <w:rFonts w:hint="eastAsia"/>
        </w:rPr>
        <w:t>，</w:t>
      </w:r>
      <w:r>
        <w:t>带雨水自动收集装置</w:t>
      </w:r>
      <w:r>
        <w:rPr>
          <w:rFonts w:hint="eastAsia"/>
        </w:rPr>
        <w:t>。</w:t>
      </w:r>
    </w:p>
    <w:p>
      <w:pPr>
        <w:pStyle w:val="290"/>
        <w:spacing w:before="156" w:after="156"/>
      </w:pPr>
      <w:bookmarkStart w:id="155" w:name="_Toc8719"/>
      <w:bookmarkStart w:id="156" w:name="_Toc9970"/>
      <w:bookmarkStart w:id="157" w:name="_Toc25292"/>
      <w:bookmarkStart w:id="158" w:name="_Toc15876"/>
      <w:bookmarkStart w:id="159" w:name="_Toc5851"/>
      <w:bookmarkStart w:id="160" w:name="_Toc31114"/>
      <w:bookmarkStart w:id="161" w:name="_Toc7706"/>
      <w:r>
        <w:rPr>
          <w:rFonts w:hint="eastAsia"/>
        </w:rPr>
        <w:t>不锈钢蓄水箱</w:t>
      </w:r>
      <w:bookmarkEnd w:id="155"/>
      <w:bookmarkEnd w:id="156"/>
      <w:bookmarkEnd w:id="157"/>
    </w:p>
    <w:p>
      <w:pPr>
        <w:ind w:firstLine="420" w:firstLineChars="200"/>
      </w:pPr>
      <w:r>
        <w:rPr>
          <w:rFonts w:hint="eastAsia"/>
        </w:rPr>
        <w:t>以</w:t>
      </w:r>
      <w:r>
        <w:rPr>
          <w:rFonts w:hint="eastAsia" w:ascii="宋体" w:hAnsi="宋体" w:eastAsia="宋体" w:cs="宋体"/>
        </w:rPr>
        <w:t>304</w:t>
      </w:r>
      <w:r>
        <w:rPr>
          <w:rFonts w:hint="eastAsia"/>
        </w:rPr>
        <w:t>不锈钢或其他材质的不锈钢板材为主要原料，经过模具冲压成规则形状的蓄水箱体，常用尺寸有</w:t>
      </w:r>
      <w:r>
        <w:rPr>
          <w:rFonts w:hint="eastAsia" w:ascii="宋体" w:hAnsi="宋体" w:eastAsia="宋体" w:cs="宋体"/>
        </w:rPr>
        <w:t>1000 mm×1000 mm、1000 mm×500 mm、500 mm×500 mm</w:t>
      </w:r>
      <w:r>
        <w:rPr>
          <w:rFonts w:hint="eastAsia"/>
        </w:rPr>
        <w:t>，蓄水量为</w:t>
      </w:r>
      <w:r>
        <w:rPr>
          <w:rFonts w:hint="eastAsia" w:ascii="宋体" w:hAnsi="宋体" w:eastAsia="宋体" w:cs="宋体"/>
        </w:rPr>
        <w:t>30 m</w:t>
      </w:r>
      <w:r>
        <w:rPr>
          <w:rFonts w:hint="eastAsia"/>
          <w:vertAlign w:val="superscript"/>
        </w:rPr>
        <w:t>3</w:t>
      </w:r>
      <w:r>
        <w:t>~</w:t>
      </w:r>
      <w:r>
        <w:rPr>
          <w:rFonts w:hint="eastAsia" w:ascii="宋体" w:hAnsi="宋体" w:eastAsia="宋体" w:cs="宋体"/>
        </w:rPr>
        <w:t>100 m</w:t>
      </w:r>
      <w:r>
        <w:rPr>
          <w:rFonts w:hint="eastAsia"/>
          <w:vertAlign w:val="superscript"/>
        </w:rPr>
        <w:t>3</w:t>
      </w:r>
      <w:r>
        <w:rPr>
          <w:rFonts w:hint="eastAsia"/>
        </w:rPr>
        <w:t>。要求防水等级达到二级，在混凝土地面上铺设槽钢作为底座，在槽钢上再安装水箱，水箱采用钨极氩弧焊技术，在现场拼接焊接钢板形成。混凝土基础强度执行</w:t>
      </w:r>
      <w:r>
        <w:rPr>
          <w:rFonts w:hint="eastAsia" w:ascii="宋体" w:hAnsi="宋体" w:eastAsia="宋体" w:cs="宋体"/>
        </w:rPr>
        <w:t>GB/T 50107</w:t>
      </w:r>
      <w:r>
        <w:rPr>
          <w:rFonts w:hint="eastAsia"/>
        </w:rPr>
        <w:t>标准，不低于</w:t>
      </w:r>
      <w:r>
        <w:rPr>
          <w:rFonts w:hint="eastAsia" w:ascii="宋体" w:hAnsi="宋体" w:eastAsia="宋体" w:cs="宋体"/>
        </w:rPr>
        <w:t>C25</w:t>
      </w:r>
      <w:r>
        <w:rPr>
          <w:rFonts w:hint="eastAsia"/>
        </w:rPr>
        <w:t>，配纵筋φ</w:t>
      </w:r>
      <w:r>
        <w:rPr>
          <w:rFonts w:hint="eastAsia" w:ascii="宋体" w:hAnsi="宋体" w:eastAsia="宋体" w:cs="宋体"/>
        </w:rPr>
        <w:t>16</w:t>
      </w:r>
      <w:r>
        <w:rPr>
          <w:rFonts w:hint="eastAsia"/>
        </w:rPr>
        <w:t>@</w:t>
      </w:r>
      <w:r>
        <w:rPr>
          <w:rFonts w:hint="eastAsia" w:ascii="宋体" w:hAnsi="宋体" w:eastAsia="宋体" w:cs="宋体"/>
        </w:rPr>
        <w:t>200</w:t>
      </w:r>
      <w:r>
        <w:rPr>
          <w:rFonts w:hint="eastAsia"/>
        </w:rPr>
        <w:t>、横筋 φ16@</w:t>
      </w:r>
      <w:r>
        <w:rPr>
          <w:rFonts w:hint="eastAsia" w:ascii="宋体" w:hAnsi="宋体" w:eastAsia="宋体" w:cs="宋体"/>
        </w:rPr>
        <w:t>200</w:t>
      </w:r>
      <w:r>
        <w:rPr>
          <w:rFonts w:hint="eastAsia"/>
        </w:rPr>
        <w:t>，表面须找平，误差不超过±</w:t>
      </w:r>
      <w:r>
        <w:rPr>
          <w:rFonts w:hint="eastAsia" w:ascii="宋体" w:hAnsi="宋体" w:eastAsia="宋体" w:cs="宋体"/>
        </w:rPr>
        <w:t>1.0 mm</w:t>
      </w:r>
      <w:r>
        <w:rPr>
          <w:rFonts w:hint="eastAsia"/>
        </w:rPr>
        <w:t>。槽钢选用≥</w:t>
      </w:r>
      <w:r>
        <w:rPr>
          <w:rFonts w:hint="eastAsia" w:ascii="宋体" w:hAnsi="宋体" w:eastAsia="宋体" w:cs="宋体"/>
        </w:rPr>
        <w:t>10</w:t>
      </w:r>
      <w:r>
        <w:rPr>
          <w:rFonts w:hint="eastAsia"/>
        </w:rPr>
        <w:t>#钢板，水平安置。抗震设防裂度≥6度，强度高、耐腐蚀、耐高温、表面光洁，</w:t>
      </w:r>
      <w:r>
        <w:t>进出口接头无漏水、渗水，出水口接头配置常用</w:t>
      </w:r>
      <w:r>
        <w:rPr>
          <w:rFonts w:hint="eastAsia" w:ascii="宋体" w:hAnsi="宋体" w:eastAsia="宋体" w:cs="宋体"/>
        </w:rPr>
        <w:t>25 mm、40 mm、50 mm、65 mm</w:t>
      </w:r>
      <w:r>
        <w:t>快速转换接头</w:t>
      </w:r>
      <w:r>
        <w:rPr>
          <w:rFonts w:hint="eastAsia"/>
        </w:rPr>
        <w:t>。</w:t>
      </w:r>
    </w:p>
    <w:bookmarkEnd w:id="158"/>
    <w:bookmarkEnd w:id="159"/>
    <w:bookmarkEnd w:id="160"/>
    <w:bookmarkEnd w:id="161"/>
    <w:p>
      <w:pPr>
        <w:pStyle w:val="290"/>
        <w:spacing w:before="156" w:after="156"/>
      </w:pPr>
      <w:bookmarkStart w:id="162" w:name="_Toc15271"/>
      <w:bookmarkStart w:id="163" w:name="_Toc28382"/>
      <w:bookmarkStart w:id="164" w:name="_Toc18047"/>
      <w:bookmarkStart w:id="165" w:name="_Toc13733"/>
      <w:r>
        <w:rPr>
          <w:rFonts w:hint="eastAsia"/>
        </w:rPr>
        <w:t>不锈钢蓄水罐</w:t>
      </w:r>
      <w:bookmarkEnd w:id="162"/>
      <w:bookmarkEnd w:id="163"/>
      <w:bookmarkEnd w:id="164"/>
      <w:bookmarkEnd w:id="165"/>
    </w:p>
    <w:p>
      <w:pPr>
        <w:pStyle w:val="290"/>
        <w:numPr>
          <w:ilvl w:val="3"/>
          <w:numId w:val="0"/>
        </w:numPr>
        <w:spacing w:before="156" w:after="156"/>
        <w:ind w:firstLine="420" w:firstLineChars="200"/>
        <w:rPr>
          <w:rFonts w:ascii="Times New Roman" w:eastAsia="宋体"/>
          <w:kern w:val="2"/>
          <w:szCs w:val="24"/>
        </w:rPr>
      </w:pPr>
      <w:r>
        <w:rPr>
          <w:rFonts w:hint="eastAsia" w:ascii="Times New Roman" w:eastAsia="宋体"/>
          <w:kern w:val="2"/>
          <w:szCs w:val="24"/>
        </w:rPr>
        <w:t>以</w:t>
      </w:r>
      <w:r>
        <w:rPr>
          <w:rFonts w:hint="eastAsia" w:ascii="宋体" w:hAnsi="宋体" w:eastAsia="宋体" w:cs="宋体"/>
          <w:kern w:val="2"/>
          <w:sz w:val="21"/>
          <w:szCs w:val="24"/>
          <w:lang w:val="en-US" w:eastAsia="zh-CN" w:bidi="ar-SA"/>
        </w:rPr>
        <w:t>304</w:t>
      </w:r>
      <w:r>
        <w:rPr>
          <w:rFonts w:hint="eastAsia" w:ascii="Times New Roman" w:eastAsia="宋体"/>
          <w:kern w:val="2"/>
          <w:szCs w:val="24"/>
        </w:rPr>
        <w:t>不锈钢或其他材质的不锈钢板材为主要原料，经密封连续焊接、冲压成型的蓄水箱体，蓄水量为</w:t>
      </w:r>
      <w:r>
        <w:rPr>
          <w:rFonts w:hint="eastAsia" w:ascii="宋体" w:hAnsi="宋体" w:eastAsia="宋体" w:cs="宋体"/>
          <w:kern w:val="2"/>
          <w:sz w:val="21"/>
          <w:szCs w:val="24"/>
          <w:lang w:val="en-US" w:eastAsia="zh-CN" w:bidi="ar-SA"/>
        </w:rPr>
        <w:t>5 m</w:t>
      </w:r>
      <w:r>
        <w:rPr>
          <w:rFonts w:hint="eastAsia" w:ascii="Times New Roman" w:eastAsia="宋体"/>
          <w:kern w:val="2"/>
          <w:szCs w:val="24"/>
          <w:vertAlign w:val="superscript"/>
        </w:rPr>
        <w:t>3</w:t>
      </w:r>
      <w:r>
        <w:rPr>
          <w:rFonts w:ascii="Times New Roman" w:eastAsia="宋体"/>
          <w:kern w:val="2"/>
          <w:szCs w:val="24"/>
        </w:rPr>
        <w:t>~</w:t>
      </w:r>
      <w:r>
        <w:rPr>
          <w:rFonts w:hint="eastAsia" w:ascii="宋体" w:hAnsi="宋体" w:eastAsia="宋体" w:cs="宋体"/>
          <w:kern w:val="2"/>
          <w:sz w:val="21"/>
          <w:szCs w:val="24"/>
          <w:lang w:val="en-US" w:eastAsia="zh-CN" w:bidi="ar-SA"/>
        </w:rPr>
        <w:t>20 m</w:t>
      </w:r>
      <w:r>
        <w:rPr>
          <w:rFonts w:hint="eastAsia" w:ascii="Times New Roman" w:eastAsia="宋体"/>
          <w:kern w:val="2"/>
          <w:szCs w:val="24"/>
          <w:vertAlign w:val="superscript"/>
        </w:rPr>
        <w:t>3</w:t>
      </w:r>
      <w:r>
        <w:rPr>
          <w:rFonts w:hint="eastAsia" w:ascii="Times New Roman" w:eastAsia="宋体"/>
          <w:kern w:val="2"/>
          <w:szCs w:val="24"/>
        </w:rPr>
        <w:t>。要求防水等级达到二级，进出口接头无漏水、渗水，出水口接头配置常用</w:t>
      </w:r>
      <w:r>
        <w:rPr>
          <w:rFonts w:hint="eastAsia" w:ascii="宋体" w:hAnsi="宋体" w:eastAsia="宋体" w:cs="宋体"/>
          <w:kern w:val="2"/>
          <w:sz w:val="21"/>
          <w:szCs w:val="24"/>
          <w:lang w:val="en-US" w:eastAsia="zh-CN" w:bidi="ar-SA"/>
        </w:rPr>
        <w:t>25 mm、40 mm、50 mm、65 mm</w:t>
      </w:r>
      <w:r>
        <w:rPr>
          <w:rFonts w:hint="eastAsia" w:ascii="Times New Roman" w:eastAsia="宋体"/>
          <w:kern w:val="2"/>
          <w:szCs w:val="24"/>
        </w:rPr>
        <w:t>快速转换接头，组合荷载作用下组装成的池体应保持稳定。</w:t>
      </w:r>
      <w:bookmarkStart w:id="166" w:name="_Toc3833"/>
      <w:bookmarkStart w:id="167" w:name="_Toc19210"/>
      <w:bookmarkStart w:id="168" w:name="_Toc7803"/>
    </w:p>
    <w:p>
      <w:pPr>
        <w:pStyle w:val="290"/>
        <w:spacing w:before="156" w:after="156"/>
      </w:pPr>
      <w:r>
        <w:rPr>
          <w:rFonts w:hint="eastAsia"/>
        </w:rPr>
        <w:t>塑料蓄水罐</w:t>
      </w:r>
      <w:bookmarkEnd w:id="166"/>
      <w:bookmarkEnd w:id="167"/>
      <w:bookmarkEnd w:id="168"/>
    </w:p>
    <w:p>
      <w:pPr>
        <w:ind w:firstLine="420" w:firstLineChars="200"/>
      </w:pPr>
      <w:r>
        <w:rPr>
          <w:rFonts w:hint="eastAsia"/>
        </w:rPr>
        <w:t>以聚丙烯（</w:t>
      </w:r>
      <w:r>
        <w:rPr>
          <w:rFonts w:hint="eastAsia" w:ascii="宋体" w:hAnsi="宋体" w:eastAsia="宋体" w:cs="宋体"/>
        </w:rPr>
        <w:t>PP</w:t>
      </w:r>
      <w:r>
        <w:rPr>
          <w:rFonts w:hint="eastAsia"/>
        </w:rPr>
        <w:t>）塑料或聚乙烯</w:t>
      </w:r>
      <w:r>
        <w:t>(</w:t>
      </w:r>
      <w:r>
        <w:rPr>
          <w:rFonts w:hint="eastAsia" w:ascii="宋体" w:hAnsi="宋体" w:eastAsia="宋体" w:cs="宋体"/>
        </w:rPr>
        <w:t>PE</w:t>
      </w:r>
      <w:r>
        <w:t>)</w:t>
      </w:r>
      <w:r>
        <w:rPr>
          <w:rFonts w:hint="eastAsia"/>
        </w:rPr>
        <w:t>塑料为主要原料，经注塑成型法生产的柱状结构且具有高孔隙率的蓄水箱体，蓄水量为</w:t>
      </w:r>
      <w:r>
        <w:rPr>
          <w:rFonts w:hint="eastAsia" w:ascii="宋体" w:hAnsi="宋体" w:cs="宋体"/>
          <w:lang w:val="en-US" w:eastAsia="zh-CN"/>
        </w:rPr>
        <w:t>3</w:t>
      </w:r>
      <w:r>
        <w:rPr>
          <w:rFonts w:hint="eastAsia" w:ascii="宋体" w:hAnsi="宋体" w:eastAsia="宋体" w:cs="宋体"/>
        </w:rPr>
        <w:t xml:space="preserve"> m</w:t>
      </w:r>
      <w:r>
        <w:rPr>
          <w:rFonts w:hint="eastAsia"/>
          <w:vertAlign w:val="superscript"/>
        </w:rPr>
        <w:t>3</w:t>
      </w:r>
      <w:r>
        <w:t>~</w:t>
      </w:r>
      <w:r>
        <w:rPr>
          <w:rFonts w:hint="eastAsia" w:ascii="宋体" w:hAnsi="宋体" w:eastAsia="宋体" w:cs="宋体"/>
        </w:rPr>
        <w:t>20 m</w:t>
      </w:r>
      <w:r>
        <w:rPr>
          <w:rFonts w:hint="eastAsia"/>
          <w:vertAlign w:val="superscript"/>
        </w:rPr>
        <w:t>3</w:t>
      </w:r>
      <w:r>
        <w:rPr>
          <w:rFonts w:hint="eastAsia"/>
        </w:rPr>
        <w:t>。要求防水等级达到二级，</w:t>
      </w:r>
      <w:r>
        <w:t>进出口接头无漏水、渗水，出水口接头配置常用</w:t>
      </w:r>
      <w:r>
        <w:rPr>
          <w:rFonts w:hint="eastAsia" w:ascii="宋体" w:hAnsi="宋体" w:eastAsia="宋体" w:cs="宋体"/>
        </w:rPr>
        <w:t>25 mm、40 mm、50 mm、65 mm</w:t>
      </w:r>
      <w:r>
        <w:t>快速转换接头</w:t>
      </w:r>
      <w:r>
        <w:rPr>
          <w:rFonts w:hint="eastAsia"/>
        </w:rPr>
        <w:t>，组合荷载作用下组装成的池体应保持稳定。</w:t>
      </w:r>
    </w:p>
    <w:p>
      <w:pPr>
        <w:pStyle w:val="260"/>
      </w:pPr>
      <w:bookmarkStart w:id="169" w:name="_Toc23810"/>
      <w:bookmarkStart w:id="170" w:name="_Toc24106"/>
      <w:bookmarkStart w:id="171" w:name="_Toc8499"/>
      <w:bookmarkStart w:id="172" w:name="_Toc5583"/>
      <w:bookmarkStart w:id="173" w:name="_Toc19793"/>
      <w:bookmarkStart w:id="174" w:name="_Toc27026"/>
      <w:bookmarkStart w:id="175" w:name="_Toc19015"/>
      <w:r>
        <w:rPr>
          <w:rFonts w:hint="eastAsia"/>
        </w:rPr>
        <w:t>选址</w:t>
      </w:r>
      <w:bookmarkEnd w:id="169"/>
      <w:bookmarkEnd w:id="170"/>
      <w:bookmarkEnd w:id="171"/>
      <w:bookmarkEnd w:id="172"/>
      <w:bookmarkEnd w:id="173"/>
      <w:bookmarkEnd w:id="174"/>
      <w:bookmarkEnd w:id="175"/>
    </w:p>
    <w:p>
      <w:pPr>
        <w:pStyle w:val="261"/>
        <w:spacing w:before="156" w:after="156"/>
        <w:rPr>
          <w:rFonts w:ascii="Times New Roman" w:eastAsia="宋体"/>
          <w:kern w:val="2"/>
        </w:rPr>
      </w:pPr>
      <w:bookmarkStart w:id="176" w:name="_Hlk85399953"/>
      <w:bookmarkStart w:id="177" w:name="_Toc12666"/>
      <w:bookmarkStart w:id="178" w:name="_Toc6819"/>
      <w:bookmarkStart w:id="179" w:name="_Toc8171"/>
      <w:bookmarkStart w:id="180" w:name="_Toc1598"/>
      <w:bookmarkStart w:id="181" w:name="_Toc15479"/>
      <w:r>
        <w:rPr>
          <w:rFonts w:hint="eastAsia" w:ascii="Times New Roman" w:eastAsia="宋体"/>
          <w:kern w:val="2"/>
        </w:rPr>
        <w:t>在离水源较近的山涧边、山坳、公路边及步道边，可设置不锈钢蓄水罐或塑料蓄水罐。在离水源较近的山涧边、山坳、公路边及步道边，并满足消防车可达或便于森林消防水泵操作的地方，可设置钢筋混凝土蓄水池或不锈钢蓄水箱</w:t>
      </w:r>
      <w:bookmarkEnd w:id="176"/>
      <w:r>
        <w:rPr>
          <w:rFonts w:hint="eastAsia" w:ascii="Times New Roman" w:eastAsia="宋体"/>
          <w:kern w:val="2"/>
        </w:rPr>
        <w:t>。</w:t>
      </w:r>
      <w:bookmarkEnd w:id="177"/>
      <w:bookmarkEnd w:id="178"/>
      <w:bookmarkEnd w:id="179"/>
      <w:bookmarkEnd w:id="180"/>
      <w:bookmarkEnd w:id="181"/>
      <w:bookmarkStart w:id="182" w:name="_Toc8109"/>
      <w:bookmarkStart w:id="183" w:name="_Toc27169"/>
      <w:bookmarkStart w:id="184" w:name="_Toc17805"/>
      <w:bookmarkStart w:id="185" w:name="_Toc11440"/>
      <w:bookmarkStart w:id="186" w:name="_Toc26746"/>
      <w:r>
        <w:rPr>
          <w:rFonts w:hint="eastAsia" w:ascii="Times New Roman" w:eastAsia="宋体"/>
          <w:kern w:val="2"/>
        </w:rPr>
        <w:t>在人为活动频繁、水源不足</w:t>
      </w:r>
      <w:bookmarkStart w:id="187" w:name="_Hlk492359283"/>
      <w:r>
        <w:rPr>
          <w:rFonts w:hint="eastAsia" w:ascii="Times New Roman" w:eastAsia="宋体"/>
          <w:kern w:val="2"/>
        </w:rPr>
        <w:t>、地形复杂、道路密度低或无林道等林地，可设置不锈钢蓄水罐或塑料蓄水罐。</w:t>
      </w:r>
      <w:bookmarkEnd w:id="182"/>
      <w:bookmarkEnd w:id="183"/>
      <w:bookmarkEnd w:id="184"/>
      <w:bookmarkEnd w:id="185"/>
      <w:bookmarkEnd w:id="186"/>
      <w:bookmarkEnd w:id="187"/>
    </w:p>
    <w:p>
      <w:pPr>
        <w:pStyle w:val="261"/>
        <w:spacing w:before="156" w:after="156"/>
        <w:rPr>
          <w:rFonts w:ascii="Times New Roman" w:eastAsia="宋体"/>
          <w:kern w:val="2"/>
        </w:rPr>
      </w:pPr>
      <w:bookmarkStart w:id="188" w:name="_Toc31110"/>
      <w:bookmarkStart w:id="189" w:name="_Toc17687"/>
      <w:bookmarkStart w:id="190" w:name="_Toc29863"/>
      <w:bookmarkStart w:id="191" w:name="_Toc11601"/>
      <w:bookmarkStart w:id="192" w:name="_Toc19220"/>
      <w:r>
        <w:rPr>
          <w:rFonts w:hint="eastAsia" w:ascii="Times New Roman" w:eastAsia="宋体"/>
          <w:kern w:val="2"/>
        </w:rPr>
        <w:t>森林防火蓄水池建设地点应尽量避开洪水、泥石流等洪水灾害的发生地，以免洪水冲毁蓄水池。</w:t>
      </w:r>
      <w:bookmarkEnd w:id="188"/>
      <w:bookmarkEnd w:id="189"/>
      <w:bookmarkEnd w:id="190"/>
      <w:bookmarkEnd w:id="191"/>
      <w:bookmarkEnd w:id="192"/>
    </w:p>
    <w:p>
      <w:pPr>
        <w:pStyle w:val="261"/>
        <w:spacing w:before="156" w:after="156"/>
        <w:rPr>
          <w:rFonts w:ascii="Times New Roman" w:eastAsia="宋体"/>
          <w:kern w:val="2"/>
          <w:szCs w:val="24"/>
        </w:rPr>
      </w:pPr>
      <w:bookmarkStart w:id="193" w:name="_Toc8172"/>
      <w:bookmarkStart w:id="194" w:name="_Toc16570"/>
      <w:bookmarkStart w:id="195" w:name="_Toc27077"/>
      <w:r>
        <w:rPr>
          <w:rFonts w:hint="eastAsia" w:ascii="Times New Roman" w:eastAsia="宋体"/>
          <w:kern w:val="2"/>
          <w:szCs w:val="24"/>
        </w:rPr>
        <w:t>人为活动频繁、水源充足地段，森林防火蓄水池可考虑与市政设施进行管网接驳，实现市政用水与森林防火蓄水有机衔接。</w:t>
      </w:r>
      <w:bookmarkEnd w:id="193"/>
      <w:bookmarkEnd w:id="194"/>
      <w:bookmarkEnd w:id="195"/>
    </w:p>
    <w:p>
      <w:pPr>
        <w:pStyle w:val="260"/>
      </w:pPr>
      <w:bookmarkStart w:id="196" w:name="_Toc694"/>
      <w:bookmarkStart w:id="197" w:name="_Toc1127"/>
      <w:bookmarkStart w:id="198" w:name="_Toc24927"/>
      <w:bookmarkStart w:id="199" w:name="_Toc18273"/>
      <w:bookmarkStart w:id="200" w:name="_Toc16972"/>
      <w:bookmarkStart w:id="201" w:name="_Toc7149"/>
      <w:bookmarkStart w:id="202" w:name="_Toc920"/>
      <w:r>
        <w:rPr>
          <w:rFonts w:hint="eastAsia"/>
        </w:rPr>
        <w:t>水源</w:t>
      </w:r>
      <w:bookmarkEnd w:id="196"/>
      <w:bookmarkEnd w:id="197"/>
      <w:bookmarkEnd w:id="198"/>
      <w:bookmarkEnd w:id="199"/>
      <w:bookmarkEnd w:id="200"/>
      <w:bookmarkEnd w:id="201"/>
      <w:bookmarkEnd w:id="202"/>
    </w:p>
    <w:p>
      <w:pPr>
        <w:pStyle w:val="261"/>
        <w:spacing w:before="156" w:after="156"/>
      </w:pPr>
      <w:bookmarkStart w:id="203" w:name="_Toc30303"/>
      <w:bookmarkStart w:id="204" w:name="_Toc30112"/>
      <w:bookmarkStart w:id="205" w:name="_Toc2943"/>
      <w:bookmarkStart w:id="206" w:name="_Toc14842"/>
      <w:bookmarkStart w:id="207" w:name="_Toc4002"/>
      <w:r>
        <w:rPr>
          <w:rFonts w:hint="eastAsia"/>
        </w:rPr>
        <w:t>天然水源</w:t>
      </w:r>
      <w:bookmarkEnd w:id="203"/>
      <w:bookmarkEnd w:id="204"/>
      <w:bookmarkEnd w:id="205"/>
      <w:bookmarkEnd w:id="206"/>
      <w:bookmarkEnd w:id="207"/>
    </w:p>
    <w:p>
      <w:pPr>
        <w:ind w:firstLine="420" w:firstLineChars="200"/>
        <w:rPr>
          <w:rFonts w:hint="default" w:eastAsia="宋体"/>
          <w:lang w:val="en-US" w:eastAsia="zh-CN"/>
        </w:rPr>
      </w:pPr>
      <w:r>
        <w:rPr>
          <w:rFonts w:hint="eastAsia"/>
        </w:rPr>
        <w:t>在林地内，由地理条件自然形成的江、河、湖、溪流等地表水源和井水、泉水等地下水源，可采用自流或管道引流方式将水源输入到森林防火</w:t>
      </w:r>
      <w:bookmarkStart w:id="208" w:name="_Hlk85397169"/>
      <w:r>
        <w:rPr>
          <w:rFonts w:hint="eastAsia"/>
        </w:rPr>
        <w:t>蓄水池</w:t>
      </w:r>
      <w:bookmarkEnd w:id="208"/>
      <w:r>
        <w:rPr>
          <w:rFonts w:hint="eastAsia"/>
        </w:rPr>
        <w:t>，</w:t>
      </w:r>
      <w:r>
        <w:t>保证</w:t>
      </w:r>
      <w:r>
        <w:rPr>
          <w:rFonts w:hint="eastAsia"/>
        </w:rPr>
        <w:t>蓄水池中</w:t>
      </w:r>
      <w:r>
        <w:t>常年有足够水量</w:t>
      </w:r>
      <w:r>
        <w:rPr>
          <w:rFonts w:hint="eastAsia"/>
        </w:rPr>
        <w:t>。为保持蓄水池储水洁净，</w:t>
      </w:r>
      <w:r>
        <w:t>应在取水</w:t>
      </w:r>
      <w:r>
        <w:rPr>
          <w:rFonts w:hint="eastAsia"/>
        </w:rPr>
        <w:t>前</w:t>
      </w:r>
      <w:r>
        <w:t>加设</w:t>
      </w:r>
      <w:r>
        <w:fldChar w:fldCharType="begin"/>
      </w:r>
      <w:r>
        <w:instrText xml:space="preserve"> HYPERLINK "https://baike.sogou.com/lemma/ShowInnerLink.htm?lemmaId=8310888&amp;ss_c=ssc.citiao.link" \t "https://baike.sogou.com/_blank" </w:instrText>
      </w:r>
      <w:r>
        <w:fldChar w:fldCharType="separate"/>
      </w:r>
      <w:r>
        <w:t>滤水器</w:t>
      </w:r>
      <w:r>
        <w:fldChar w:fldCharType="end"/>
      </w:r>
      <w:r>
        <w:t>等设施</w:t>
      </w:r>
      <w:r>
        <w:rPr>
          <w:rFonts w:hint="eastAsia"/>
        </w:rPr>
        <w:t>。天然水源应符合</w:t>
      </w:r>
      <w:r>
        <w:rPr>
          <w:rFonts w:hint="eastAsia" w:ascii="宋体" w:hAnsi="宋体" w:eastAsia="宋体" w:cs="宋体"/>
        </w:rPr>
        <w:t>GB 55036</w:t>
      </w:r>
      <w:r>
        <w:rPr>
          <w:rFonts w:hint="eastAsia"/>
        </w:rPr>
        <w:t>和</w:t>
      </w:r>
      <w:r>
        <w:rPr>
          <w:rFonts w:hint="eastAsia" w:ascii="宋体" w:hAnsi="宋体" w:eastAsia="宋体" w:cs="宋体"/>
        </w:rPr>
        <w:t>GB 50974</w:t>
      </w:r>
      <w:r>
        <w:rPr>
          <w:rFonts w:hint="eastAsia"/>
        </w:rPr>
        <w:t>的规定</w:t>
      </w:r>
      <w:r>
        <w:rPr>
          <w:rFonts w:hint="eastAsia"/>
          <w:lang w:eastAsia="zh-CN"/>
        </w:rPr>
        <w:t>，</w:t>
      </w:r>
      <w:r>
        <w:rPr>
          <w:rFonts w:hint="eastAsia"/>
          <w:lang w:val="en-US" w:eastAsia="zh-CN"/>
        </w:rPr>
        <w:t>滤水器标准参考DL/T 1858的规定。</w:t>
      </w:r>
    </w:p>
    <w:p>
      <w:pPr>
        <w:pStyle w:val="261"/>
        <w:spacing w:before="156" w:after="156"/>
      </w:pPr>
      <w:bookmarkStart w:id="209" w:name="_Toc27124"/>
      <w:bookmarkStart w:id="210" w:name="_Toc19966"/>
      <w:bookmarkStart w:id="211" w:name="_Toc17631"/>
      <w:bookmarkStart w:id="212" w:name="_Toc11072"/>
      <w:bookmarkStart w:id="213" w:name="_Toc2694"/>
      <w:r>
        <w:rPr>
          <w:rFonts w:hint="eastAsia"/>
        </w:rPr>
        <w:t>人工水源</w:t>
      </w:r>
      <w:bookmarkEnd w:id="209"/>
      <w:bookmarkEnd w:id="210"/>
      <w:bookmarkEnd w:id="211"/>
      <w:bookmarkEnd w:id="212"/>
      <w:bookmarkEnd w:id="213"/>
    </w:p>
    <w:p>
      <w:pPr>
        <w:ind w:firstLine="420" w:firstLineChars="200"/>
      </w:pPr>
      <w:r>
        <w:t>经人工</w:t>
      </w:r>
      <w:r>
        <w:rPr>
          <w:rFonts w:hint="eastAsia"/>
        </w:rPr>
        <w:t>往蓄水池供给的水，包括</w:t>
      </w:r>
      <w:r>
        <w:t>自来水</w:t>
      </w:r>
      <w:r>
        <w:rPr>
          <w:rFonts w:hint="eastAsia"/>
        </w:rPr>
        <w:t>、抽水、水车运送等方式提供的水源，应</w:t>
      </w:r>
      <w:r>
        <w:t>保证常年有足够水量</w:t>
      </w:r>
      <w:r>
        <w:rPr>
          <w:rFonts w:hint="eastAsia"/>
        </w:rPr>
        <w:t>。人工水源应符合</w:t>
      </w:r>
      <w:r>
        <w:rPr>
          <w:rFonts w:hint="eastAsia" w:ascii="宋体" w:hAnsi="宋体" w:eastAsia="宋体" w:cs="宋体"/>
        </w:rPr>
        <w:t>GB 55036</w:t>
      </w:r>
      <w:r>
        <w:rPr>
          <w:rFonts w:hint="eastAsia"/>
        </w:rPr>
        <w:t>和</w:t>
      </w:r>
      <w:r>
        <w:rPr>
          <w:rFonts w:hint="eastAsia" w:ascii="宋体" w:hAnsi="宋体" w:eastAsia="宋体" w:cs="宋体"/>
        </w:rPr>
        <w:t>GB 50974</w:t>
      </w:r>
      <w:r>
        <w:rPr>
          <w:rFonts w:hint="eastAsia"/>
        </w:rPr>
        <w:t>的规定。</w:t>
      </w:r>
    </w:p>
    <w:p>
      <w:pPr>
        <w:pStyle w:val="260"/>
      </w:pPr>
      <w:bookmarkStart w:id="214" w:name="_Toc32522"/>
      <w:bookmarkStart w:id="215" w:name="_Toc1508"/>
      <w:bookmarkStart w:id="216" w:name="_Toc9417"/>
      <w:bookmarkStart w:id="217" w:name="_Toc21218"/>
      <w:bookmarkStart w:id="218" w:name="_Toc23951"/>
      <w:bookmarkStart w:id="219" w:name="_Toc2045"/>
      <w:bookmarkStart w:id="220" w:name="_Toc26373"/>
      <w:r>
        <w:rPr>
          <w:rFonts w:hint="eastAsia"/>
        </w:rPr>
        <w:t>布点</w:t>
      </w:r>
      <w:bookmarkEnd w:id="214"/>
      <w:bookmarkEnd w:id="215"/>
      <w:bookmarkEnd w:id="216"/>
      <w:bookmarkEnd w:id="217"/>
      <w:bookmarkEnd w:id="218"/>
      <w:bookmarkEnd w:id="219"/>
      <w:bookmarkEnd w:id="220"/>
    </w:p>
    <w:p>
      <w:pPr>
        <w:pStyle w:val="261"/>
        <w:spacing w:before="156" w:after="156"/>
      </w:pPr>
      <w:bookmarkStart w:id="221" w:name="_Toc10187"/>
      <w:bookmarkStart w:id="222" w:name="_Toc31594"/>
      <w:bookmarkStart w:id="223" w:name="_Toc29367"/>
      <w:bookmarkStart w:id="224" w:name="_Toc23052"/>
      <w:bookmarkStart w:id="225" w:name="_Toc3048"/>
      <w:r>
        <w:rPr>
          <w:rFonts w:hint="eastAsia"/>
        </w:rPr>
        <w:t>森林面积1000亩以下</w:t>
      </w:r>
      <w:bookmarkEnd w:id="221"/>
      <w:bookmarkEnd w:id="222"/>
      <w:bookmarkEnd w:id="223"/>
    </w:p>
    <w:p>
      <w:pPr>
        <w:pStyle w:val="261"/>
        <w:numPr>
          <w:ilvl w:val="2"/>
          <w:numId w:val="0"/>
        </w:numPr>
        <w:spacing w:before="156" w:after="156"/>
        <w:ind w:firstLine="420" w:firstLineChars="200"/>
        <w:rPr>
          <w:rFonts w:hAnsi="黑体" w:cs="黑体"/>
        </w:rPr>
      </w:pPr>
      <w:bookmarkStart w:id="226" w:name="_Toc8781"/>
      <w:bookmarkStart w:id="227" w:name="_Toc15427"/>
      <w:bookmarkStart w:id="228" w:name="_Toc5543"/>
      <w:r>
        <w:rPr>
          <w:rFonts w:hint="eastAsia" w:ascii="Times New Roman" w:eastAsia="宋体"/>
          <w:kern w:val="2"/>
        </w:rPr>
        <w:t>视水源地形而定，建设蓄水量</w:t>
      </w:r>
      <w:r>
        <w:rPr>
          <w:rFonts w:hint="eastAsia" w:ascii="宋体" w:hAnsi="宋体" w:eastAsia="宋体" w:cs="宋体"/>
          <w:kern w:val="2"/>
          <w:sz w:val="21"/>
          <w:szCs w:val="24"/>
          <w:lang w:val="en-US" w:eastAsia="zh-CN" w:bidi="ar-SA"/>
        </w:rPr>
        <w:t>50 m</w:t>
      </w:r>
      <w:r>
        <w:rPr>
          <w:rFonts w:hint="eastAsia" w:ascii="Times New Roman" w:eastAsia="宋体"/>
          <w:kern w:val="2"/>
          <w:vertAlign w:val="superscript"/>
        </w:rPr>
        <w:t>3</w:t>
      </w:r>
      <w:r>
        <w:rPr>
          <w:rFonts w:hint="eastAsia" w:ascii="Times New Roman" w:eastAsia="宋体"/>
          <w:kern w:val="2"/>
        </w:rPr>
        <w:t>的人工蓄水池</w:t>
      </w:r>
      <w:r>
        <w:rPr>
          <w:rFonts w:hint="eastAsia" w:ascii="宋体" w:hAnsi="宋体" w:eastAsia="宋体" w:cs="宋体"/>
          <w:kern w:val="2"/>
          <w:sz w:val="21"/>
          <w:szCs w:val="24"/>
          <w:lang w:val="en-US" w:eastAsia="zh-CN" w:bidi="ar-SA"/>
        </w:rPr>
        <w:t>1</w:t>
      </w:r>
      <w:r>
        <w:rPr>
          <w:rFonts w:hint="eastAsia" w:ascii="Times New Roman" w:eastAsia="宋体"/>
          <w:kern w:val="2"/>
        </w:rPr>
        <w:t>个</w:t>
      </w:r>
      <w:r>
        <w:rPr>
          <w:rFonts w:ascii="Times New Roman" w:eastAsia="宋体"/>
          <w:kern w:val="2"/>
        </w:rPr>
        <w:t>~</w:t>
      </w:r>
      <w:r>
        <w:rPr>
          <w:rFonts w:hint="eastAsia" w:ascii="宋体" w:hAnsi="宋体" w:eastAsia="宋体" w:cs="宋体"/>
          <w:kern w:val="2"/>
          <w:sz w:val="21"/>
          <w:szCs w:val="24"/>
          <w:lang w:val="en-US" w:eastAsia="zh-CN" w:bidi="ar-SA"/>
        </w:rPr>
        <w:t>2</w:t>
      </w:r>
      <w:r>
        <w:rPr>
          <w:rFonts w:hint="eastAsia" w:ascii="Times New Roman" w:eastAsia="宋体"/>
          <w:kern w:val="2"/>
        </w:rPr>
        <w:t>个，或蓄水量</w:t>
      </w:r>
      <w:r>
        <w:rPr>
          <w:rFonts w:hint="eastAsia" w:ascii="宋体" w:hAnsi="宋体" w:eastAsia="宋体" w:cs="宋体"/>
          <w:kern w:val="2"/>
          <w:sz w:val="21"/>
          <w:szCs w:val="24"/>
          <w:lang w:val="en-US" w:eastAsia="zh-CN" w:bidi="ar-SA"/>
        </w:rPr>
        <w:t>10 m</w:t>
      </w:r>
      <w:r>
        <w:rPr>
          <w:rFonts w:hint="eastAsia" w:ascii="Times New Roman" w:eastAsia="宋体"/>
          <w:kern w:val="2"/>
          <w:vertAlign w:val="superscript"/>
        </w:rPr>
        <w:t>3</w:t>
      </w:r>
      <w:r>
        <w:rPr>
          <w:rFonts w:hint="eastAsia" w:ascii="Times New Roman" w:eastAsia="宋体"/>
          <w:kern w:val="2"/>
        </w:rPr>
        <w:t>的人工蓄水池</w:t>
      </w:r>
      <w:r>
        <w:rPr>
          <w:rFonts w:hint="eastAsia" w:ascii="宋体" w:hAnsi="宋体" w:eastAsia="宋体" w:cs="宋体"/>
          <w:kern w:val="2"/>
          <w:sz w:val="21"/>
          <w:szCs w:val="24"/>
          <w:lang w:val="en-US" w:eastAsia="zh-CN" w:bidi="ar-SA"/>
        </w:rPr>
        <w:t>5</w:t>
      </w:r>
      <w:r>
        <w:rPr>
          <w:rFonts w:hint="eastAsia" w:ascii="Times New Roman" w:eastAsia="宋体"/>
          <w:kern w:val="2"/>
        </w:rPr>
        <w:t>个</w:t>
      </w:r>
      <w:r>
        <w:rPr>
          <w:rFonts w:ascii="Times New Roman" w:eastAsia="宋体"/>
          <w:kern w:val="2"/>
        </w:rPr>
        <w:t>~</w:t>
      </w:r>
      <w:r>
        <w:rPr>
          <w:rFonts w:hint="eastAsia" w:ascii="宋体" w:hAnsi="宋体" w:eastAsia="宋体" w:cs="宋体"/>
          <w:kern w:val="2"/>
          <w:sz w:val="21"/>
          <w:szCs w:val="24"/>
          <w:lang w:val="en-US" w:eastAsia="zh-CN" w:bidi="ar-SA"/>
        </w:rPr>
        <w:t>8</w:t>
      </w:r>
      <w:r>
        <w:rPr>
          <w:rFonts w:hint="eastAsia" w:ascii="Times New Roman" w:eastAsia="宋体"/>
          <w:kern w:val="2"/>
        </w:rPr>
        <w:t>个，或天然蓄水池</w:t>
      </w:r>
      <w:r>
        <w:rPr>
          <w:rFonts w:hint="eastAsia" w:ascii="宋体" w:hAnsi="宋体" w:eastAsia="宋体" w:cs="宋体"/>
          <w:kern w:val="2"/>
          <w:sz w:val="21"/>
          <w:szCs w:val="24"/>
          <w:lang w:val="en-US" w:eastAsia="zh-CN" w:bidi="ar-SA"/>
        </w:rPr>
        <w:t>1</w:t>
      </w:r>
      <w:r>
        <w:rPr>
          <w:rFonts w:hint="eastAsia" w:ascii="Times New Roman" w:eastAsia="宋体"/>
          <w:kern w:val="2"/>
        </w:rPr>
        <w:t>个</w:t>
      </w:r>
      <w:r>
        <w:rPr>
          <w:rFonts w:ascii="Times New Roman" w:eastAsia="宋体"/>
          <w:kern w:val="2"/>
        </w:rPr>
        <w:t>~</w:t>
      </w:r>
      <w:r>
        <w:rPr>
          <w:rFonts w:hint="eastAsia" w:ascii="宋体" w:hAnsi="宋体" w:eastAsia="宋体" w:cs="宋体"/>
          <w:kern w:val="2"/>
          <w:sz w:val="21"/>
          <w:szCs w:val="24"/>
          <w:lang w:val="en-US" w:eastAsia="zh-CN" w:bidi="ar-SA"/>
        </w:rPr>
        <w:t>2</w:t>
      </w:r>
      <w:r>
        <w:rPr>
          <w:rFonts w:hint="eastAsia" w:ascii="Times New Roman" w:eastAsia="宋体"/>
          <w:kern w:val="2"/>
        </w:rPr>
        <w:t>个，总蓄水量不少于</w:t>
      </w:r>
      <w:r>
        <w:rPr>
          <w:rFonts w:hint="eastAsia" w:ascii="宋体" w:hAnsi="宋体" w:eastAsia="宋体" w:cs="宋体"/>
          <w:kern w:val="2"/>
          <w:sz w:val="21"/>
          <w:szCs w:val="24"/>
          <w:lang w:val="en-US" w:eastAsia="zh-CN" w:bidi="ar-SA"/>
        </w:rPr>
        <w:t>50 m</w:t>
      </w:r>
      <w:r>
        <w:rPr>
          <w:rFonts w:hint="eastAsia" w:ascii="Times New Roman" w:eastAsia="宋体"/>
          <w:kern w:val="2"/>
          <w:vertAlign w:val="superscript"/>
        </w:rPr>
        <w:t>3</w:t>
      </w:r>
      <w:r>
        <w:rPr>
          <w:rFonts w:hint="eastAsia" w:ascii="Times New Roman" w:eastAsia="宋体"/>
          <w:kern w:val="2"/>
        </w:rPr>
        <w:t>。</w:t>
      </w:r>
      <w:bookmarkEnd w:id="224"/>
      <w:bookmarkEnd w:id="225"/>
      <w:bookmarkEnd w:id="226"/>
      <w:bookmarkEnd w:id="227"/>
      <w:bookmarkEnd w:id="228"/>
    </w:p>
    <w:p>
      <w:pPr>
        <w:pStyle w:val="261"/>
        <w:spacing w:before="156" w:after="0" w:afterLines="0"/>
        <w:rPr>
          <w:rFonts w:ascii="Times New Roman" w:eastAsia="宋体"/>
          <w:kern w:val="2"/>
        </w:rPr>
      </w:pPr>
      <w:bookmarkStart w:id="229" w:name="_Toc29503"/>
      <w:bookmarkStart w:id="230" w:name="_Toc4066"/>
      <w:bookmarkStart w:id="231" w:name="_Toc4233"/>
      <w:bookmarkStart w:id="232" w:name="_Toc8952"/>
      <w:bookmarkStart w:id="233" w:name="_Toc1891"/>
      <w:r>
        <w:rPr>
          <w:rFonts w:hint="eastAsia"/>
        </w:rPr>
        <w:t>森林面积</w:t>
      </w:r>
      <w:r>
        <w:t>1000</w:t>
      </w:r>
      <w:r>
        <w:rPr>
          <w:rFonts w:hint="eastAsia"/>
        </w:rPr>
        <w:t>亩</w:t>
      </w:r>
      <w:r>
        <w:rPr>
          <w:rFonts w:ascii="Myanmar Text" w:hAnsi="Myanmar Text" w:eastAsia="宋体" w:cs="Myanmar Text"/>
          <w:kern w:val="2"/>
        </w:rPr>
        <w:t>~</w:t>
      </w:r>
      <w:r>
        <w:t>2000</w:t>
      </w:r>
      <w:r>
        <w:rPr>
          <w:rFonts w:hint="eastAsia"/>
        </w:rPr>
        <w:t>亩</w:t>
      </w:r>
      <w:bookmarkEnd w:id="229"/>
      <w:bookmarkEnd w:id="230"/>
      <w:bookmarkEnd w:id="231"/>
      <w:bookmarkStart w:id="234" w:name="_Toc24095"/>
      <w:bookmarkStart w:id="235" w:name="_Toc13594"/>
      <w:bookmarkStart w:id="236" w:name="_Toc23850"/>
    </w:p>
    <w:p>
      <w:pPr>
        <w:pStyle w:val="261"/>
        <w:numPr>
          <w:ilvl w:val="2"/>
          <w:numId w:val="0"/>
        </w:numPr>
        <w:spacing w:before="156" w:after="0" w:afterLines="0"/>
        <w:ind w:firstLine="420" w:firstLineChars="200"/>
        <w:rPr>
          <w:rFonts w:ascii="Times New Roman" w:eastAsia="宋体"/>
          <w:kern w:val="2"/>
        </w:rPr>
      </w:pPr>
      <w:r>
        <w:rPr>
          <w:rFonts w:hint="eastAsia" w:ascii="Times New Roman" w:eastAsia="宋体"/>
          <w:kern w:val="2"/>
        </w:rPr>
        <w:t>视水源地形而定，建设蓄水量</w:t>
      </w:r>
      <w:r>
        <w:rPr>
          <w:rFonts w:hint="eastAsia" w:ascii="宋体" w:hAnsi="宋体" w:eastAsia="宋体" w:cs="宋体"/>
          <w:kern w:val="2"/>
          <w:sz w:val="21"/>
          <w:szCs w:val="24"/>
          <w:lang w:val="en-US" w:eastAsia="zh-CN" w:bidi="ar-SA"/>
        </w:rPr>
        <w:t>100 m</w:t>
      </w:r>
      <w:r>
        <w:rPr>
          <w:rFonts w:hint="eastAsia" w:ascii="Times New Roman" w:eastAsia="宋体"/>
          <w:kern w:val="2"/>
          <w:vertAlign w:val="superscript"/>
        </w:rPr>
        <w:t>3</w:t>
      </w:r>
      <w:r>
        <w:rPr>
          <w:rFonts w:hint="eastAsia" w:ascii="Times New Roman" w:eastAsia="宋体"/>
          <w:kern w:val="2"/>
        </w:rPr>
        <w:t>的人工蓄水池</w:t>
      </w:r>
      <w:r>
        <w:rPr>
          <w:rFonts w:hint="eastAsia" w:ascii="宋体" w:hAnsi="宋体" w:eastAsia="宋体" w:cs="宋体"/>
          <w:kern w:val="2"/>
          <w:sz w:val="21"/>
          <w:szCs w:val="24"/>
          <w:lang w:val="en-US" w:eastAsia="zh-CN" w:bidi="ar-SA"/>
        </w:rPr>
        <w:t>1</w:t>
      </w:r>
      <w:r>
        <w:rPr>
          <w:rFonts w:hint="eastAsia" w:ascii="Times New Roman" w:eastAsia="宋体"/>
          <w:kern w:val="2"/>
        </w:rPr>
        <w:t>个</w:t>
      </w:r>
      <w:r>
        <w:rPr>
          <w:rFonts w:ascii="Times New Roman" w:eastAsia="宋体"/>
          <w:kern w:val="2"/>
        </w:rPr>
        <w:t>~</w:t>
      </w:r>
      <w:r>
        <w:rPr>
          <w:rFonts w:hint="eastAsia" w:ascii="宋体" w:hAnsi="宋体" w:eastAsia="宋体" w:cs="宋体"/>
          <w:kern w:val="2"/>
          <w:sz w:val="21"/>
          <w:szCs w:val="24"/>
          <w:lang w:val="en-US" w:eastAsia="zh-CN" w:bidi="ar-SA"/>
        </w:rPr>
        <w:t>2</w:t>
      </w:r>
      <w:r>
        <w:rPr>
          <w:rFonts w:hint="eastAsia" w:ascii="Times New Roman" w:eastAsia="宋体"/>
          <w:kern w:val="2"/>
        </w:rPr>
        <w:t>个，或蓄水量</w:t>
      </w:r>
      <w:r>
        <w:rPr>
          <w:rFonts w:hint="eastAsia" w:ascii="宋体" w:hAnsi="宋体" w:eastAsia="宋体" w:cs="宋体"/>
          <w:kern w:val="2"/>
          <w:sz w:val="21"/>
          <w:szCs w:val="24"/>
          <w:lang w:val="en-US" w:eastAsia="zh-CN" w:bidi="ar-SA"/>
        </w:rPr>
        <w:t>50 m</w:t>
      </w:r>
      <w:r>
        <w:rPr>
          <w:rFonts w:hint="eastAsia" w:ascii="Times New Roman" w:eastAsia="宋体"/>
          <w:kern w:val="2"/>
          <w:vertAlign w:val="superscript"/>
        </w:rPr>
        <w:t>3</w:t>
      </w:r>
      <w:r>
        <w:rPr>
          <w:rFonts w:hint="eastAsia" w:ascii="Times New Roman" w:eastAsia="宋体"/>
          <w:kern w:val="2"/>
        </w:rPr>
        <w:t>的人工蓄水池</w:t>
      </w:r>
      <w:r>
        <w:rPr>
          <w:rFonts w:hint="eastAsia" w:ascii="宋体" w:hAnsi="宋体" w:eastAsia="宋体" w:cs="宋体"/>
          <w:kern w:val="2"/>
          <w:sz w:val="21"/>
          <w:szCs w:val="24"/>
          <w:lang w:val="en-US" w:eastAsia="zh-CN" w:bidi="ar-SA"/>
        </w:rPr>
        <w:t>2</w:t>
      </w:r>
      <w:r>
        <w:rPr>
          <w:rFonts w:hint="eastAsia" w:ascii="Times New Roman" w:eastAsia="宋体"/>
          <w:kern w:val="2"/>
        </w:rPr>
        <w:t>个</w:t>
      </w:r>
      <w:r>
        <w:rPr>
          <w:rFonts w:ascii="Times New Roman" w:eastAsia="宋体"/>
          <w:kern w:val="2"/>
        </w:rPr>
        <w:t>~</w:t>
      </w:r>
      <w:r>
        <w:rPr>
          <w:rFonts w:hint="eastAsia" w:ascii="宋体" w:hAnsi="宋体" w:eastAsia="宋体" w:cs="宋体"/>
          <w:kern w:val="2"/>
          <w:sz w:val="21"/>
          <w:szCs w:val="24"/>
          <w:lang w:val="en-US" w:eastAsia="zh-CN" w:bidi="ar-SA"/>
        </w:rPr>
        <w:t>4</w:t>
      </w:r>
      <w:r>
        <w:rPr>
          <w:rFonts w:hint="eastAsia" w:ascii="Times New Roman" w:eastAsia="宋体"/>
          <w:kern w:val="2"/>
        </w:rPr>
        <w:t>个，或天然蓄水池</w:t>
      </w:r>
      <w:r>
        <w:rPr>
          <w:rFonts w:hint="eastAsia" w:ascii="宋体" w:hAnsi="宋体" w:eastAsia="宋体" w:cs="宋体"/>
          <w:kern w:val="2"/>
          <w:sz w:val="21"/>
          <w:szCs w:val="24"/>
          <w:lang w:val="en-US" w:eastAsia="zh-CN" w:bidi="ar-SA"/>
        </w:rPr>
        <w:t>1</w:t>
      </w:r>
      <w:r>
        <w:rPr>
          <w:rFonts w:hint="eastAsia" w:ascii="Times New Roman" w:eastAsia="宋体"/>
          <w:kern w:val="2"/>
        </w:rPr>
        <w:t>个</w:t>
      </w:r>
      <w:r>
        <w:rPr>
          <w:rFonts w:ascii="Times New Roman" w:eastAsia="宋体"/>
          <w:kern w:val="2"/>
        </w:rPr>
        <w:t>~</w:t>
      </w:r>
      <w:r>
        <w:rPr>
          <w:rFonts w:hint="eastAsia" w:ascii="宋体" w:hAnsi="宋体" w:eastAsia="宋体" w:cs="宋体"/>
          <w:kern w:val="2"/>
          <w:sz w:val="21"/>
          <w:szCs w:val="24"/>
          <w:lang w:val="en-US" w:eastAsia="zh-CN" w:bidi="ar-SA"/>
        </w:rPr>
        <w:t>2</w:t>
      </w:r>
      <w:r>
        <w:rPr>
          <w:rFonts w:hint="eastAsia" w:ascii="Times New Roman" w:eastAsia="宋体"/>
          <w:kern w:val="2"/>
        </w:rPr>
        <w:t>个，总蓄水量不少于</w:t>
      </w:r>
      <w:r>
        <w:rPr>
          <w:rFonts w:hint="eastAsia" w:ascii="宋体" w:hAnsi="宋体" w:eastAsia="宋体" w:cs="宋体"/>
          <w:kern w:val="2"/>
          <w:sz w:val="21"/>
          <w:szCs w:val="24"/>
          <w:lang w:val="en-US" w:eastAsia="zh-CN" w:bidi="ar-SA"/>
        </w:rPr>
        <w:t>100 m</w:t>
      </w:r>
      <w:r>
        <w:rPr>
          <w:rFonts w:hint="eastAsia" w:ascii="Times New Roman" w:eastAsia="宋体"/>
          <w:kern w:val="2"/>
          <w:vertAlign w:val="superscript"/>
        </w:rPr>
        <w:t>3</w:t>
      </w:r>
      <w:r>
        <w:rPr>
          <w:rFonts w:hint="eastAsia" w:ascii="Times New Roman" w:eastAsia="宋体"/>
          <w:kern w:val="2"/>
        </w:rPr>
        <w:t>。</w:t>
      </w:r>
      <w:bookmarkEnd w:id="232"/>
      <w:bookmarkEnd w:id="233"/>
      <w:bookmarkEnd w:id="234"/>
      <w:bookmarkEnd w:id="235"/>
      <w:bookmarkEnd w:id="236"/>
    </w:p>
    <w:p>
      <w:pPr>
        <w:pStyle w:val="261"/>
        <w:spacing w:before="156" w:after="156"/>
      </w:pPr>
      <w:bookmarkStart w:id="237" w:name="_Toc18010"/>
      <w:bookmarkStart w:id="238" w:name="_Toc32123"/>
      <w:bookmarkStart w:id="239" w:name="_Toc26352"/>
      <w:bookmarkStart w:id="240" w:name="_Toc19118"/>
      <w:bookmarkStart w:id="241" w:name="_Toc3387"/>
      <w:r>
        <w:rPr>
          <w:rFonts w:hint="eastAsia"/>
        </w:rPr>
        <w:t>森林面积2000亩</w:t>
      </w:r>
      <w:bookmarkEnd w:id="237"/>
      <w:bookmarkEnd w:id="238"/>
      <w:bookmarkEnd w:id="239"/>
      <w:r>
        <w:rPr>
          <w:rFonts w:ascii="Myanmar Text" w:hAnsi="Myanmar Text" w:eastAsia="宋体" w:cs="Myanmar Text"/>
          <w:kern w:val="2"/>
        </w:rPr>
        <w:t>~</w:t>
      </w:r>
      <w:r>
        <w:rPr>
          <w:rFonts w:hint="eastAsia"/>
        </w:rPr>
        <w:t>4000亩</w:t>
      </w:r>
    </w:p>
    <w:p>
      <w:pPr>
        <w:pStyle w:val="261"/>
        <w:numPr>
          <w:ilvl w:val="2"/>
          <w:numId w:val="0"/>
        </w:numPr>
        <w:spacing w:before="156" w:after="156"/>
        <w:ind w:firstLine="420" w:firstLineChars="200"/>
        <w:rPr>
          <w:rFonts w:ascii="Times New Roman" w:eastAsia="宋体"/>
          <w:kern w:val="2"/>
        </w:rPr>
      </w:pPr>
      <w:bookmarkStart w:id="242" w:name="_Toc23361"/>
      <w:bookmarkStart w:id="243" w:name="_Toc13934"/>
      <w:bookmarkStart w:id="244" w:name="_Toc13018"/>
      <w:r>
        <w:rPr>
          <w:rFonts w:hint="eastAsia" w:ascii="Times New Roman" w:eastAsia="宋体"/>
          <w:kern w:val="2"/>
        </w:rPr>
        <w:t>视水源地形而定，建设蓄水量</w:t>
      </w:r>
      <w:r>
        <w:rPr>
          <w:rFonts w:hint="eastAsia" w:ascii="宋体" w:hAnsi="宋体" w:eastAsia="宋体" w:cs="宋体"/>
          <w:kern w:val="2"/>
          <w:sz w:val="21"/>
          <w:szCs w:val="24"/>
          <w:lang w:val="en-US" w:eastAsia="zh-CN" w:bidi="ar-SA"/>
        </w:rPr>
        <w:t>100 m</w:t>
      </w:r>
      <w:r>
        <w:rPr>
          <w:rFonts w:hint="eastAsia" w:ascii="Times New Roman" w:eastAsia="宋体"/>
          <w:kern w:val="2"/>
          <w:vertAlign w:val="superscript"/>
        </w:rPr>
        <w:t>3</w:t>
      </w:r>
      <w:r>
        <w:rPr>
          <w:rFonts w:hint="eastAsia" w:ascii="Times New Roman" w:eastAsia="宋体"/>
          <w:kern w:val="2"/>
        </w:rPr>
        <w:t>的人工蓄水池2个</w:t>
      </w:r>
      <w:r>
        <w:rPr>
          <w:rFonts w:ascii="Times New Roman" w:eastAsia="宋体"/>
          <w:kern w:val="2"/>
        </w:rPr>
        <w:t>~</w:t>
      </w:r>
      <w:r>
        <w:rPr>
          <w:rFonts w:hint="eastAsia" w:ascii="Times New Roman" w:eastAsia="宋体"/>
          <w:kern w:val="2"/>
        </w:rPr>
        <w:t>4个，或蓄水量</w:t>
      </w:r>
      <w:r>
        <w:rPr>
          <w:rFonts w:hint="eastAsia" w:ascii="宋体" w:hAnsi="宋体" w:eastAsia="宋体" w:cs="宋体"/>
          <w:kern w:val="2"/>
          <w:sz w:val="21"/>
          <w:szCs w:val="24"/>
          <w:lang w:val="en-US" w:eastAsia="zh-CN" w:bidi="ar-SA"/>
        </w:rPr>
        <w:t>50 m</w:t>
      </w:r>
      <w:r>
        <w:rPr>
          <w:rFonts w:hint="eastAsia" w:ascii="Times New Roman" w:eastAsia="宋体"/>
          <w:kern w:val="2"/>
          <w:vertAlign w:val="superscript"/>
        </w:rPr>
        <w:t>3</w:t>
      </w:r>
      <w:r>
        <w:rPr>
          <w:rFonts w:hint="eastAsia" w:ascii="Times New Roman" w:eastAsia="宋体"/>
          <w:kern w:val="2"/>
        </w:rPr>
        <w:t>的人工蓄水池</w:t>
      </w:r>
      <w:r>
        <w:rPr>
          <w:rFonts w:hint="eastAsia" w:ascii="宋体" w:hAnsi="宋体" w:eastAsia="宋体" w:cs="宋体"/>
          <w:kern w:val="2"/>
          <w:sz w:val="21"/>
          <w:szCs w:val="24"/>
          <w:lang w:val="en-US" w:eastAsia="zh-CN" w:bidi="ar-SA"/>
        </w:rPr>
        <w:t>4</w:t>
      </w:r>
      <w:r>
        <w:rPr>
          <w:rFonts w:hint="eastAsia" w:ascii="Times New Roman" w:eastAsia="宋体"/>
          <w:kern w:val="2"/>
        </w:rPr>
        <w:t>个</w:t>
      </w:r>
      <w:r>
        <w:rPr>
          <w:rFonts w:ascii="Times New Roman" w:eastAsia="宋体"/>
          <w:kern w:val="2"/>
        </w:rPr>
        <w:t>~</w:t>
      </w:r>
      <w:r>
        <w:rPr>
          <w:rFonts w:hint="eastAsia" w:ascii="Times New Roman" w:eastAsia="宋体"/>
          <w:kern w:val="2"/>
        </w:rPr>
        <w:t>6个，或天然蓄水池</w:t>
      </w:r>
      <w:r>
        <w:rPr>
          <w:rFonts w:hint="eastAsia" w:ascii="宋体" w:hAnsi="宋体" w:eastAsia="宋体" w:cs="宋体"/>
          <w:kern w:val="2"/>
          <w:sz w:val="21"/>
          <w:szCs w:val="24"/>
          <w:lang w:val="en-US" w:eastAsia="zh-CN" w:bidi="ar-SA"/>
        </w:rPr>
        <w:t>2</w:t>
      </w:r>
      <w:r>
        <w:rPr>
          <w:rFonts w:hint="eastAsia" w:ascii="Times New Roman" w:eastAsia="宋体"/>
          <w:kern w:val="2"/>
        </w:rPr>
        <w:t>个</w:t>
      </w:r>
      <w:r>
        <w:rPr>
          <w:rFonts w:ascii="Times New Roman" w:eastAsia="宋体"/>
          <w:kern w:val="2"/>
        </w:rPr>
        <w:t>~</w:t>
      </w:r>
      <w:r>
        <w:rPr>
          <w:rFonts w:hint="eastAsia" w:ascii="宋体" w:hAnsi="宋体" w:eastAsia="宋体" w:cs="宋体"/>
          <w:kern w:val="2"/>
          <w:sz w:val="21"/>
          <w:szCs w:val="24"/>
          <w:lang w:val="en-US" w:eastAsia="zh-CN" w:bidi="ar-SA"/>
        </w:rPr>
        <w:t>4</w:t>
      </w:r>
      <w:r>
        <w:rPr>
          <w:rFonts w:hint="eastAsia" w:ascii="Times New Roman" w:eastAsia="宋体"/>
          <w:kern w:val="2"/>
        </w:rPr>
        <w:t>个，总蓄水量不少于</w:t>
      </w:r>
      <w:r>
        <w:rPr>
          <w:rFonts w:hint="eastAsia" w:ascii="宋体" w:hAnsi="宋体" w:eastAsia="宋体" w:cs="宋体"/>
          <w:kern w:val="2"/>
          <w:sz w:val="21"/>
          <w:szCs w:val="24"/>
          <w:lang w:val="en-US" w:eastAsia="zh-CN" w:bidi="ar-SA"/>
        </w:rPr>
        <w:t>200 m</w:t>
      </w:r>
      <w:r>
        <w:rPr>
          <w:rFonts w:hint="eastAsia" w:ascii="Times New Roman" w:eastAsia="宋体"/>
          <w:kern w:val="2"/>
          <w:vertAlign w:val="superscript"/>
        </w:rPr>
        <w:t>3</w:t>
      </w:r>
      <w:r>
        <w:rPr>
          <w:rFonts w:hint="eastAsia" w:ascii="Times New Roman" w:eastAsia="宋体"/>
          <w:kern w:val="2"/>
        </w:rPr>
        <w:t>。</w:t>
      </w:r>
      <w:bookmarkEnd w:id="240"/>
      <w:bookmarkEnd w:id="241"/>
      <w:bookmarkEnd w:id="242"/>
      <w:bookmarkEnd w:id="243"/>
      <w:bookmarkEnd w:id="244"/>
    </w:p>
    <w:p>
      <w:pPr>
        <w:pStyle w:val="261"/>
        <w:spacing w:before="156" w:after="156"/>
      </w:pPr>
      <w:r>
        <w:rPr>
          <w:rFonts w:hint="eastAsia"/>
        </w:rPr>
        <w:t>森林面积4000亩以上</w:t>
      </w:r>
    </w:p>
    <w:p>
      <w:pPr>
        <w:pStyle w:val="261"/>
        <w:numPr>
          <w:ilvl w:val="2"/>
          <w:numId w:val="0"/>
        </w:numPr>
        <w:spacing w:before="156" w:after="156"/>
        <w:ind w:firstLine="420" w:firstLineChars="200"/>
      </w:pPr>
      <w:r>
        <w:rPr>
          <w:rFonts w:hint="eastAsia" w:ascii="Times New Roman" w:eastAsia="宋体"/>
          <w:kern w:val="2"/>
        </w:rPr>
        <w:t>视水源地形而定，建设蓄水量</w:t>
      </w:r>
      <w:r>
        <w:rPr>
          <w:rFonts w:hint="eastAsia" w:ascii="宋体" w:hAnsi="宋体" w:eastAsia="宋体" w:cs="宋体"/>
          <w:kern w:val="2"/>
          <w:sz w:val="21"/>
          <w:szCs w:val="24"/>
          <w:lang w:val="en-US" w:eastAsia="zh-CN" w:bidi="ar-SA"/>
        </w:rPr>
        <w:t>100 m</w:t>
      </w:r>
      <w:r>
        <w:rPr>
          <w:rFonts w:hint="eastAsia" w:ascii="Times New Roman" w:eastAsia="宋体"/>
          <w:kern w:val="2"/>
          <w:vertAlign w:val="superscript"/>
        </w:rPr>
        <w:t>3</w:t>
      </w:r>
      <w:r>
        <w:rPr>
          <w:rFonts w:hint="eastAsia" w:ascii="Times New Roman" w:eastAsia="宋体"/>
          <w:kern w:val="2"/>
        </w:rPr>
        <w:t>的人工蓄水池5个</w:t>
      </w:r>
      <w:r>
        <w:rPr>
          <w:rFonts w:ascii="Times New Roman" w:eastAsia="宋体"/>
          <w:kern w:val="2"/>
        </w:rPr>
        <w:t>~</w:t>
      </w:r>
      <w:r>
        <w:rPr>
          <w:rFonts w:hint="eastAsia" w:ascii="Times New Roman" w:eastAsia="宋体"/>
          <w:kern w:val="2"/>
        </w:rPr>
        <w:t>6个，或蓄水量</w:t>
      </w:r>
      <w:r>
        <w:rPr>
          <w:rFonts w:hint="eastAsia" w:ascii="宋体" w:hAnsi="宋体" w:eastAsia="宋体" w:cs="宋体"/>
          <w:kern w:val="2"/>
          <w:sz w:val="21"/>
          <w:szCs w:val="24"/>
          <w:lang w:val="en-US" w:eastAsia="zh-CN" w:bidi="ar-SA"/>
        </w:rPr>
        <w:t>50 m</w:t>
      </w:r>
      <w:r>
        <w:rPr>
          <w:rFonts w:hint="eastAsia" w:ascii="Times New Roman" w:eastAsia="宋体"/>
          <w:kern w:val="2"/>
          <w:vertAlign w:val="superscript"/>
        </w:rPr>
        <w:t>3</w:t>
      </w:r>
      <w:r>
        <w:rPr>
          <w:rFonts w:hint="eastAsia" w:ascii="Times New Roman" w:eastAsia="宋体"/>
          <w:kern w:val="2"/>
        </w:rPr>
        <w:t>的人工蓄水池</w:t>
      </w:r>
      <w:r>
        <w:rPr>
          <w:rFonts w:hint="eastAsia" w:ascii="宋体" w:hAnsi="宋体" w:eastAsia="宋体" w:cs="宋体"/>
          <w:kern w:val="2"/>
          <w:sz w:val="21"/>
          <w:szCs w:val="24"/>
          <w:lang w:val="en-US" w:eastAsia="zh-CN" w:bidi="ar-SA"/>
        </w:rPr>
        <w:t>8</w:t>
      </w:r>
      <w:r>
        <w:rPr>
          <w:rFonts w:hint="eastAsia" w:ascii="Times New Roman" w:eastAsia="宋体"/>
          <w:kern w:val="2"/>
        </w:rPr>
        <w:t>个</w:t>
      </w:r>
      <w:r>
        <w:rPr>
          <w:rFonts w:ascii="Times New Roman" w:eastAsia="宋体"/>
          <w:kern w:val="2"/>
        </w:rPr>
        <w:t>~</w:t>
      </w:r>
      <w:r>
        <w:rPr>
          <w:rFonts w:hint="eastAsia" w:ascii="宋体" w:hAnsi="宋体" w:eastAsia="宋体" w:cs="宋体"/>
          <w:kern w:val="2"/>
          <w:sz w:val="21"/>
          <w:szCs w:val="24"/>
          <w:lang w:val="en-US" w:eastAsia="zh-CN" w:bidi="ar-SA"/>
        </w:rPr>
        <w:t>12</w:t>
      </w:r>
      <w:r>
        <w:rPr>
          <w:rFonts w:hint="eastAsia" w:ascii="Times New Roman" w:eastAsia="宋体"/>
          <w:kern w:val="2"/>
        </w:rPr>
        <w:t>个，或天然蓄水池</w:t>
      </w:r>
      <w:r>
        <w:rPr>
          <w:rFonts w:hint="eastAsia" w:ascii="宋体" w:hAnsi="宋体" w:eastAsia="宋体" w:cs="宋体"/>
          <w:kern w:val="2"/>
          <w:sz w:val="21"/>
          <w:szCs w:val="24"/>
          <w:lang w:val="en-US" w:eastAsia="zh-CN" w:bidi="ar-SA"/>
        </w:rPr>
        <w:t>4</w:t>
      </w:r>
      <w:r>
        <w:rPr>
          <w:rFonts w:hint="eastAsia" w:ascii="Times New Roman" w:eastAsia="宋体"/>
          <w:kern w:val="2"/>
        </w:rPr>
        <w:t>个</w:t>
      </w:r>
      <w:r>
        <w:rPr>
          <w:rFonts w:ascii="Times New Roman" w:eastAsia="宋体"/>
          <w:kern w:val="2"/>
        </w:rPr>
        <w:t>~</w:t>
      </w:r>
      <w:r>
        <w:rPr>
          <w:rFonts w:hint="eastAsia" w:ascii="宋体" w:hAnsi="宋体" w:eastAsia="宋体" w:cs="宋体"/>
          <w:kern w:val="2"/>
          <w:sz w:val="21"/>
          <w:szCs w:val="24"/>
          <w:lang w:val="en-US" w:eastAsia="zh-CN" w:bidi="ar-SA"/>
        </w:rPr>
        <w:t>6</w:t>
      </w:r>
      <w:r>
        <w:rPr>
          <w:rFonts w:hint="eastAsia" w:ascii="Times New Roman" w:eastAsia="宋体"/>
          <w:kern w:val="2"/>
        </w:rPr>
        <w:t>个，总蓄水量不少于</w:t>
      </w:r>
      <w:r>
        <w:rPr>
          <w:rFonts w:hint="eastAsia" w:ascii="宋体" w:hAnsi="宋体" w:eastAsia="宋体" w:cs="宋体"/>
          <w:kern w:val="2"/>
          <w:sz w:val="21"/>
          <w:szCs w:val="24"/>
          <w:lang w:val="en-US" w:eastAsia="zh-CN" w:bidi="ar-SA"/>
        </w:rPr>
        <w:t>400 m</w:t>
      </w:r>
      <w:r>
        <w:rPr>
          <w:rFonts w:hint="eastAsia" w:ascii="Times New Roman" w:eastAsia="宋体"/>
          <w:kern w:val="2"/>
          <w:vertAlign w:val="superscript"/>
        </w:rPr>
        <w:t>3</w:t>
      </w:r>
      <w:r>
        <w:rPr>
          <w:rFonts w:hint="eastAsia" w:ascii="Times New Roman" w:eastAsia="宋体"/>
          <w:kern w:val="2"/>
        </w:rPr>
        <w:t>。</w:t>
      </w:r>
    </w:p>
    <w:p>
      <w:pPr>
        <w:pStyle w:val="259"/>
      </w:pPr>
      <w:bookmarkStart w:id="245" w:name="_Toc10200"/>
      <w:bookmarkStart w:id="246" w:name="_Toc29037"/>
      <w:bookmarkStart w:id="247" w:name="_Toc17204"/>
      <w:bookmarkStart w:id="248" w:name="_Toc17013"/>
      <w:bookmarkStart w:id="249" w:name="_Toc5924"/>
      <w:bookmarkStart w:id="250" w:name="_Toc5109"/>
      <w:bookmarkStart w:id="251" w:name="_Toc13987"/>
      <w:bookmarkStart w:id="252" w:name="_Toc22253"/>
      <w:bookmarkStart w:id="253" w:name="_Toc8684"/>
      <w:bookmarkStart w:id="254" w:name="_Toc13101"/>
      <w:bookmarkStart w:id="255" w:name="_Toc12828"/>
      <w:bookmarkStart w:id="256" w:name="_Toc19958"/>
      <w:bookmarkStart w:id="257" w:name="_Toc4240"/>
      <w:bookmarkStart w:id="258" w:name="_Toc23541"/>
      <w:bookmarkStart w:id="259" w:name="_Toc26308"/>
      <w:bookmarkStart w:id="260" w:name="_Toc1828"/>
      <w:bookmarkStart w:id="261" w:name="_Toc21150"/>
      <w:bookmarkStart w:id="262" w:name="_Toc16211"/>
      <w:bookmarkStart w:id="263" w:name="_Toc21266"/>
      <w:bookmarkStart w:id="264" w:name="_Toc3454"/>
      <w:bookmarkStart w:id="265" w:name="_Toc28516"/>
      <w:r>
        <w:rPr>
          <w:rFonts w:hint="eastAsia"/>
        </w:rPr>
        <w:t>施工</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pStyle w:val="260"/>
      </w:pPr>
      <w:bookmarkStart w:id="266" w:name="_Toc32079"/>
      <w:bookmarkStart w:id="267" w:name="_Toc31308"/>
      <w:bookmarkStart w:id="268" w:name="_Toc6151"/>
      <w:bookmarkStart w:id="269" w:name="_Toc15758"/>
      <w:bookmarkStart w:id="270" w:name="_Toc25181"/>
      <w:bookmarkStart w:id="271" w:name="_Toc20450"/>
      <w:r>
        <w:rPr>
          <w:rFonts w:hint="eastAsia"/>
        </w:rPr>
        <w:t>野外勘察</w:t>
      </w:r>
      <w:bookmarkEnd w:id="266"/>
      <w:bookmarkEnd w:id="267"/>
      <w:bookmarkEnd w:id="268"/>
      <w:bookmarkEnd w:id="269"/>
      <w:bookmarkEnd w:id="270"/>
      <w:bookmarkEnd w:id="271"/>
    </w:p>
    <w:p>
      <w:pPr>
        <w:pStyle w:val="261"/>
        <w:spacing w:before="156" w:after="156"/>
      </w:pPr>
      <w:bookmarkStart w:id="272" w:name="_Toc25025"/>
      <w:bookmarkStart w:id="273" w:name="_Toc17169"/>
      <w:bookmarkStart w:id="274" w:name="_Toc25920"/>
      <w:bookmarkStart w:id="275" w:name="_Toc15889"/>
      <w:r>
        <w:rPr>
          <w:rFonts w:hint="eastAsia"/>
        </w:rPr>
        <w:t>地质概况</w:t>
      </w:r>
      <w:bookmarkEnd w:id="272"/>
      <w:bookmarkEnd w:id="273"/>
      <w:bookmarkEnd w:id="274"/>
      <w:bookmarkEnd w:id="275"/>
    </w:p>
    <w:p>
      <w:pPr>
        <w:ind w:firstLine="420" w:firstLineChars="200"/>
      </w:pPr>
      <w:r>
        <w:rPr>
          <w:rFonts w:hint="eastAsia"/>
        </w:rPr>
        <w:t>勘察包括地质时代、岩性、地层、地貌等地质概况，以确定蓄水池位置及施工方案。地质概况勘察应符合</w:t>
      </w:r>
      <w:r>
        <w:rPr>
          <w:rFonts w:hint="eastAsia" w:ascii="宋体" w:hAnsi="宋体" w:eastAsia="宋体" w:cs="宋体"/>
          <w:kern w:val="2"/>
          <w:sz w:val="21"/>
          <w:szCs w:val="24"/>
          <w:lang w:val="en-US" w:eastAsia="zh-CN" w:bidi="ar-SA"/>
        </w:rPr>
        <w:t>SL 313</w:t>
      </w:r>
      <w:r>
        <w:rPr>
          <w:rFonts w:hint="eastAsia"/>
        </w:rPr>
        <w:t>的规定。</w:t>
      </w:r>
    </w:p>
    <w:p>
      <w:pPr>
        <w:pStyle w:val="261"/>
        <w:spacing w:before="156" w:after="156"/>
      </w:pPr>
      <w:bookmarkStart w:id="276" w:name="_Toc30114"/>
      <w:bookmarkStart w:id="277" w:name="_Toc10968"/>
      <w:bookmarkStart w:id="278" w:name="_Toc18204"/>
      <w:bookmarkStart w:id="279" w:name="_Toc1368"/>
      <w:r>
        <w:rPr>
          <w:rFonts w:hint="eastAsia"/>
        </w:rPr>
        <w:t>地基</w:t>
      </w:r>
      <w:bookmarkEnd w:id="276"/>
      <w:bookmarkEnd w:id="277"/>
      <w:bookmarkEnd w:id="278"/>
      <w:bookmarkEnd w:id="279"/>
    </w:p>
    <w:p>
      <w:pPr>
        <w:pStyle w:val="330"/>
        <w:numPr>
          <w:ilvl w:val="1"/>
          <w:numId w:val="0"/>
        </w:numPr>
        <w:ind w:firstLine="420" w:firstLineChars="200"/>
      </w:pPr>
      <w:r>
        <w:rPr>
          <w:rFonts w:hint="eastAsia"/>
        </w:rPr>
        <w:t>勘察包括地基结构、地基强度、地基沉降等地基状况，以确定蓄水池的形状、尺寸、深度、护坡等，要求地基坚实、地层深度、抗滑抗冻性能好、抗拉强度大，不受地表水和地面沉降的影响。</w:t>
      </w:r>
    </w:p>
    <w:p>
      <w:pPr>
        <w:pStyle w:val="261"/>
        <w:spacing w:before="156" w:after="156"/>
      </w:pPr>
      <w:bookmarkStart w:id="280" w:name="_Toc8588"/>
      <w:bookmarkStart w:id="281" w:name="_Toc20017"/>
      <w:bookmarkStart w:id="282" w:name="_Toc9895"/>
      <w:bookmarkStart w:id="283" w:name="_Toc16309"/>
      <w:r>
        <w:rPr>
          <w:rFonts w:hint="eastAsia"/>
        </w:rPr>
        <w:t>地下水</w:t>
      </w:r>
      <w:bookmarkEnd w:id="280"/>
      <w:bookmarkEnd w:id="281"/>
      <w:bookmarkEnd w:id="282"/>
      <w:bookmarkEnd w:id="283"/>
    </w:p>
    <w:p>
      <w:pPr>
        <w:ind w:firstLine="420" w:firstLineChars="200"/>
      </w:pPr>
      <w:r>
        <w:rPr>
          <w:rFonts w:hint="eastAsia"/>
        </w:rPr>
        <w:t>勘察包括地下水位、地下水流向、地下水品质等地下水状况，以确定蓄水池的排水方案。地下水位要比蓄水池的最高水位低，以免地下水渗入蓄水池，影响蓄水池的含量。</w:t>
      </w:r>
    </w:p>
    <w:p>
      <w:pPr>
        <w:pStyle w:val="261"/>
        <w:spacing w:before="156" w:after="156"/>
      </w:pPr>
      <w:bookmarkStart w:id="284" w:name="_Toc27360"/>
      <w:bookmarkStart w:id="285" w:name="_Toc30639"/>
      <w:bookmarkStart w:id="286" w:name="_Toc26563"/>
      <w:bookmarkStart w:id="287" w:name="_Toc28451"/>
      <w:r>
        <w:rPr>
          <w:rFonts w:hint="eastAsia"/>
        </w:rPr>
        <w:t>地质灾害</w:t>
      </w:r>
      <w:bookmarkEnd w:id="284"/>
      <w:bookmarkEnd w:id="285"/>
      <w:bookmarkEnd w:id="286"/>
      <w:bookmarkEnd w:id="287"/>
    </w:p>
    <w:p>
      <w:pPr>
        <w:ind w:firstLine="420" w:firstLineChars="200"/>
      </w:pPr>
      <w:r>
        <w:rPr>
          <w:rFonts w:hint="eastAsia"/>
        </w:rPr>
        <w:t>勘察，包括地面沉降、塌陷、滑坡、泥石流等地质灾害状况，以确定蓄水池的安全性。</w:t>
      </w:r>
    </w:p>
    <w:p>
      <w:pPr>
        <w:pStyle w:val="260"/>
      </w:pPr>
      <w:bookmarkStart w:id="288" w:name="_Toc12758"/>
      <w:bookmarkStart w:id="289" w:name="_Toc23947"/>
      <w:bookmarkStart w:id="290" w:name="_Toc7179"/>
      <w:bookmarkStart w:id="291" w:name="_Toc5852"/>
      <w:r>
        <w:rPr>
          <w:rFonts w:hint="eastAsia"/>
        </w:rPr>
        <w:t>环境影响评价</w:t>
      </w:r>
      <w:bookmarkEnd w:id="288"/>
      <w:bookmarkEnd w:id="289"/>
      <w:bookmarkEnd w:id="290"/>
      <w:bookmarkEnd w:id="291"/>
    </w:p>
    <w:p>
      <w:pPr>
        <w:ind w:firstLine="420" w:firstLineChars="200"/>
      </w:pPr>
      <w:r>
        <w:rPr>
          <w:rFonts w:hint="eastAsia"/>
        </w:rPr>
        <w:t>勘察包括水土保持、植被保护、水污染防治等环境影响，以确定蓄水池的环境保护措施。环境影响评价应符合</w:t>
      </w:r>
      <w:r>
        <w:rPr>
          <w:rFonts w:hint="eastAsia" w:ascii="宋体" w:hAnsi="宋体" w:eastAsia="宋体" w:cs="宋体"/>
          <w:kern w:val="2"/>
          <w:sz w:val="21"/>
          <w:szCs w:val="24"/>
          <w:lang w:val="en-US" w:eastAsia="zh-CN" w:bidi="ar-SA"/>
        </w:rPr>
        <w:t>NB/T 10347</w:t>
      </w:r>
      <w:r>
        <w:rPr>
          <w:rFonts w:hint="eastAsia"/>
        </w:rPr>
        <w:t>的规定。</w:t>
      </w:r>
    </w:p>
    <w:p>
      <w:pPr>
        <w:pStyle w:val="260"/>
      </w:pPr>
      <w:bookmarkStart w:id="292" w:name="_Toc23118"/>
      <w:bookmarkStart w:id="293" w:name="_Toc8369"/>
      <w:bookmarkStart w:id="294" w:name="_Toc26955"/>
      <w:bookmarkStart w:id="295" w:name="_Toc27703"/>
      <w:bookmarkStart w:id="296" w:name="_Toc967"/>
      <w:bookmarkStart w:id="297" w:name="_Toc27241"/>
      <w:bookmarkStart w:id="298" w:name="_Toc117"/>
      <w:r>
        <w:rPr>
          <w:rFonts w:hint="eastAsia"/>
        </w:rPr>
        <w:t>施工准备</w:t>
      </w:r>
      <w:bookmarkEnd w:id="292"/>
      <w:bookmarkEnd w:id="293"/>
      <w:bookmarkEnd w:id="294"/>
      <w:bookmarkEnd w:id="295"/>
    </w:p>
    <w:p>
      <w:pPr>
        <w:pStyle w:val="305"/>
      </w:pPr>
      <w:r>
        <w:rPr>
          <w:rFonts w:hint="eastAsia"/>
        </w:rPr>
        <w:t>具备经相关部门审查批准的设计施工图及相关文件；</w:t>
      </w:r>
    </w:p>
    <w:p>
      <w:pPr>
        <w:pStyle w:val="305"/>
      </w:pPr>
      <w:r>
        <w:rPr>
          <w:rFonts w:hint="eastAsia"/>
        </w:rPr>
        <w:t>具备施工设备、机具、专业技术人员和质检人员；</w:t>
      </w:r>
    </w:p>
    <w:p>
      <w:pPr>
        <w:pStyle w:val="305"/>
      </w:pPr>
      <w:r>
        <w:rPr>
          <w:rFonts w:hint="eastAsia"/>
        </w:rPr>
        <w:t>施工所需的水、电、道路及场地等条件满足施工要求。</w:t>
      </w:r>
    </w:p>
    <w:p>
      <w:pPr>
        <w:pStyle w:val="260"/>
      </w:pPr>
      <w:bookmarkStart w:id="299" w:name="_Toc7577"/>
      <w:bookmarkStart w:id="300" w:name="_Toc24100"/>
      <w:bookmarkStart w:id="301" w:name="_Toc31430"/>
      <w:bookmarkStart w:id="302" w:name="_Toc30081"/>
      <w:r>
        <w:t>施工流程</w:t>
      </w:r>
      <w:bookmarkEnd w:id="296"/>
      <w:bookmarkEnd w:id="297"/>
      <w:bookmarkEnd w:id="298"/>
      <w:bookmarkEnd w:id="299"/>
      <w:bookmarkEnd w:id="300"/>
      <w:bookmarkEnd w:id="301"/>
      <w:bookmarkEnd w:id="302"/>
    </w:p>
    <w:p>
      <w:pPr>
        <w:pStyle w:val="305"/>
        <w:numPr>
          <w:ilvl w:val="0"/>
          <w:numId w:val="0"/>
        </w:numPr>
        <w:ind w:left="420"/>
      </w:pPr>
      <w:r>
        <w:rPr>
          <w:rFonts w:hint="eastAsia"/>
        </w:rPr>
        <w:t>按照</w:t>
      </w:r>
      <w:r>
        <w:rPr>
          <w:rFonts w:hint="eastAsia" w:ascii="宋体" w:hAnsi="宋体" w:eastAsia="宋体" w:cs="宋体"/>
          <w:kern w:val="2"/>
          <w:sz w:val="21"/>
          <w:szCs w:val="24"/>
          <w:lang w:val="en-US" w:eastAsia="zh-CN" w:bidi="ar-SA"/>
        </w:rPr>
        <w:t>CJJ/T 311</w:t>
      </w:r>
      <w:r>
        <w:rPr>
          <w:rFonts w:hint="eastAsia"/>
        </w:rPr>
        <w:t>的规定执行。</w:t>
      </w:r>
    </w:p>
    <w:p>
      <w:pPr>
        <w:pStyle w:val="260"/>
      </w:pPr>
      <w:bookmarkStart w:id="303" w:name="_Toc4804"/>
      <w:bookmarkStart w:id="304" w:name="_Toc2644"/>
      <w:bookmarkStart w:id="305" w:name="_Toc15137"/>
      <w:bookmarkStart w:id="306" w:name="_Toc31987"/>
      <w:bookmarkStart w:id="307" w:name="_Toc19499"/>
      <w:bookmarkStart w:id="308" w:name="_Toc18650"/>
      <w:bookmarkStart w:id="309" w:name="_Toc835"/>
      <w:r>
        <w:rPr>
          <w:rFonts w:hint="eastAsia"/>
        </w:rPr>
        <w:t>施工要求</w:t>
      </w:r>
      <w:bookmarkEnd w:id="303"/>
      <w:bookmarkEnd w:id="304"/>
      <w:bookmarkEnd w:id="305"/>
      <w:bookmarkEnd w:id="306"/>
      <w:bookmarkEnd w:id="307"/>
      <w:bookmarkEnd w:id="308"/>
      <w:bookmarkEnd w:id="309"/>
    </w:p>
    <w:p>
      <w:pPr>
        <w:pStyle w:val="261"/>
        <w:spacing w:before="156" w:after="156"/>
      </w:pPr>
      <w:bookmarkStart w:id="310" w:name="_Toc31034"/>
      <w:bookmarkStart w:id="311" w:name="_Toc12701"/>
      <w:bookmarkStart w:id="312" w:name="_Toc19225"/>
      <w:bookmarkStart w:id="313" w:name="_Toc14543"/>
      <w:bookmarkStart w:id="314" w:name="_Toc27718"/>
      <w:r>
        <w:t>基坑开挖</w:t>
      </w:r>
      <w:bookmarkEnd w:id="310"/>
      <w:bookmarkEnd w:id="311"/>
      <w:bookmarkEnd w:id="312"/>
      <w:bookmarkEnd w:id="313"/>
      <w:bookmarkEnd w:id="314"/>
    </w:p>
    <w:p>
      <w:pPr>
        <w:pStyle w:val="305"/>
        <w:numPr>
          <w:ilvl w:val="0"/>
          <w:numId w:val="31"/>
        </w:numPr>
      </w:pPr>
      <w:r>
        <w:rPr>
          <w:rFonts w:hint="eastAsia"/>
        </w:rPr>
        <w:t>开挖应对称平衡、分层、分段进行，随时开挖，随时支护；</w:t>
      </w:r>
    </w:p>
    <w:p>
      <w:pPr>
        <w:pStyle w:val="305"/>
        <w:numPr>
          <w:ilvl w:val="0"/>
          <w:numId w:val="31"/>
        </w:numPr>
      </w:pPr>
      <w:r>
        <w:rPr>
          <w:rFonts w:hint="eastAsia"/>
        </w:rPr>
        <w:t>开挖的土石方应随挖、随运，并应将适用于回填的土方分类堆放备用；</w:t>
      </w:r>
    </w:p>
    <w:p>
      <w:pPr>
        <w:pStyle w:val="305"/>
        <w:numPr>
          <w:ilvl w:val="0"/>
          <w:numId w:val="31"/>
        </w:numPr>
      </w:pPr>
      <w:r>
        <w:rPr>
          <w:rFonts w:hint="eastAsia"/>
        </w:rPr>
        <w:t>当地基为软弱土层、地下水渗透系数较大、场地限制不能放坡开挖时，应采取支护措施；</w:t>
      </w:r>
    </w:p>
    <w:p>
      <w:pPr>
        <w:pStyle w:val="305"/>
        <w:numPr>
          <w:ilvl w:val="0"/>
          <w:numId w:val="31"/>
        </w:numPr>
      </w:pPr>
      <w:r>
        <w:rPr>
          <w:rFonts w:hint="eastAsia"/>
        </w:rPr>
        <w:t>应严格控制基坑底标高，避免天然原状土层扰动、超挖、浸泡和受冻，基坑表面应平整。</w:t>
      </w:r>
    </w:p>
    <w:p>
      <w:pPr>
        <w:pStyle w:val="261"/>
        <w:spacing w:before="156" w:after="156"/>
      </w:pPr>
      <w:bookmarkStart w:id="315" w:name="_Toc6705"/>
      <w:bookmarkStart w:id="316" w:name="_Toc13850"/>
      <w:bookmarkStart w:id="317" w:name="_Toc20551"/>
      <w:bookmarkStart w:id="318" w:name="_Toc4728"/>
      <w:bookmarkStart w:id="319" w:name="_Toc32129"/>
      <w:r>
        <w:t>基础</w:t>
      </w:r>
      <w:r>
        <w:rPr>
          <w:rFonts w:hint="eastAsia"/>
        </w:rPr>
        <w:t>浇筑</w:t>
      </w:r>
      <w:bookmarkEnd w:id="315"/>
      <w:bookmarkEnd w:id="316"/>
      <w:bookmarkEnd w:id="317"/>
      <w:bookmarkEnd w:id="318"/>
      <w:bookmarkEnd w:id="319"/>
    </w:p>
    <w:p>
      <w:pPr>
        <w:pStyle w:val="305"/>
        <w:numPr>
          <w:ilvl w:val="0"/>
          <w:numId w:val="32"/>
        </w:numPr>
      </w:pPr>
      <w:r>
        <w:rPr>
          <w:rFonts w:hint="eastAsia"/>
        </w:rPr>
        <w:t>蓄水池基础浇筑基础板应设在碎石或卵石垫层上，碎石或卵石垫层应设在夯实的基础素土层上；</w:t>
      </w:r>
    </w:p>
    <w:p>
      <w:pPr>
        <w:pStyle w:val="305"/>
        <w:numPr>
          <w:ilvl w:val="0"/>
          <w:numId w:val="32"/>
        </w:numPr>
        <w:rPr>
          <w:rFonts w:ascii="Times New Roman"/>
        </w:rPr>
      </w:pPr>
      <w:r>
        <w:rPr>
          <w:rFonts w:hint="eastAsia"/>
        </w:rPr>
        <w:t>基础结构层的钢筋</w:t>
      </w:r>
      <w:r>
        <w:rPr>
          <w:rFonts w:ascii="Times New Roman"/>
        </w:rPr>
        <w:t>、混凝土强度等级、厚度和强度、标高，以及垫层材质和厚度等，均应符合设计要求；</w:t>
      </w:r>
    </w:p>
    <w:p>
      <w:pPr>
        <w:pStyle w:val="305"/>
        <w:numPr>
          <w:ilvl w:val="0"/>
          <w:numId w:val="32"/>
        </w:numPr>
        <w:rPr>
          <w:rFonts w:ascii="Times New Roman"/>
        </w:rPr>
      </w:pPr>
      <w:r>
        <w:rPr>
          <w:rFonts w:ascii="Times New Roman"/>
        </w:rPr>
        <w:t>基础和垫层尺寸每边应比</w:t>
      </w:r>
      <w:r>
        <w:rPr>
          <w:rFonts w:hint="eastAsia" w:ascii="Times New Roman"/>
        </w:rPr>
        <w:t>不锈钢蓄水罐或</w:t>
      </w:r>
      <w:r>
        <w:rPr>
          <w:rFonts w:ascii="Times New Roman"/>
        </w:rPr>
        <w:t>塑料蓄水罐池底尺寸大于</w:t>
      </w:r>
      <w:r>
        <w:rPr>
          <w:rFonts w:hint="eastAsia" w:ascii="宋体" w:hAnsi="宋体" w:eastAsia="宋体" w:cs="宋体"/>
          <w:kern w:val="2"/>
          <w:sz w:val="21"/>
          <w:szCs w:val="24"/>
          <w:lang w:val="en-US" w:eastAsia="zh-CN" w:bidi="ar-SA"/>
        </w:rPr>
        <w:t>100 mm</w:t>
      </w:r>
      <w:r>
        <w:rPr>
          <w:rFonts w:ascii="Times New Roman"/>
        </w:rPr>
        <w:t>；</w:t>
      </w:r>
    </w:p>
    <w:p>
      <w:pPr>
        <w:pStyle w:val="305"/>
        <w:numPr>
          <w:ilvl w:val="0"/>
          <w:numId w:val="32"/>
        </w:numPr>
        <w:rPr>
          <w:rFonts w:ascii="Times New Roman"/>
        </w:rPr>
      </w:pPr>
      <w:r>
        <w:rPr>
          <w:rFonts w:ascii="Times New Roman"/>
        </w:rPr>
        <w:t>钢筋混凝土基础板应连续浇筑，不宜留置施工缝；设计有施工缝时，应按设计要求分段浇筑；</w:t>
      </w:r>
    </w:p>
    <w:p>
      <w:pPr>
        <w:pStyle w:val="305"/>
        <w:numPr>
          <w:ilvl w:val="0"/>
          <w:numId w:val="32"/>
        </w:numPr>
        <w:rPr>
          <w:rFonts w:ascii="Times New Roman"/>
        </w:rPr>
      </w:pPr>
      <w:r>
        <w:rPr>
          <w:rFonts w:ascii="Times New Roman"/>
        </w:rPr>
        <w:t>基础底板浇筑后，宜在</w:t>
      </w:r>
      <w:r>
        <w:rPr>
          <w:rFonts w:hint="eastAsia" w:ascii="宋体" w:hAnsi="宋体" w:eastAsia="宋体" w:cs="宋体"/>
          <w:kern w:val="2"/>
          <w:sz w:val="21"/>
          <w:szCs w:val="24"/>
          <w:lang w:val="en-US" w:eastAsia="zh-CN" w:bidi="ar-SA"/>
        </w:rPr>
        <w:t>12 h</w:t>
      </w:r>
      <w:r>
        <w:rPr>
          <w:rFonts w:ascii="Times New Roman"/>
        </w:rPr>
        <w:t>后铺设保护膜，并应浇水养护，且持续时间不应少于</w:t>
      </w:r>
      <w:r>
        <w:rPr>
          <w:rFonts w:hint="eastAsia" w:ascii="宋体" w:hAnsi="宋体" w:eastAsia="宋体" w:cs="宋体"/>
          <w:kern w:val="2"/>
          <w:sz w:val="21"/>
          <w:szCs w:val="24"/>
          <w:lang w:val="en-US" w:eastAsia="zh-CN" w:bidi="ar-SA"/>
        </w:rPr>
        <w:t>7 d</w:t>
      </w:r>
      <w:r>
        <w:rPr>
          <w:rFonts w:ascii="Times New Roman"/>
        </w:rPr>
        <w:t>。</w:t>
      </w:r>
    </w:p>
    <w:p>
      <w:pPr>
        <w:pStyle w:val="261"/>
        <w:spacing w:before="156" w:after="156"/>
      </w:pPr>
      <w:bookmarkStart w:id="320" w:name="_Toc28101"/>
      <w:bookmarkStart w:id="321" w:name="_Toc31852"/>
      <w:bookmarkStart w:id="322" w:name="_Toc3868"/>
      <w:bookmarkStart w:id="323" w:name="_Toc17594"/>
      <w:bookmarkStart w:id="324" w:name="_Toc27944"/>
      <w:r>
        <w:rPr>
          <w:rFonts w:hint="eastAsia"/>
        </w:rPr>
        <w:t>池体砌筑或组装</w:t>
      </w:r>
      <w:bookmarkEnd w:id="320"/>
      <w:bookmarkEnd w:id="321"/>
      <w:bookmarkEnd w:id="322"/>
      <w:bookmarkEnd w:id="323"/>
      <w:bookmarkEnd w:id="324"/>
    </w:p>
    <w:p>
      <w:pPr>
        <w:pStyle w:val="290"/>
        <w:spacing w:before="156" w:after="156"/>
        <w:rPr>
          <w:rFonts w:ascii="宋体" w:hAnsi="宋体" w:cs="宋体"/>
          <w:shd w:val="clear" w:color="auto" w:fill="FFFFFF"/>
        </w:rPr>
      </w:pPr>
      <w:bookmarkStart w:id="325" w:name="_Toc916"/>
      <w:bookmarkStart w:id="326" w:name="_Toc31372"/>
      <w:bookmarkStart w:id="327" w:name="_Toc3215"/>
      <w:bookmarkStart w:id="328" w:name="_Toc7512"/>
      <w:r>
        <w:rPr>
          <w:rFonts w:hAnsi="宋体" w:cs="黑体"/>
          <w:shd w:val="clear" w:color="auto" w:fill="FFFFFF"/>
        </w:rPr>
        <w:t>池体砌筑</w:t>
      </w:r>
      <w:bookmarkEnd w:id="325"/>
      <w:bookmarkEnd w:id="326"/>
      <w:bookmarkEnd w:id="327"/>
      <w:bookmarkEnd w:id="328"/>
      <w:r>
        <w:rPr>
          <w:rFonts w:hint="eastAsia" w:hAnsi="宋体" w:cs="黑体"/>
          <w:shd w:val="clear" w:color="auto" w:fill="FFFFFF"/>
        </w:rPr>
        <w:t>或</w:t>
      </w:r>
      <w:r>
        <w:rPr>
          <w:rFonts w:hint="eastAsia"/>
        </w:rPr>
        <w:t>安装</w:t>
      </w:r>
    </w:p>
    <w:p>
      <w:pPr>
        <w:pStyle w:val="305"/>
        <w:numPr>
          <w:ilvl w:val="255"/>
          <w:numId w:val="0"/>
        </w:numPr>
        <w:ind w:firstLine="420" w:firstLineChars="200"/>
      </w:pPr>
      <w:r>
        <w:rPr>
          <w:rFonts w:hint="eastAsia"/>
        </w:rPr>
        <w:t>按照</w:t>
      </w:r>
      <w:r>
        <w:rPr>
          <w:rFonts w:hint="eastAsia" w:ascii="宋体" w:hAnsi="宋体" w:eastAsia="宋体" w:cs="宋体"/>
          <w:kern w:val="2"/>
          <w:sz w:val="21"/>
          <w:szCs w:val="24"/>
          <w:lang w:val="en-US" w:eastAsia="zh-CN" w:bidi="ar-SA"/>
        </w:rPr>
        <w:t>CJJ/T 311</w:t>
      </w:r>
      <w:r>
        <w:rPr>
          <w:rFonts w:hint="eastAsia"/>
        </w:rPr>
        <w:t>的规定执行，不锈钢蓄水箱安装从最下层开始，逐层向上进行安装。</w:t>
      </w:r>
    </w:p>
    <w:p>
      <w:pPr>
        <w:pStyle w:val="290"/>
        <w:spacing w:before="156" w:after="156"/>
      </w:pPr>
      <w:bookmarkStart w:id="329" w:name="_Toc27842"/>
      <w:bookmarkStart w:id="330" w:name="_Toc17174"/>
      <w:bookmarkStart w:id="331" w:name="_Toc282"/>
      <w:bookmarkStart w:id="332" w:name="_Toc2535"/>
      <w:r>
        <w:rPr>
          <w:rFonts w:hint="eastAsia"/>
        </w:rPr>
        <w:t>管道</w:t>
      </w:r>
      <w:r>
        <w:t>组装</w:t>
      </w:r>
      <w:bookmarkEnd w:id="329"/>
      <w:bookmarkEnd w:id="330"/>
      <w:bookmarkEnd w:id="331"/>
      <w:bookmarkEnd w:id="332"/>
    </w:p>
    <w:p>
      <w:pPr>
        <w:pStyle w:val="305"/>
        <w:numPr>
          <w:ilvl w:val="0"/>
          <w:numId w:val="33"/>
        </w:numPr>
        <w:rPr>
          <w:rFonts w:ascii="Times New Roman"/>
        </w:rPr>
      </w:pPr>
      <w:r>
        <w:rPr>
          <w:rFonts w:hint="eastAsia"/>
        </w:rPr>
        <w:t>每个蓄水池需安</w:t>
      </w:r>
      <w:r>
        <w:rPr>
          <w:rFonts w:ascii="Times New Roman"/>
        </w:rPr>
        <w:t>装进水管、出水管、溢水管、排污管及排气管。原则上进水管宜离池顶</w:t>
      </w:r>
      <w:r>
        <w:rPr>
          <w:rFonts w:hint="eastAsia" w:ascii="宋体" w:hAnsi="宋体" w:eastAsia="宋体" w:cs="宋体"/>
          <w:kern w:val="2"/>
          <w:sz w:val="21"/>
          <w:szCs w:val="24"/>
          <w:lang w:val="en-US" w:eastAsia="zh-CN" w:bidi="ar-SA"/>
        </w:rPr>
        <w:t>500 mm</w:t>
      </w:r>
    </w:p>
    <w:p>
      <w:pPr>
        <w:pStyle w:val="305"/>
        <w:numPr>
          <w:ilvl w:val="0"/>
          <w:numId w:val="0"/>
        </w:numPr>
        <w:ind w:left="840" w:leftChars="400"/>
      </w:pPr>
      <w:r>
        <w:rPr>
          <w:rFonts w:ascii="Times New Roman"/>
        </w:rPr>
        <w:t>处，出水管宜离池底</w:t>
      </w:r>
      <w:r>
        <w:rPr>
          <w:rFonts w:hint="eastAsia" w:ascii="宋体" w:hAnsi="宋体" w:eastAsia="宋体" w:cs="宋体"/>
          <w:kern w:val="2"/>
          <w:sz w:val="21"/>
          <w:szCs w:val="24"/>
          <w:lang w:val="en-US" w:eastAsia="zh-CN" w:bidi="ar-SA"/>
        </w:rPr>
        <w:t>300 mm</w:t>
      </w:r>
      <w:r>
        <w:rPr>
          <w:rFonts w:ascii="Times New Roman"/>
        </w:rPr>
        <w:t>处，溢水管宜离池顶</w:t>
      </w:r>
      <w:r>
        <w:rPr>
          <w:rFonts w:hint="eastAsia" w:ascii="宋体" w:hAnsi="宋体" w:eastAsia="宋体" w:cs="宋体"/>
          <w:kern w:val="2"/>
          <w:sz w:val="21"/>
          <w:szCs w:val="24"/>
          <w:lang w:val="en-US" w:eastAsia="zh-CN" w:bidi="ar-SA"/>
        </w:rPr>
        <w:t>200 mm</w:t>
      </w:r>
      <w:r>
        <w:rPr>
          <w:rFonts w:ascii="Times New Roman"/>
        </w:rPr>
        <w:t>处，排污管宜离池底</w:t>
      </w:r>
      <w:r>
        <w:rPr>
          <w:rFonts w:hint="eastAsia" w:ascii="宋体" w:hAnsi="宋体" w:eastAsia="宋体" w:cs="宋体"/>
          <w:kern w:val="2"/>
          <w:sz w:val="21"/>
          <w:szCs w:val="24"/>
          <w:lang w:val="en-US" w:eastAsia="zh-CN" w:bidi="ar-SA"/>
        </w:rPr>
        <w:t>200 mm</w:t>
      </w:r>
      <w:r>
        <w:rPr>
          <w:rFonts w:ascii="Times New Roman"/>
        </w:rPr>
        <w:t>处</w:t>
      </w:r>
      <w:r>
        <w:rPr>
          <w:rFonts w:hint="eastAsia"/>
        </w:rPr>
        <w:t>，排气管建于池顶处，并在进水口安装过滤网；</w:t>
      </w:r>
    </w:p>
    <w:p>
      <w:pPr>
        <w:pStyle w:val="305"/>
        <w:numPr>
          <w:ilvl w:val="0"/>
          <w:numId w:val="33"/>
        </w:numPr>
      </w:pPr>
      <w:r>
        <w:rPr>
          <w:rFonts w:hint="eastAsia"/>
        </w:rPr>
        <w:t>根据进水管、出水管、溢水管、排污管及排气管的管道要求相应选用法兰阀门、防渗止水环及塑料管。蓄水池管道接口应符合</w:t>
      </w:r>
      <w:r>
        <w:rPr>
          <w:rFonts w:hint="eastAsia" w:ascii="宋体" w:hAnsi="宋体" w:eastAsia="宋体" w:cs="宋体"/>
          <w:kern w:val="2"/>
          <w:sz w:val="21"/>
          <w:szCs w:val="24"/>
          <w:lang w:val="en-US" w:eastAsia="zh-CN" w:bidi="ar-SA"/>
        </w:rPr>
        <w:t>GB 12514.1</w:t>
      </w:r>
      <w:r>
        <w:rPr>
          <w:rFonts w:hint="eastAsia"/>
        </w:rPr>
        <w:t>的规定。</w:t>
      </w:r>
    </w:p>
    <w:p>
      <w:pPr>
        <w:pStyle w:val="261"/>
        <w:spacing w:before="156" w:after="156"/>
        <w:rPr>
          <w:rFonts w:ascii="宋体" w:hAnsi="宋体" w:cs="宋体"/>
          <w:shd w:val="clear" w:color="auto" w:fill="FFFFFF"/>
        </w:rPr>
      </w:pPr>
      <w:bookmarkStart w:id="333" w:name="_Toc11432"/>
      <w:bookmarkStart w:id="334" w:name="_Toc23093"/>
      <w:bookmarkStart w:id="335" w:name="_Toc7312"/>
      <w:bookmarkStart w:id="336" w:name="_Toc27901"/>
      <w:bookmarkStart w:id="337" w:name="_Toc26697"/>
      <w:r>
        <w:t>回填土</w:t>
      </w:r>
      <w:bookmarkEnd w:id="333"/>
      <w:bookmarkEnd w:id="334"/>
      <w:bookmarkEnd w:id="335"/>
      <w:bookmarkEnd w:id="336"/>
      <w:bookmarkEnd w:id="337"/>
    </w:p>
    <w:p>
      <w:pPr>
        <w:pStyle w:val="305"/>
        <w:numPr>
          <w:ilvl w:val="0"/>
          <w:numId w:val="34"/>
        </w:numPr>
      </w:pPr>
      <w:bookmarkStart w:id="338" w:name="_Toc10675"/>
      <w:bookmarkStart w:id="339" w:name="_Toc6848"/>
      <w:r>
        <w:rPr>
          <w:rFonts w:hint="eastAsia"/>
        </w:rPr>
        <w:t>回填土应在池体周围同时进行；</w:t>
      </w:r>
    </w:p>
    <w:p>
      <w:pPr>
        <w:pStyle w:val="305"/>
        <w:numPr>
          <w:ilvl w:val="0"/>
          <w:numId w:val="34"/>
        </w:numPr>
      </w:pPr>
      <w:r>
        <w:rPr>
          <w:rFonts w:hint="eastAsia"/>
        </w:rPr>
        <w:t>回填土应采用现场开挖的土方及砂质土壤；</w:t>
      </w:r>
    </w:p>
    <w:p>
      <w:pPr>
        <w:pStyle w:val="305"/>
        <w:numPr>
          <w:ilvl w:val="0"/>
          <w:numId w:val="34"/>
        </w:numPr>
      </w:pPr>
      <w:r>
        <w:rPr>
          <w:rFonts w:hint="eastAsia"/>
        </w:rPr>
        <w:t>中粗砂回填部分应采用人工夯实，其他部位可采用机械夯实。</w:t>
      </w:r>
    </w:p>
    <w:p>
      <w:pPr>
        <w:pStyle w:val="260"/>
      </w:pPr>
      <w:bookmarkStart w:id="340" w:name="_Toc25978"/>
      <w:bookmarkStart w:id="341" w:name="_Toc18660"/>
      <w:bookmarkStart w:id="342" w:name="_Toc20162"/>
      <w:r>
        <w:rPr>
          <w:rFonts w:hint="eastAsia"/>
        </w:rPr>
        <w:t>绿化美化</w:t>
      </w:r>
      <w:bookmarkEnd w:id="340"/>
      <w:bookmarkEnd w:id="341"/>
      <w:bookmarkEnd w:id="342"/>
    </w:p>
    <w:p>
      <w:pPr>
        <w:ind w:firstLine="420" w:firstLineChars="200"/>
      </w:pPr>
      <w:r>
        <w:rPr>
          <w:rFonts w:hint="eastAsia"/>
        </w:rPr>
        <w:t>森林防火蓄水池施工完成后，可结合景观绿化需求在蓄水池外墙四周栽植常绿的抗旱性强的树种，</w:t>
      </w:r>
      <w:r>
        <w:t>如冬青、木荷等树种</w:t>
      </w:r>
      <w:r>
        <w:rPr>
          <w:rFonts w:hint="eastAsia"/>
        </w:rPr>
        <w:t>；可结合森林防火宣传需求在蓄水池周边打造森林防火宣传廊道、森林防火宣传文化区，营造浓厚的森林防火宣传氛围；可结合森林旅游需求在蓄水池顶部或周边建设观景平台、休憩平台、园林假山喷水池；在设有瞭望塔区域，蓄水池应考虑与瞭望塔于一体等。</w:t>
      </w:r>
    </w:p>
    <w:p>
      <w:pPr>
        <w:pStyle w:val="260"/>
      </w:pPr>
      <w:bookmarkStart w:id="343" w:name="_Toc19188"/>
      <w:bookmarkStart w:id="344" w:name="_Toc2707"/>
      <w:bookmarkStart w:id="345" w:name="_Toc10261"/>
      <w:r>
        <w:rPr>
          <w:rFonts w:hint="eastAsia"/>
        </w:rPr>
        <w:t>警示标志</w:t>
      </w:r>
      <w:bookmarkEnd w:id="343"/>
      <w:bookmarkEnd w:id="344"/>
      <w:bookmarkEnd w:id="345"/>
    </w:p>
    <w:p>
      <w:pPr>
        <w:ind w:firstLine="420" w:firstLineChars="200"/>
      </w:pPr>
      <w:r>
        <w:rPr>
          <w:rFonts w:hint="eastAsia"/>
        </w:rPr>
        <w:t>在森林防火蓄水池外墙标上森林防火标记图案、森林防火蓄水池标记及森林消防报警电话，并设立禁示牌和铭牌。对开放式蓄水池要防止游客进入游泳，应做好防护措施。</w:t>
      </w:r>
    </w:p>
    <w:p>
      <w:pPr>
        <w:pStyle w:val="261"/>
        <w:spacing w:before="156" w:after="156"/>
      </w:pPr>
      <w:bookmarkStart w:id="346" w:name="_Toc29992"/>
      <w:bookmarkStart w:id="347" w:name="_Toc20769"/>
      <w:bookmarkStart w:id="348" w:name="_Toc22467"/>
      <w:r>
        <w:rPr>
          <w:rFonts w:hint="eastAsia"/>
        </w:rPr>
        <w:t>铭牌内容</w:t>
      </w:r>
      <w:bookmarkEnd w:id="346"/>
      <w:bookmarkEnd w:id="347"/>
      <w:bookmarkEnd w:id="348"/>
    </w:p>
    <w:p>
      <w:pPr>
        <w:pStyle w:val="305"/>
        <w:numPr>
          <w:ilvl w:val="0"/>
          <w:numId w:val="35"/>
        </w:numPr>
      </w:pPr>
      <w:r>
        <w:rPr>
          <w:rFonts w:hint="eastAsia"/>
        </w:rPr>
        <w:t>水池编号：</w:t>
      </w:r>
    </w:p>
    <w:p>
      <w:pPr>
        <w:pStyle w:val="305"/>
        <w:numPr>
          <w:ilvl w:val="0"/>
          <w:numId w:val="35"/>
        </w:numPr>
        <w:rPr>
          <w:rFonts w:ascii="Times New Roman"/>
        </w:rPr>
      </w:pPr>
      <w:r>
        <w:rPr>
          <w:rFonts w:hint="eastAsia"/>
        </w:rPr>
        <w:t xml:space="preserve">水池容量：（  </w:t>
      </w:r>
      <w:r>
        <w:rPr>
          <w:rFonts w:ascii="Times New Roman"/>
        </w:rPr>
        <w:t>）</w:t>
      </w:r>
      <w:r>
        <w:rPr>
          <w:rFonts w:hint="eastAsia" w:ascii="宋体" w:hAnsi="宋体" w:eastAsia="宋体" w:cs="宋体"/>
        </w:rPr>
        <w:t>m</w:t>
      </w:r>
      <w:r>
        <w:rPr>
          <w:rFonts w:ascii="Times New Roman"/>
          <w:vertAlign w:val="superscript"/>
        </w:rPr>
        <w:t>3</w:t>
      </w:r>
    </w:p>
    <w:p>
      <w:pPr>
        <w:pStyle w:val="305"/>
        <w:numPr>
          <w:ilvl w:val="0"/>
          <w:numId w:val="35"/>
        </w:numPr>
        <w:rPr>
          <w:rFonts w:ascii="Times New Roman"/>
        </w:rPr>
      </w:pPr>
      <w:r>
        <w:rPr>
          <w:rFonts w:ascii="Times New Roman"/>
        </w:rPr>
        <w:t>储水方法：（  ）自然供水  （  ）人工供水</w:t>
      </w:r>
    </w:p>
    <w:p>
      <w:pPr>
        <w:pStyle w:val="305"/>
        <w:numPr>
          <w:ilvl w:val="0"/>
          <w:numId w:val="35"/>
        </w:numPr>
      </w:pPr>
      <w:r>
        <w:rPr>
          <w:rFonts w:ascii="Times New Roman"/>
        </w:rPr>
        <w:t>适用抽水泵（机）型号：（  ）</w:t>
      </w:r>
      <w:r>
        <w:rPr>
          <w:rFonts w:hint="eastAsia" w:ascii="宋体" w:hAnsi="宋体" w:eastAsia="宋体" w:cs="宋体"/>
        </w:rPr>
        <w:t>mm</w:t>
      </w:r>
      <w:r>
        <w:rPr>
          <w:rFonts w:ascii="Times New Roman"/>
        </w:rPr>
        <w:t>供水</w:t>
      </w:r>
      <w:r>
        <w:rPr>
          <w:rFonts w:hint="eastAsia"/>
        </w:rPr>
        <w:t xml:space="preserve">管 </w:t>
      </w:r>
    </w:p>
    <w:p>
      <w:pPr>
        <w:pStyle w:val="305"/>
        <w:numPr>
          <w:ilvl w:val="0"/>
          <w:numId w:val="35"/>
        </w:numPr>
      </w:pPr>
      <w:r>
        <w:rPr>
          <w:rFonts w:hint="eastAsia"/>
        </w:rPr>
        <w:t>管控区域：</w:t>
      </w:r>
    </w:p>
    <w:p>
      <w:pPr>
        <w:pStyle w:val="305"/>
        <w:numPr>
          <w:ilvl w:val="0"/>
          <w:numId w:val="35"/>
        </w:numPr>
      </w:pPr>
      <w:r>
        <w:rPr>
          <w:rFonts w:hint="eastAsia"/>
        </w:rPr>
        <w:t>通达道路名称：</w:t>
      </w:r>
    </w:p>
    <w:p>
      <w:pPr>
        <w:pStyle w:val="305"/>
        <w:numPr>
          <w:ilvl w:val="0"/>
          <w:numId w:val="35"/>
        </w:numPr>
      </w:pPr>
      <w:r>
        <w:rPr>
          <w:rFonts w:hint="eastAsia"/>
        </w:rPr>
        <w:t>管理单位：</w:t>
      </w:r>
    </w:p>
    <w:p>
      <w:pPr>
        <w:pStyle w:val="305"/>
        <w:numPr>
          <w:ilvl w:val="0"/>
          <w:numId w:val="35"/>
        </w:numPr>
      </w:pPr>
      <w:r>
        <w:rPr>
          <w:rFonts w:hint="eastAsia"/>
        </w:rPr>
        <w:t>建设年月：</w:t>
      </w:r>
    </w:p>
    <w:bookmarkEnd w:id="338"/>
    <w:bookmarkEnd w:id="339"/>
    <w:p>
      <w:pPr>
        <w:pStyle w:val="259"/>
      </w:pPr>
      <w:bookmarkStart w:id="349" w:name="_Toc28798"/>
      <w:bookmarkStart w:id="350" w:name="_Toc26159"/>
      <w:bookmarkStart w:id="351" w:name="_Toc4071"/>
      <w:bookmarkStart w:id="352" w:name="_Toc2875"/>
      <w:bookmarkStart w:id="353" w:name="_Toc9429"/>
      <w:bookmarkStart w:id="354" w:name="_Toc32505"/>
      <w:bookmarkStart w:id="355" w:name="_Toc21669"/>
      <w:bookmarkStart w:id="356" w:name="_Toc19591"/>
      <w:bookmarkStart w:id="357" w:name="_Toc5407"/>
      <w:bookmarkStart w:id="358" w:name="_Toc1696"/>
      <w:bookmarkStart w:id="359" w:name="_Toc23552"/>
      <w:bookmarkStart w:id="360" w:name="_Toc26153"/>
      <w:bookmarkStart w:id="361" w:name="_Toc28478"/>
      <w:bookmarkStart w:id="362" w:name="_Toc23816"/>
      <w:bookmarkStart w:id="363" w:name="_Toc22329"/>
      <w:bookmarkStart w:id="364" w:name="_Toc14586"/>
      <w:bookmarkStart w:id="365" w:name="_Toc3282"/>
      <w:bookmarkStart w:id="366" w:name="_Toc11908"/>
      <w:bookmarkStart w:id="367" w:name="_Toc17689"/>
      <w:bookmarkStart w:id="368" w:name="_Toc31504"/>
      <w:bookmarkStart w:id="369" w:name="_Toc16907"/>
      <w:r>
        <w:rPr>
          <w:rFonts w:hint="eastAsia"/>
        </w:rPr>
        <w:t>工程管理与维护</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pStyle w:val="260"/>
      </w:pPr>
      <w:bookmarkStart w:id="370" w:name="_Toc4884"/>
      <w:bookmarkStart w:id="371" w:name="_Toc29091"/>
      <w:bookmarkStart w:id="372" w:name="_Toc15279"/>
      <w:bookmarkStart w:id="373" w:name="_Toc29095"/>
      <w:bookmarkStart w:id="374" w:name="_Toc30734"/>
      <w:bookmarkStart w:id="375" w:name="_Toc2196"/>
      <w:bookmarkStart w:id="376" w:name="_Toc22281"/>
      <w:r>
        <w:rPr>
          <w:rFonts w:hint="eastAsia"/>
        </w:rPr>
        <w:t>质量控制</w:t>
      </w:r>
      <w:bookmarkEnd w:id="370"/>
      <w:bookmarkEnd w:id="371"/>
      <w:bookmarkEnd w:id="372"/>
    </w:p>
    <w:p>
      <w:pPr>
        <w:pStyle w:val="305"/>
        <w:numPr>
          <w:ilvl w:val="0"/>
          <w:numId w:val="36"/>
        </w:numPr>
      </w:pPr>
      <w:r>
        <w:rPr>
          <w:rFonts w:hint="eastAsia"/>
        </w:rPr>
        <w:t>各施工工序应按施工技术标准进行质量控制，每道工序完成后，应进行质量检测并填写施工记录，检验合格后方可进行下道工序；</w:t>
      </w:r>
    </w:p>
    <w:p>
      <w:pPr>
        <w:pStyle w:val="305"/>
        <w:numPr>
          <w:ilvl w:val="0"/>
          <w:numId w:val="36"/>
        </w:numPr>
        <w:rPr>
          <w:rFonts w:ascii="Times New Roman"/>
        </w:rPr>
      </w:pPr>
      <w:r>
        <w:rPr>
          <w:rFonts w:hint="eastAsia"/>
        </w:rPr>
        <w:t>相关专业之间应进行交接质量检验</w:t>
      </w:r>
      <w:r>
        <w:rPr>
          <w:rFonts w:ascii="Times New Roman"/>
        </w:rPr>
        <w:t>，并经监理工程师签字；</w:t>
      </w:r>
    </w:p>
    <w:p>
      <w:pPr>
        <w:pStyle w:val="305"/>
        <w:numPr>
          <w:ilvl w:val="0"/>
          <w:numId w:val="36"/>
        </w:numPr>
      </w:pPr>
      <w:r>
        <w:rPr>
          <w:rFonts w:ascii="Times New Roman"/>
        </w:rPr>
        <w:t>工程中使用组件、设备及材料等均应符合国家现行相关标准的规定，并应出具相应产品出厂检验报告和型式检验报告。施工质量控制应符合</w:t>
      </w:r>
      <w:r>
        <w:rPr>
          <w:rFonts w:hint="eastAsia" w:ascii="宋体" w:hAnsi="宋体" w:eastAsia="宋体" w:cs="宋体"/>
        </w:rPr>
        <w:t>CJJ/T 311</w:t>
      </w:r>
      <w:r>
        <w:rPr>
          <w:rFonts w:ascii="Times New Roman"/>
        </w:rPr>
        <w:t>的</w:t>
      </w:r>
      <w:r>
        <w:rPr>
          <w:rFonts w:hint="eastAsia"/>
        </w:rPr>
        <w:t>规定。</w:t>
      </w:r>
    </w:p>
    <w:p>
      <w:pPr>
        <w:pStyle w:val="261"/>
        <w:numPr>
          <w:ilvl w:val="1"/>
          <w:numId w:val="11"/>
        </w:numPr>
        <w:spacing w:before="156" w:after="156"/>
      </w:pPr>
      <w:bookmarkStart w:id="377" w:name="_Toc12975"/>
      <w:bookmarkStart w:id="378" w:name="_Toc22630"/>
      <w:bookmarkStart w:id="379" w:name="_Toc24950"/>
      <w:r>
        <w:rPr>
          <w:rFonts w:hint="eastAsia"/>
        </w:rPr>
        <w:t>工程验收</w:t>
      </w:r>
      <w:bookmarkEnd w:id="377"/>
      <w:bookmarkEnd w:id="378"/>
      <w:bookmarkEnd w:id="379"/>
    </w:p>
    <w:p>
      <w:pPr>
        <w:ind w:firstLine="420" w:firstLineChars="200"/>
      </w:pPr>
      <w:r>
        <w:rPr>
          <w:rFonts w:hint="eastAsia"/>
        </w:rPr>
        <w:t>工程施工结束后应组织由设计方、施工方、监理方、建设方等单位及专家组组成验收小组，对工程质量进行验收。在初验基础上，查验施工日记、质量检测报告等相关资料，现场抽查工程质量符合设计要求后，方可通过验收，并出具验收报告。森林防火蓄水池经蓄水、放水检测合格后，方可移交建设单位。工程质量验收应符合</w:t>
      </w:r>
      <w:r>
        <w:rPr>
          <w:rFonts w:hint="eastAsia" w:ascii="宋体" w:hAnsi="宋体" w:eastAsia="宋体" w:cs="宋体"/>
          <w:kern w:val="0"/>
          <w:sz w:val="21"/>
          <w:szCs w:val="20"/>
          <w:lang w:val="en-US" w:eastAsia="zh-CN" w:bidi="ar-SA"/>
        </w:rPr>
        <w:t>GB 50204</w:t>
      </w:r>
      <w:r>
        <w:rPr>
          <w:rFonts w:hint="eastAsia"/>
        </w:rPr>
        <w:t>的规定。</w:t>
      </w:r>
    </w:p>
    <w:bookmarkEnd w:id="373"/>
    <w:bookmarkEnd w:id="374"/>
    <w:bookmarkEnd w:id="375"/>
    <w:bookmarkEnd w:id="376"/>
    <w:p>
      <w:pPr>
        <w:pStyle w:val="260"/>
      </w:pPr>
      <w:bookmarkStart w:id="380" w:name="_Toc5305"/>
      <w:bookmarkStart w:id="381" w:name="_Toc7773"/>
      <w:bookmarkStart w:id="382" w:name="_Toc24279"/>
      <w:bookmarkStart w:id="383" w:name="_Toc4222"/>
      <w:bookmarkStart w:id="384" w:name="_Toc19946"/>
      <w:bookmarkStart w:id="385" w:name="_Toc23177"/>
      <w:bookmarkStart w:id="386" w:name="_Toc598"/>
      <w:r>
        <w:rPr>
          <w:rFonts w:hint="eastAsia"/>
        </w:rPr>
        <w:t>维护</w:t>
      </w:r>
      <w:bookmarkEnd w:id="380"/>
      <w:bookmarkEnd w:id="381"/>
      <w:bookmarkEnd w:id="382"/>
      <w:bookmarkEnd w:id="383"/>
      <w:bookmarkEnd w:id="384"/>
      <w:bookmarkEnd w:id="385"/>
      <w:bookmarkEnd w:id="386"/>
    </w:p>
    <w:p>
      <w:pPr>
        <w:pStyle w:val="261"/>
        <w:spacing w:before="156" w:after="156"/>
      </w:pPr>
      <w:bookmarkStart w:id="387" w:name="_Toc16120"/>
      <w:bookmarkStart w:id="388" w:name="_Toc26769"/>
      <w:bookmarkStart w:id="389" w:name="_Toc20537"/>
      <w:bookmarkStart w:id="390" w:name="_Toc8134"/>
      <w:bookmarkStart w:id="391" w:name="_Toc20624"/>
      <w:r>
        <w:rPr>
          <w:rFonts w:hint="eastAsia"/>
        </w:rPr>
        <w:t>人员</w:t>
      </w:r>
      <w:bookmarkEnd w:id="387"/>
      <w:bookmarkEnd w:id="388"/>
      <w:bookmarkEnd w:id="389"/>
    </w:p>
    <w:p>
      <w:pPr>
        <w:ind w:firstLine="420" w:firstLineChars="200"/>
      </w:pPr>
      <w:r>
        <w:rPr>
          <w:rFonts w:hint="eastAsia"/>
        </w:rPr>
        <w:t>使用单位应配备经过培训的专业维护人员。</w:t>
      </w:r>
      <w:bookmarkEnd w:id="390"/>
      <w:bookmarkEnd w:id="391"/>
    </w:p>
    <w:p>
      <w:pPr>
        <w:pStyle w:val="261"/>
        <w:spacing w:before="156" w:after="156"/>
        <w:rPr>
          <w:rFonts w:ascii="宋体" w:hAnsi="宋体" w:cs="宋体"/>
        </w:rPr>
      </w:pPr>
      <w:bookmarkStart w:id="392" w:name="_Toc6230"/>
      <w:bookmarkStart w:id="393" w:name="_Toc27333"/>
      <w:bookmarkStart w:id="394" w:name="_Toc6676"/>
      <w:bookmarkStart w:id="395" w:name="_Toc19536"/>
      <w:bookmarkStart w:id="396" w:name="_Toc25885"/>
      <w:r>
        <w:rPr>
          <w:rFonts w:hint="eastAsia" w:hAnsi="宋体" w:cs="黑体"/>
          <w:shd w:val="clear" w:color="auto" w:fill="FFFFFF"/>
        </w:rPr>
        <w:t>制度</w:t>
      </w:r>
      <w:bookmarkEnd w:id="392"/>
      <w:bookmarkEnd w:id="393"/>
      <w:bookmarkEnd w:id="394"/>
      <w:bookmarkEnd w:id="395"/>
      <w:bookmarkEnd w:id="396"/>
    </w:p>
    <w:p>
      <w:pPr>
        <w:pStyle w:val="305"/>
        <w:numPr>
          <w:ilvl w:val="0"/>
          <w:numId w:val="37"/>
        </w:numPr>
      </w:pPr>
      <w:r>
        <w:rPr>
          <w:rFonts w:hint="eastAsia"/>
        </w:rPr>
        <w:t>正常情况的巡视检查制度；</w:t>
      </w:r>
    </w:p>
    <w:p>
      <w:pPr>
        <w:pStyle w:val="305"/>
        <w:numPr>
          <w:ilvl w:val="0"/>
          <w:numId w:val="37"/>
        </w:numPr>
      </w:pPr>
      <w:r>
        <w:rPr>
          <w:rFonts w:hint="eastAsia"/>
        </w:rPr>
        <w:t>森林特别防护期的巡视检查制度。</w:t>
      </w:r>
    </w:p>
    <w:p>
      <w:pPr>
        <w:pStyle w:val="261"/>
        <w:spacing w:before="156" w:after="156"/>
        <w:rPr>
          <w:rFonts w:ascii="宋体" w:hAnsi="宋体" w:cs="宋体"/>
          <w:shd w:val="clear" w:color="auto" w:fill="FFFFFF"/>
        </w:rPr>
      </w:pPr>
      <w:bookmarkStart w:id="397" w:name="_Toc26601"/>
      <w:bookmarkStart w:id="398" w:name="_Toc24942"/>
      <w:bookmarkStart w:id="399" w:name="_Toc12473"/>
      <w:bookmarkStart w:id="400" w:name="_Toc4601"/>
      <w:bookmarkStart w:id="401" w:name="_Toc17375"/>
      <w:r>
        <w:rPr>
          <w:rFonts w:hint="eastAsia" w:hAnsi="宋体" w:cs="黑体"/>
          <w:shd w:val="clear" w:color="auto" w:fill="FFFFFF"/>
        </w:rPr>
        <w:t>巡查</w:t>
      </w:r>
      <w:bookmarkEnd w:id="397"/>
      <w:bookmarkEnd w:id="398"/>
      <w:bookmarkEnd w:id="399"/>
      <w:bookmarkEnd w:id="400"/>
      <w:bookmarkEnd w:id="401"/>
    </w:p>
    <w:p>
      <w:pPr>
        <w:pStyle w:val="305"/>
        <w:numPr>
          <w:ilvl w:val="0"/>
          <w:numId w:val="38"/>
        </w:numPr>
      </w:pPr>
      <w:r>
        <w:rPr>
          <w:rFonts w:hint="eastAsia"/>
        </w:rPr>
        <w:t>应定期清除进出水口的滤网、排污管等构筑物内的沉泥和杂物，且应检查各种接管的严密性、完整性，确保水流通畅；</w:t>
      </w:r>
    </w:p>
    <w:p>
      <w:pPr>
        <w:pStyle w:val="305"/>
        <w:numPr>
          <w:ilvl w:val="0"/>
          <w:numId w:val="38"/>
        </w:numPr>
      </w:pPr>
      <w:r>
        <w:rPr>
          <w:rFonts w:hint="eastAsia"/>
        </w:rPr>
        <w:t>对地面有无塌陷、安全标志有无损坏，应每</w:t>
      </w:r>
      <w:r>
        <w:rPr>
          <w:rFonts w:hint="eastAsia" w:ascii="宋体" w:hAnsi="宋体" w:eastAsia="宋体" w:cs="宋体"/>
        </w:rPr>
        <w:t>3</w:t>
      </w:r>
      <w:r>
        <w:rPr>
          <w:rFonts w:hint="eastAsia"/>
        </w:rPr>
        <w:t>个月进行巡视检查一次；</w:t>
      </w:r>
    </w:p>
    <w:p>
      <w:pPr>
        <w:pStyle w:val="305"/>
        <w:numPr>
          <w:ilvl w:val="0"/>
          <w:numId w:val="38"/>
        </w:numPr>
      </w:pPr>
      <w:r>
        <w:rPr>
          <w:rFonts w:hint="eastAsia"/>
        </w:rPr>
        <w:t>当人工清洁池内污物时，对操作人员的安全保护，应进行安全检查；</w:t>
      </w:r>
    </w:p>
    <w:p>
      <w:pPr>
        <w:pStyle w:val="305"/>
        <w:numPr>
          <w:ilvl w:val="0"/>
          <w:numId w:val="38"/>
        </w:numPr>
      </w:pPr>
      <w:r>
        <w:rPr>
          <w:rFonts w:hint="eastAsia"/>
        </w:rPr>
        <w:t>巡视检查频率除符合以上规定，进入森林特别防护期前，要对蓄水池进行全面检查，发现有老化、氧化、漏水、渗水现象及时进行更换和维护保养；</w:t>
      </w:r>
    </w:p>
    <w:p>
      <w:pPr>
        <w:pStyle w:val="305"/>
        <w:numPr>
          <w:ilvl w:val="0"/>
          <w:numId w:val="38"/>
        </w:numPr>
        <w:rPr>
          <w:rFonts w:hint="eastAsia"/>
        </w:rPr>
      </w:pPr>
      <w:r>
        <w:rPr>
          <w:rFonts w:hint="eastAsia"/>
        </w:rPr>
        <w:t>每次巡视检查均应做好记录。</w:t>
      </w:r>
    </w:p>
    <w:p>
      <w:pPr>
        <w:pStyle w:val="259"/>
        <w:bidi w:val="0"/>
        <w:rPr>
          <w:rFonts w:hint="eastAsia"/>
          <w:lang w:val="en-US" w:eastAsia="zh-CN"/>
        </w:rPr>
      </w:pPr>
      <w:bookmarkStart w:id="402" w:name="_Toc3515"/>
      <w:r>
        <w:rPr>
          <w:rFonts w:hint="eastAsia"/>
          <w:lang w:val="en-US" w:eastAsia="zh-CN"/>
        </w:rPr>
        <w:t>建档</w:t>
      </w:r>
      <w:bookmarkEnd w:id="402"/>
    </w:p>
    <w:p>
      <w:pPr>
        <w:pStyle w:val="530"/>
        <w:ind w:firstLine="420" w:firstLineChars="200"/>
      </w:pPr>
      <w:r>
        <w:rPr>
          <w:rFonts w:hint="eastAsia"/>
          <w:lang w:val="en-US" w:eastAsia="zh-CN"/>
        </w:rPr>
        <w:t>建立蓄水池建设全过程的档案，</w:t>
      </w:r>
      <w:r>
        <w:rPr>
          <w:rFonts w:hint="eastAsia"/>
        </w:rPr>
        <w:t>以电子和纸质文档保存。</w:t>
      </w:r>
    </w:p>
    <w:p>
      <w:pPr>
        <w:pStyle w:val="305"/>
        <w:numPr>
          <w:ilvl w:val="0"/>
          <w:numId w:val="0"/>
        </w:numPr>
        <w:rPr>
          <w:rFonts w:hint="eastAsia"/>
          <w:lang w:val="en-US" w:eastAsia="zh-CN"/>
        </w:rPr>
      </w:pPr>
    </w:p>
    <w:p>
      <w:pPr>
        <w:pStyle w:val="260"/>
        <w:sectPr>
          <w:headerReference r:id="rId11" w:type="first"/>
          <w:footerReference r:id="rId13" w:type="first"/>
          <w:footerReference r:id="rId12" w:type="default"/>
          <w:pgSz w:w="11907" w:h="16839"/>
          <w:pgMar w:top="1418" w:right="1134" w:bottom="1134" w:left="1418" w:header="1418" w:footer="1134" w:gutter="0"/>
          <w:lnNumType w:countBy="0" w:restart="continuous"/>
          <w:pgNumType w:start="1"/>
          <w:cols w:space="425" w:num="1"/>
          <w:rtlGutter w:val="0"/>
          <w:docGrid w:type="lines" w:linePitch="312" w:charSpace="0"/>
        </w:sectPr>
      </w:pPr>
    </w:p>
    <w:p>
      <w:pPr>
        <w:pStyle w:val="347"/>
      </w:pPr>
      <w:bookmarkStart w:id="403" w:name="标准附录"/>
      <w:bookmarkEnd w:id="403"/>
      <w:bookmarkStart w:id="404" w:name="附录头部信息书签_1"/>
    </w:p>
    <w:p>
      <w:pPr>
        <w:pStyle w:val="348"/>
      </w:pPr>
    </w:p>
    <w:p>
      <w:pPr>
        <w:pStyle w:val="274"/>
      </w:pPr>
      <w:bookmarkStart w:id="405" w:name="_Toc10902"/>
      <w:bookmarkStart w:id="406" w:name="_Toc1837"/>
      <w:bookmarkStart w:id="407" w:name="_Toc23486"/>
      <w:bookmarkStart w:id="408" w:name="_Toc3213"/>
      <w:bookmarkStart w:id="409" w:name="_Toc7651"/>
      <w:r>
        <w:rPr>
          <w:rFonts w:hint="eastAsia"/>
        </w:rPr>
        <w:br w:type="textWrapping"/>
      </w:r>
      <w:r>
        <w:rPr>
          <w:rFonts w:hint="eastAsia"/>
        </w:rPr>
        <w:t>（规范性）</w:t>
      </w:r>
      <w:r>
        <w:rPr>
          <w:rFonts w:hint="eastAsia"/>
        </w:rPr>
        <w:br w:type="textWrapping"/>
      </w:r>
      <w:r>
        <w:rPr>
          <w:rFonts w:hint="eastAsia"/>
        </w:rPr>
        <w:t>钢筋混凝土蓄水池示意图</w:t>
      </w:r>
      <w:bookmarkEnd w:id="404"/>
      <w:bookmarkEnd w:id="405"/>
      <w:bookmarkEnd w:id="406"/>
      <w:bookmarkEnd w:id="407"/>
      <w:bookmarkEnd w:id="408"/>
      <w:bookmarkEnd w:id="409"/>
    </w:p>
    <w:p>
      <w:pPr>
        <w:pStyle w:val="2"/>
        <w:numPr>
          <w:ilvl w:val="255"/>
          <w:numId w:val="0"/>
        </w:numPr>
        <w:spacing w:before="280" w:after="160"/>
        <w:ind w:firstLine="1260" w:firstLineChars="600"/>
      </w:pPr>
      <w:r>
        <w:rPr>
          <w:rFonts w:hint="eastAsia"/>
        </w:rPr>
        <w:drawing>
          <wp:inline distT="0" distB="0" distL="114300" distR="114300">
            <wp:extent cx="3968115" cy="2509520"/>
            <wp:effectExtent l="0" t="0" r="13335" b="5080"/>
            <wp:docPr id="14" name="图片 14" descr="微信图片_2024011814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40118140726"/>
                    <pic:cNvPicPr>
                      <a:picLocks noChangeAspect="1"/>
                    </pic:cNvPicPr>
                  </pic:nvPicPr>
                  <pic:blipFill>
                    <a:blip r:embed="rId16"/>
                    <a:srcRect l="9414" t="20622" r="9557" b="11063"/>
                    <a:stretch>
                      <a:fillRect/>
                    </a:stretch>
                  </pic:blipFill>
                  <pic:spPr>
                    <a:xfrm>
                      <a:off x="0" y="0"/>
                      <a:ext cx="3968115" cy="2509520"/>
                    </a:xfrm>
                    <a:prstGeom prst="rect">
                      <a:avLst/>
                    </a:prstGeom>
                  </pic:spPr>
                </pic:pic>
              </a:graphicData>
            </a:graphic>
          </wp:inline>
        </w:drawing>
      </w:r>
    </w:p>
    <w:p>
      <w:pPr>
        <w:pStyle w:val="2"/>
        <w:numPr>
          <w:ilvl w:val="255"/>
          <w:numId w:val="0"/>
        </w:numPr>
        <w:spacing w:before="280" w:after="160"/>
        <w:ind w:firstLine="2100" w:firstLineChars="1000"/>
      </w:pPr>
      <w:r>
        <w:rPr>
          <w:rFonts w:hint="eastAsia"/>
        </w:rPr>
        <w:t>图A.1规定了钢筋混凝土蓄水池的平面结构。</w:t>
      </w:r>
    </w:p>
    <w:p>
      <w:pPr>
        <w:pStyle w:val="2"/>
        <w:numPr>
          <w:ilvl w:val="255"/>
          <w:numId w:val="0"/>
        </w:numPr>
        <w:spacing w:before="280" w:after="160"/>
        <w:ind w:firstLine="1260" w:firstLineChars="600"/>
      </w:pPr>
      <w:r>
        <w:rPr>
          <w:rFonts w:hint="eastAsia"/>
        </w:rPr>
        <w:drawing>
          <wp:inline distT="0" distB="0" distL="114300" distR="114300">
            <wp:extent cx="4006215" cy="2557780"/>
            <wp:effectExtent l="0" t="0" r="13335" b="13970"/>
            <wp:docPr id="15" name="图片 15" descr="微信图片_2024011814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40118140712"/>
                    <pic:cNvPicPr>
                      <a:picLocks noChangeAspect="1"/>
                    </pic:cNvPicPr>
                  </pic:nvPicPr>
                  <pic:blipFill>
                    <a:blip r:embed="rId17"/>
                    <a:srcRect l="6513" t="26179" r="8306" b="1314"/>
                    <a:stretch>
                      <a:fillRect/>
                    </a:stretch>
                  </pic:blipFill>
                  <pic:spPr>
                    <a:xfrm>
                      <a:off x="0" y="0"/>
                      <a:ext cx="4006215" cy="2557780"/>
                    </a:xfrm>
                    <a:prstGeom prst="rect">
                      <a:avLst/>
                    </a:prstGeom>
                  </pic:spPr>
                </pic:pic>
              </a:graphicData>
            </a:graphic>
          </wp:inline>
        </w:drawing>
      </w:r>
    </w:p>
    <w:p>
      <w:pPr>
        <w:pStyle w:val="2"/>
        <w:numPr>
          <w:ilvl w:val="255"/>
          <w:numId w:val="0"/>
        </w:numPr>
        <w:spacing w:before="280" w:after="160"/>
        <w:ind w:firstLine="2100" w:firstLineChars="1000"/>
      </w:pPr>
      <w:r>
        <w:rPr>
          <w:rFonts w:hint="eastAsia"/>
        </w:rPr>
        <w:t>图A.2规定了钢筋混凝土蓄水池的立面结构。</w:t>
      </w:r>
    </w:p>
    <w:p>
      <w:pPr>
        <w:pStyle w:val="2"/>
      </w:pPr>
    </w:p>
    <w:p>
      <w:pPr>
        <w:pStyle w:val="2"/>
        <w:sectPr>
          <w:pgSz w:w="11907" w:h="16839"/>
          <w:pgMar w:top="1418" w:right="1134" w:bottom="1134" w:left="1418" w:header="1418" w:footer="1134" w:gutter="0"/>
          <w:lnNumType w:countBy="0" w:restart="continuous"/>
          <w:cols w:space="425" w:num="1"/>
          <w:rtlGutter w:val="0"/>
          <w:docGrid w:type="lines" w:linePitch="312" w:charSpace="0"/>
        </w:sectPr>
      </w:pPr>
    </w:p>
    <w:p>
      <w:pPr>
        <w:pStyle w:val="347"/>
      </w:pPr>
      <w:bookmarkStart w:id="410" w:name="附录头部信息书签_2"/>
    </w:p>
    <w:p>
      <w:pPr>
        <w:pStyle w:val="348"/>
      </w:pPr>
    </w:p>
    <w:p>
      <w:pPr>
        <w:pStyle w:val="274"/>
      </w:pPr>
      <w:bookmarkStart w:id="411" w:name="_Toc19026"/>
      <w:bookmarkStart w:id="412" w:name="_Toc27312"/>
      <w:bookmarkStart w:id="413" w:name="_Toc24608"/>
      <w:bookmarkStart w:id="414" w:name="_Toc15704"/>
      <w:bookmarkStart w:id="415" w:name="_Toc4705"/>
      <w:r>
        <w:rPr>
          <w:rFonts w:hint="eastAsia"/>
        </w:rPr>
        <w:br w:type="textWrapping"/>
      </w:r>
      <w:r>
        <w:rPr>
          <w:rFonts w:hint="eastAsia"/>
        </w:rPr>
        <w:t>（规范性）</w:t>
      </w:r>
      <w:r>
        <w:rPr>
          <w:rFonts w:hint="eastAsia"/>
        </w:rPr>
        <w:br w:type="textWrapping"/>
      </w:r>
      <w:r>
        <w:rPr>
          <w:rFonts w:hint="eastAsia"/>
        </w:rPr>
        <w:t>不锈钢蓄水箱示意图</w:t>
      </w:r>
      <w:bookmarkEnd w:id="410"/>
      <w:bookmarkEnd w:id="411"/>
      <w:bookmarkEnd w:id="412"/>
      <w:bookmarkEnd w:id="413"/>
      <w:bookmarkEnd w:id="414"/>
      <w:bookmarkEnd w:id="415"/>
    </w:p>
    <w:p>
      <w:pPr>
        <w:numPr>
          <w:ilvl w:val="255"/>
          <w:numId w:val="0"/>
        </w:numPr>
        <w:spacing w:before="280" w:after="160"/>
        <w:jc w:val="center"/>
      </w:pPr>
      <w:r>
        <w:rPr>
          <w:rFonts w:hint="eastAsia"/>
        </w:rPr>
        <w:drawing>
          <wp:inline distT="0" distB="0" distL="114300" distR="114300">
            <wp:extent cx="4036695" cy="2853690"/>
            <wp:effectExtent l="0" t="0" r="1905" b="3810"/>
            <wp:docPr id="24" name="图片 24" descr="不锈钢蓄水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不锈钢蓄水箱 (3)"/>
                    <pic:cNvPicPr>
                      <a:picLocks noChangeAspect="1"/>
                    </pic:cNvPicPr>
                  </pic:nvPicPr>
                  <pic:blipFill>
                    <a:blip r:embed="rId18"/>
                    <a:stretch>
                      <a:fillRect/>
                    </a:stretch>
                  </pic:blipFill>
                  <pic:spPr>
                    <a:xfrm>
                      <a:off x="0" y="0"/>
                      <a:ext cx="4036695" cy="2853690"/>
                    </a:xfrm>
                    <a:prstGeom prst="rect">
                      <a:avLst/>
                    </a:prstGeom>
                  </pic:spPr>
                </pic:pic>
              </a:graphicData>
            </a:graphic>
          </wp:inline>
        </w:drawing>
      </w:r>
    </w:p>
    <w:p>
      <w:pPr>
        <w:keepNext/>
        <w:widowControl/>
        <w:spacing w:before="160"/>
        <w:ind w:firstLine="2520" w:firstLineChars="1200"/>
        <w:jc w:val="left"/>
      </w:pPr>
      <w:r>
        <w:rPr>
          <w:rFonts w:hint="eastAsia"/>
        </w:rPr>
        <w:t>图B.1规定了不锈钢蓄水箱的平面结构。</w:t>
      </w:r>
    </w:p>
    <w:p>
      <w:pPr>
        <w:pStyle w:val="2"/>
        <w:numPr>
          <w:ilvl w:val="255"/>
          <w:numId w:val="0"/>
        </w:numPr>
        <w:spacing w:before="280" w:after="160"/>
        <w:jc w:val="center"/>
      </w:pPr>
      <w:r>
        <w:rPr>
          <w:rFonts w:hint="eastAsia"/>
        </w:rPr>
        <w:drawing>
          <wp:inline distT="0" distB="0" distL="114300" distR="114300">
            <wp:extent cx="3913505" cy="2767330"/>
            <wp:effectExtent l="0" t="0" r="10795" b="13970"/>
            <wp:docPr id="25" name="图片 25" descr="不锈钢蓄水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不锈钢蓄水箱 (1)"/>
                    <pic:cNvPicPr>
                      <a:picLocks noChangeAspect="1"/>
                    </pic:cNvPicPr>
                  </pic:nvPicPr>
                  <pic:blipFill>
                    <a:blip r:embed="rId19"/>
                    <a:stretch>
                      <a:fillRect/>
                    </a:stretch>
                  </pic:blipFill>
                  <pic:spPr>
                    <a:xfrm>
                      <a:off x="0" y="0"/>
                      <a:ext cx="3913505" cy="2767330"/>
                    </a:xfrm>
                    <a:prstGeom prst="rect">
                      <a:avLst/>
                    </a:prstGeom>
                  </pic:spPr>
                </pic:pic>
              </a:graphicData>
            </a:graphic>
          </wp:inline>
        </w:drawing>
      </w:r>
    </w:p>
    <w:p>
      <w:pPr>
        <w:keepNext/>
        <w:widowControl/>
        <w:spacing w:before="160"/>
        <w:ind w:firstLine="2520" w:firstLineChars="1200"/>
        <w:jc w:val="left"/>
      </w:pPr>
      <w:r>
        <w:rPr>
          <w:rFonts w:hint="eastAsia"/>
        </w:rPr>
        <w:t>图B.2规定了不锈钢蓄水箱的立面结构。</w:t>
      </w:r>
    </w:p>
    <w:p/>
    <w:p>
      <w:pPr>
        <w:pStyle w:val="2"/>
        <w:sectPr>
          <w:pgSz w:w="11907" w:h="16839"/>
          <w:pgMar w:top="1418" w:right="1134" w:bottom="1134" w:left="1418" w:header="1418" w:footer="1134" w:gutter="0"/>
          <w:cols w:space="425" w:num="1"/>
          <w:docGrid w:type="lines" w:linePitch="312" w:charSpace="0"/>
        </w:sectPr>
      </w:pPr>
    </w:p>
    <w:p>
      <w:pPr>
        <w:pStyle w:val="347"/>
      </w:pPr>
      <w:bookmarkStart w:id="416" w:name="附录头部信息书签_4"/>
    </w:p>
    <w:p>
      <w:pPr>
        <w:pStyle w:val="348"/>
      </w:pPr>
    </w:p>
    <w:p>
      <w:pPr>
        <w:pStyle w:val="274"/>
      </w:pPr>
      <w:bookmarkStart w:id="417" w:name="_Toc31814"/>
      <w:bookmarkStart w:id="418" w:name="_Toc13716"/>
      <w:bookmarkStart w:id="419" w:name="_Toc5548"/>
      <w:bookmarkStart w:id="420" w:name="_Toc9957"/>
      <w:bookmarkStart w:id="421" w:name="_Toc276"/>
      <w:r>
        <w:rPr>
          <w:rFonts w:hint="eastAsia"/>
        </w:rPr>
        <w:br w:type="textWrapping"/>
      </w:r>
      <w:r>
        <w:rPr>
          <w:rFonts w:hint="eastAsia"/>
        </w:rPr>
        <w:t>（规范性）</w:t>
      </w:r>
      <w:r>
        <w:rPr>
          <w:rFonts w:hint="eastAsia"/>
        </w:rPr>
        <w:br w:type="textWrapping"/>
      </w:r>
      <w:r>
        <w:rPr>
          <w:rFonts w:hint="eastAsia"/>
        </w:rPr>
        <w:t>不锈钢蓄水罐和塑料蓄水罐示意图</w:t>
      </w:r>
      <w:bookmarkEnd w:id="416"/>
      <w:bookmarkEnd w:id="417"/>
      <w:bookmarkEnd w:id="418"/>
      <w:bookmarkEnd w:id="419"/>
      <w:bookmarkEnd w:id="420"/>
      <w:bookmarkEnd w:id="421"/>
    </w:p>
    <w:p>
      <w:pPr>
        <w:jc w:val="center"/>
      </w:pPr>
      <w:r>
        <w:rPr>
          <w:rFonts w:hint="eastAsia"/>
        </w:rPr>
        <w:drawing>
          <wp:inline distT="0" distB="0" distL="114300" distR="114300">
            <wp:extent cx="3391535" cy="2780665"/>
            <wp:effectExtent l="0" t="0" r="18415" b="635"/>
            <wp:docPr id="16" name="图片 16" descr="微信图片_2024011814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240118140720"/>
                    <pic:cNvPicPr>
                      <a:picLocks noChangeAspect="1"/>
                    </pic:cNvPicPr>
                  </pic:nvPicPr>
                  <pic:blipFill>
                    <a:blip r:embed="rId20"/>
                    <a:srcRect l="12590" t="17289" r="15361" b="3956"/>
                    <a:stretch>
                      <a:fillRect/>
                    </a:stretch>
                  </pic:blipFill>
                  <pic:spPr>
                    <a:xfrm>
                      <a:off x="0" y="0"/>
                      <a:ext cx="3391535" cy="2780665"/>
                    </a:xfrm>
                    <a:prstGeom prst="rect">
                      <a:avLst/>
                    </a:prstGeom>
                  </pic:spPr>
                </pic:pic>
              </a:graphicData>
            </a:graphic>
          </wp:inline>
        </w:drawing>
      </w:r>
    </w:p>
    <w:p>
      <w:pPr>
        <w:ind w:firstLine="2310" w:firstLineChars="1100"/>
      </w:pPr>
      <w:r>
        <w:rPr>
          <w:rFonts w:hint="eastAsia"/>
        </w:rPr>
        <w:t>图C.1规定了不锈钢蓄水罐和塑料蓄水罐的平面结构。</w:t>
      </w:r>
    </w:p>
    <w:p/>
    <w:p>
      <w:pPr>
        <w:jc w:val="center"/>
      </w:pPr>
      <w:r>
        <w:rPr>
          <w:rFonts w:hint="eastAsia"/>
        </w:rPr>
        <w:drawing>
          <wp:inline distT="0" distB="0" distL="114300" distR="114300">
            <wp:extent cx="3404235" cy="2821305"/>
            <wp:effectExtent l="0" t="0" r="5715" b="17145"/>
            <wp:docPr id="17" name="图片 17" descr="微信图片_2024011910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40119101325"/>
                    <pic:cNvPicPr>
                      <a:picLocks noChangeAspect="1"/>
                    </pic:cNvPicPr>
                  </pic:nvPicPr>
                  <pic:blipFill>
                    <a:blip r:embed="rId21"/>
                    <a:srcRect l="11068" t="13092" r="14850" b="5043"/>
                    <a:stretch>
                      <a:fillRect/>
                    </a:stretch>
                  </pic:blipFill>
                  <pic:spPr>
                    <a:xfrm>
                      <a:off x="0" y="0"/>
                      <a:ext cx="3404235" cy="2821305"/>
                    </a:xfrm>
                    <a:prstGeom prst="rect">
                      <a:avLst/>
                    </a:prstGeom>
                  </pic:spPr>
                </pic:pic>
              </a:graphicData>
            </a:graphic>
          </wp:inline>
        </w:drawing>
      </w:r>
    </w:p>
    <w:p>
      <w:pPr>
        <w:keepNext/>
        <w:widowControl/>
        <w:spacing w:before="160" w:after="160"/>
        <w:ind w:firstLine="2310" w:firstLineChars="1100"/>
        <w:jc w:val="left"/>
      </w:pPr>
      <w:r>
        <w:rPr>
          <w:rFonts w:hint="eastAsia"/>
        </w:rPr>
        <w:t>图C.2规定了不锈钢蓄水罐和塑料蓄水罐的立面结构。</w:t>
      </w:r>
    </w:p>
    <w:p>
      <w:pPr>
        <w:pStyle w:val="2"/>
      </w:pPr>
    </w:p>
    <w:p>
      <w:pPr>
        <w:pStyle w:val="2"/>
        <w:sectPr>
          <w:pgSz w:w="11907" w:h="16839"/>
          <w:pgMar w:top="1418" w:right="1134" w:bottom="1134" w:left="1418" w:header="1418" w:footer="1134" w:gutter="0"/>
          <w:cols w:space="425" w:num="1"/>
          <w:docGrid w:type="lines" w:linePitch="312" w:charSpace="0"/>
        </w:sectPr>
      </w:pPr>
    </w:p>
    <w:p>
      <w:pPr>
        <w:pStyle w:val="347"/>
      </w:pPr>
      <w:bookmarkStart w:id="422" w:name="附录头部信息书签_5"/>
    </w:p>
    <w:p>
      <w:pPr>
        <w:pStyle w:val="348"/>
      </w:pPr>
    </w:p>
    <w:p>
      <w:pPr>
        <w:pStyle w:val="274"/>
      </w:pPr>
      <w:bookmarkStart w:id="423" w:name="_Toc32249"/>
      <w:bookmarkStart w:id="424" w:name="_Toc1475"/>
      <w:bookmarkStart w:id="425" w:name="_Toc30587"/>
      <w:bookmarkStart w:id="426" w:name="_Toc28949"/>
      <w:bookmarkStart w:id="427" w:name="_Toc24145"/>
      <w:r>
        <w:rPr>
          <w:rFonts w:hint="eastAsia"/>
        </w:rPr>
        <w:br w:type="textWrapping"/>
      </w:r>
      <w:r>
        <w:rPr>
          <w:rFonts w:hint="eastAsia"/>
        </w:rPr>
        <w:t>（规范性）</w:t>
      </w:r>
      <w:r>
        <w:rPr>
          <w:rFonts w:hint="eastAsia"/>
        </w:rPr>
        <w:br w:type="textWrapping"/>
      </w:r>
      <w:r>
        <w:rPr>
          <w:rFonts w:hint="eastAsia"/>
        </w:rPr>
        <w:t>森林防火蓄水池铭牌示意图</w:t>
      </w:r>
      <w:bookmarkEnd w:id="422"/>
      <w:bookmarkEnd w:id="423"/>
      <w:bookmarkEnd w:id="424"/>
      <w:bookmarkEnd w:id="425"/>
      <w:bookmarkEnd w:id="426"/>
      <w:bookmarkEnd w:id="427"/>
    </w:p>
    <w:p>
      <w:pPr>
        <w:jc w:val="center"/>
      </w:pPr>
    </w:p>
    <w:p>
      <w:pPr>
        <w:pStyle w:val="2"/>
        <w:tabs>
          <w:tab w:val="left" w:pos="3780"/>
        </w:tabs>
        <w:jc w:val="center"/>
      </w:pPr>
      <w:r>
        <w:rPr>
          <w:rFonts w:hint="eastAsia"/>
        </w:rPr>
        <w:drawing>
          <wp:inline distT="0" distB="0" distL="114300" distR="114300">
            <wp:extent cx="3954780" cy="2967355"/>
            <wp:effectExtent l="0" t="0" r="4445" b="7620"/>
            <wp:docPr id="13" name="图片 13" descr="铭牌示意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铭牌示意图 (2)"/>
                    <pic:cNvPicPr>
                      <a:picLocks noChangeAspect="1"/>
                    </pic:cNvPicPr>
                  </pic:nvPicPr>
                  <pic:blipFill>
                    <a:blip r:embed="rId22"/>
                    <a:stretch>
                      <a:fillRect/>
                    </a:stretch>
                  </pic:blipFill>
                  <pic:spPr>
                    <a:xfrm rot="5400000">
                      <a:off x="0" y="0"/>
                      <a:ext cx="3954780" cy="2967355"/>
                    </a:xfrm>
                    <a:prstGeom prst="rect">
                      <a:avLst/>
                    </a:prstGeom>
                  </pic:spPr>
                </pic:pic>
              </a:graphicData>
            </a:graphic>
          </wp:inline>
        </w:drawing>
      </w:r>
    </w:p>
    <w:p>
      <w:pPr>
        <w:pStyle w:val="2"/>
      </w:pPr>
    </w:p>
    <w:p>
      <w:pPr>
        <w:rPr>
          <w:rFonts w:hint="eastAsia"/>
          <w:kern w:val="0"/>
          <w:sz w:val="32"/>
          <w:szCs w:val="32"/>
        </w:rPr>
      </w:pPr>
      <w:r>
        <w:rPr>
          <w:rFonts w:hint="eastAsia"/>
          <w:kern w:val="0"/>
          <w:sz w:val="32"/>
          <w:szCs w:val="32"/>
        </w:rPr>
        <w:br w:type="page"/>
      </w:r>
    </w:p>
    <w:p>
      <w:pPr>
        <w:pStyle w:val="257"/>
        <w:bidi w:val="0"/>
        <w:jc w:val="center"/>
        <w:rPr>
          <w:rFonts w:hint="eastAsia"/>
          <w:lang w:eastAsia="zh-CN"/>
        </w:rPr>
      </w:pPr>
      <w:bookmarkStart w:id="428" w:name="标准参考文献"/>
      <w:bookmarkEnd w:id="428"/>
      <w:bookmarkStart w:id="429" w:name="_Toc19286"/>
      <w:bookmarkStart w:id="430" w:name="_Toc30503"/>
      <w:r>
        <w:rPr>
          <w:rFonts w:hint="eastAsia"/>
          <w:lang w:eastAsia="zh-CN"/>
        </w:rPr>
        <w:t>参  考  文  献</w:t>
      </w:r>
      <w:bookmarkEnd w:id="429"/>
      <w:bookmarkEnd w:id="430"/>
    </w:p>
    <w:p>
      <w:pPr>
        <w:pStyle w:val="524"/>
        <w:bidi w:val="0"/>
        <w:rPr>
          <w:rFonts w:hint="eastAsia"/>
          <w:lang w:eastAsia="zh-CN"/>
        </w:rPr>
      </w:pPr>
      <w:r>
        <w:rPr>
          <w:rFonts w:hint="eastAsia"/>
          <w:lang w:eastAsia="zh-CN"/>
        </w:rPr>
        <w:t>周军.森林消防蓄水池建设要点探讨——以柳州市三门江国家森林公园为例[J]. 森林防火, 2023, 41 (01): 8-11.</w:t>
      </w:r>
    </w:p>
    <w:p>
      <w:pPr>
        <w:pStyle w:val="524"/>
        <w:bidi w:val="0"/>
        <w:rPr>
          <w:rFonts w:hint="eastAsia"/>
          <w:lang w:eastAsia="zh-CN"/>
        </w:rPr>
      </w:pPr>
      <w:r>
        <w:rPr>
          <w:rFonts w:hint="eastAsia"/>
          <w:lang w:eastAsia="zh-CN"/>
        </w:rPr>
        <w:t>赵宇.青岛市崂山森林以水灭火设施合理布局研究[D].北京林业大学, 2020.</w:t>
      </w:r>
    </w:p>
    <w:p>
      <w:pPr>
        <w:pStyle w:val="524"/>
        <w:bidi w:val="0"/>
        <w:rPr>
          <w:rFonts w:hint="eastAsia"/>
          <w:lang w:eastAsia="zh-CN"/>
        </w:rPr>
      </w:pPr>
      <w:r>
        <w:rPr>
          <w:rFonts w:hint="eastAsia"/>
          <w:lang w:eastAsia="zh-CN"/>
        </w:rPr>
        <w:t>贾逢斌.现浇混凝土蓄水池防渗施工技术及实施要点[J].农业科技与信息,2020,(04): 113-114.</w:t>
      </w:r>
    </w:p>
    <w:p>
      <w:pPr>
        <w:pStyle w:val="524"/>
        <w:bidi w:val="0"/>
        <w:rPr>
          <w:rFonts w:hint="eastAsia"/>
          <w:lang w:eastAsia="zh-CN"/>
        </w:rPr>
      </w:pPr>
      <w:r>
        <w:rPr>
          <w:rFonts w:hint="eastAsia"/>
          <w:lang w:eastAsia="zh-CN"/>
        </w:rPr>
        <w:t>王艳霞,李承胜,丁琨等. 基于GIS空间分析的森林防火蓄水池选址[J]. 安全与环境学报, 2015, 15 (02): 151-154.</w:t>
      </w:r>
    </w:p>
    <w:p>
      <w:pPr>
        <w:pStyle w:val="524"/>
        <w:bidi w:val="0"/>
        <w:rPr>
          <w:rFonts w:hint="eastAsia"/>
          <w:lang w:eastAsia="zh-CN"/>
        </w:rPr>
      </w:pPr>
      <w:r>
        <w:rPr>
          <w:rFonts w:hint="eastAsia"/>
          <w:lang w:eastAsia="zh-CN"/>
        </w:rPr>
        <w:t>李溯.广东省以水灭火技术应用及其初步成效[J]. 森林防火, 2014, (01): 36-39.</w:t>
      </w:r>
    </w:p>
    <w:p>
      <w:pPr>
        <w:pStyle w:val="524"/>
        <w:bidi w:val="0"/>
        <w:rPr>
          <w:rFonts w:hint="eastAsia"/>
          <w:lang w:eastAsia="zh-CN"/>
        </w:rPr>
      </w:pPr>
      <w:r>
        <w:rPr>
          <w:rFonts w:hint="eastAsia"/>
          <w:lang w:eastAsia="zh-CN"/>
        </w:rPr>
        <w:t>余瑞娟，何莹泉. 森林公园消防给水设计研究[J]. 林业调查规划, 2011, 36 (05): 96-99+146.</w:t>
      </w:r>
    </w:p>
    <w:p>
      <w:pPr>
        <w:pStyle w:val="524"/>
        <w:bidi w:val="0"/>
        <w:rPr>
          <w:rFonts w:hint="eastAsia"/>
          <w:lang w:eastAsia="zh-CN"/>
        </w:rPr>
      </w:pPr>
      <w:r>
        <w:rPr>
          <w:rFonts w:hint="eastAsia"/>
          <w:lang w:eastAsia="zh-CN"/>
        </w:rPr>
        <w:t>DB3311/T 56-2016.森林消防蓄水池建设技术规程[S].</w:t>
      </w:r>
      <w:r>
        <w:rPr>
          <w:rFonts w:hint="eastAsia"/>
          <w:lang w:val="en-US" w:eastAsia="zh-CN"/>
        </w:rPr>
        <w:t>浙江</w:t>
      </w:r>
      <w:r>
        <w:rPr>
          <w:rFonts w:hint="eastAsia"/>
          <w:lang w:eastAsia="zh-CN"/>
        </w:rPr>
        <w:t>：</w:t>
      </w:r>
      <w:r>
        <w:rPr>
          <w:rFonts w:hint="eastAsia"/>
          <w:lang w:eastAsia="zh-CN"/>
        </w:rPr>
        <w:fldChar w:fldCharType="begin"/>
      </w:r>
      <w:r>
        <w:rPr>
          <w:rFonts w:hint="eastAsia"/>
          <w:lang w:eastAsia="zh-CN"/>
        </w:rPr>
        <w:instrText xml:space="preserve"> HYPERLINK "https://std.samr.gov.cn/search/orgOthers?q=%E4%B8%BD%E6%B0%B4%E5%B8%82%E5%B8%82%E5%9C%BA%E7%9B%91%E7%9D%A3%E7%AE%A1%E7%90%86%E5%B1%80" \t "https://std.samr.gov.cn/db/search/_blank" </w:instrText>
      </w:r>
      <w:r>
        <w:rPr>
          <w:rFonts w:hint="eastAsia"/>
          <w:lang w:eastAsia="zh-CN"/>
        </w:rPr>
        <w:fldChar w:fldCharType="separate"/>
      </w:r>
      <w:r>
        <w:rPr>
          <w:rFonts w:hint="default"/>
          <w:lang w:eastAsia="zh-CN"/>
        </w:rPr>
        <w:t>丽水市市场监督管理局</w:t>
      </w:r>
      <w:r>
        <w:rPr>
          <w:rFonts w:hint="default"/>
          <w:lang w:eastAsia="zh-CN"/>
        </w:rPr>
        <w:fldChar w:fldCharType="end"/>
      </w:r>
      <w:r>
        <w:rPr>
          <w:rFonts w:hint="eastAsia"/>
          <w:lang w:eastAsia="zh-CN"/>
        </w:rPr>
        <w:t>，2016.</w:t>
      </w:r>
    </w:p>
    <w:p>
      <w:pPr>
        <w:pStyle w:val="524"/>
        <w:bidi w:val="0"/>
        <w:rPr>
          <w:rFonts w:hint="eastAsia"/>
          <w:lang w:eastAsia="zh-CN"/>
        </w:rPr>
      </w:pPr>
      <w:r>
        <w:rPr>
          <w:rFonts w:hint="eastAsia"/>
          <w:lang w:eastAsia="zh-CN"/>
        </w:rPr>
        <w:t>DB3201/T 1116-2022.森林防火基础设施设备建设规范[S].</w:t>
      </w:r>
      <w:r>
        <w:rPr>
          <w:rFonts w:hint="eastAsia"/>
          <w:lang w:val="en-US" w:eastAsia="zh-CN"/>
        </w:rPr>
        <w:t>江苏</w:t>
      </w:r>
      <w:r>
        <w:rPr>
          <w:rFonts w:hint="eastAsia"/>
          <w:lang w:eastAsia="zh-CN"/>
        </w:rPr>
        <w:t>：南京市市场监督管理局标准化管理处，20</w:t>
      </w:r>
      <w:r>
        <w:rPr>
          <w:rFonts w:hint="eastAsia"/>
          <w:lang w:val="en-US" w:eastAsia="zh-CN"/>
        </w:rPr>
        <w:t>22</w:t>
      </w:r>
      <w:r>
        <w:rPr>
          <w:rFonts w:hint="eastAsia"/>
          <w:lang w:eastAsia="zh-CN"/>
        </w:rPr>
        <w:t>.</w:t>
      </w:r>
    </w:p>
    <w:p>
      <w:pPr>
        <w:pStyle w:val="524"/>
        <w:bidi w:val="0"/>
        <w:rPr>
          <w:rFonts w:hint="eastAsia"/>
          <w:lang w:eastAsia="zh-CN"/>
        </w:rPr>
      </w:pPr>
      <w:r>
        <w:rPr>
          <w:rFonts w:hint="eastAsia"/>
          <w:lang w:val="en-US" w:eastAsia="zh-CN"/>
        </w:rPr>
        <w:t>广东省森林防火指挥部 广东省林业厅关于印发《广东省森林消防队伍装备与森林防火应急物资储备规范》的通知</w:t>
      </w:r>
      <w:bookmarkStart w:id="431" w:name="OLE_LINK1"/>
      <w:r>
        <w:rPr>
          <w:rFonts w:hint="eastAsia"/>
          <w:lang w:val="en-US" w:eastAsia="zh-CN"/>
        </w:rPr>
        <w:t>（</w:t>
      </w:r>
      <w:r>
        <w:rPr>
          <w:rFonts w:hint="eastAsia"/>
          <w:lang w:eastAsia="zh-CN"/>
        </w:rPr>
        <w:t>粤林〔2017〕67号</w:t>
      </w:r>
      <w:r>
        <w:rPr>
          <w:rFonts w:hint="eastAsia"/>
          <w:lang w:val="en-US" w:eastAsia="zh-CN"/>
        </w:rPr>
        <w:t>）.</w:t>
      </w:r>
      <w:bookmarkEnd w:id="431"/>
    </w:p>
    <w:p>
      <w:pPr>
        <w:pStyle w:val="524"/>
        <w:numPr>
          <w:ilvl w:val="0"/>
          <w:numId w:val="0"/>
        </w:numPr>
        <w:bidi w:val="0"/>
        <w:ind w:leftChars="0"/>
        <w:jc w:val="center"/>
        <w:rPr>
          <w:rFonts w:hint="eastAsia" w:ascii="黑体" w:hAnsi="黑体" w:eastAsia="黑体" w:cs="黑体"/>
          <w:b/>
          <w:sz w:val="21"/>
          <w:lang w:eastAsia="zh-CN"/>
        </w:rPr>
      </w:pPr>
      <w:bookmarkStart w:id="432" w:name="终结线"/>
      <w:bookmarkEnd w:id="432"/>
    </w:p>
    <w:p>
      <w:pPr>
        <w:pStyle w:val="524"/>
        <w:numPr>
          <w:ilvl w:val="0"/>
          <w:numId w:val="0"/>
        </w:numPr>
        <w:bidi w:val="0"/>
        <w:ind w:leftChars="0"/>
        <w:jc w:val="center"/>
        <w:rPr>
          <w:rFonts w:hint="eastAsia" w:ascii="黑体" w:hAnsi="黑体" w:eastAsia="黑体" w:cs="黑体"/>
          <w:b/>
          <w:sz w:val="21"/>
          <w:lang w:eastAsia="zh-CN"/>
        </w:rPr>
      </w:pPr>
    </w:p>
    <w:p>
      <w:pPr>
        <w:pStyle w:val="524"/>
        <w:numPr>
          <w:ilvl w:val="0"/>
          <w:numId w:val="0"/>
        </w:numPr>
        <w:bidi w:val="0"/>
        <w:ind w:leftChars="0"/>
        <w:jc w:val="center"/>
        <w:rPr>
          <w:rFonts w:hint="eastAsia"/>
          <w:lang w:eastAsia="zh-CN"/>
        </w:rPr>
      </w:pPr>
      <w:r>
        <w:rPr>
          <w:rFonts w:hint="eastAsia" w:ascii="黑体" w:hAnsi="黑体" w:eastAsia="黑体" w:cs="黑体"/>
          <w:b/>
          <w:sz w:val="21"/>
          <w:lang w:eastAsia="zh-CN"/>
        </w:rPr>
        <w:t>━━━━━━━━━━━</w:t>
      </w:r>
    </w:p>
    <w:sectPr>
      <w:pgSz w:w="11907" w:h="16839"/>
      <w:pgMar w:top="1418" w:right="1134" w:bottom="1134" w:left="1418" w:header="1418" w:footer="1134" w:gutter="0"/>
      <w:lnNumType w:countBy="0" w:restart="continuou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Britannic Bold">
    <w:altName w:val="Noto Nastaliq Urdu"/>
    <w:panose1 w:val="020B0903060703020204"/>
    <w:charset w:val="00"/>
    <w:family w:val="swiss"/>
    <w:pitch w:val="default"/>
    <w:sig w:usb0="00000000" w:usb1="00000000" w:usb2="00000000" w:usb3="00000000" w:csb0="20000001" w:csb1="00000000"/>
  </w:font>
  <w:font w:name="Noto Nastaliq Urdu">
    <w:panose1 w:val="020B0802040504020204"/>
    <w:charset w:val="00"/>
    <w:family w:val="auto"/>
    <w:pitch w:val="default"/>
    <w:sig w:usb0="80002003" w:usb1="80002040" w:usb2="00000000" w:usb3="00000000" w:csb0="00000041" w:csb1="00000000"/>
  </w:font>
  <w:font w:name="华文细黑">
    <w:altName w:val="汉仪中等线简"/>
    <w:panose1 w:val="02010600040101010101"/>
    <w:charset w:val="86"/>
    <w:family w:val="auto"/>
    <w:pitch w:val="default"/>
    <w:sig w:usb0="00000000" w:usb1="00000000" w:usb2="00000000" w:usb3="00000000" w:csb0="0004009F" w:csb1="DFD70000"/>
  </w:font>
  <w:font w:name="汉仪中等线简">
    <w:panose1 w:val="02010600000101010101"/>
    <w:charset w:val="86"/>
    <w:family w:val="auto"/>
    <w:pitch w:val="default"/>
    <w:sig w:usb0="00000001" w:usb1="080E0800" w:usb2="00000002" w:usb3="00000000" w:csb0="00040000" w:csb1="00000000"/>
  </w:font>
  <w:font w:name="Arial Black">
    <w:altName w:val="Times New Roman"/>
    <w:panose1 w:val="020B0A04020102020204"/>
    <w:charset w:val="00"/>
    <w:family w:val="swiss"/>
    <w:pitch w:val="default"/>
    <w:sig w:usb0="00000000" w:usb1="00000000" w:usb2="00000000" w:usb3="00000000" w:csb0="6000009F" w:csb1="DFD70000"/>
  </w:font>
  <w:font w:name="Arial Unicode MS">
    <w:altName w:val="Times New Roman"/>
    <w:panose1 w:val="020B0604020202020204"/>
    <w:charset w:val="86"/>
    <w:family w:val="roman"/>
    <w:pitch w:val="default"/>
    <w:sig w:usb0="00000000" w:usb1="00000000" w:usb2="0000003F" w:usb3="00000000" w:csb0="603F01FF" w:csb1="FFFF0000"/>
  </w:font>
  <w:font w:name="Helvetica">
    <w:altName w:val="汉仪君黑-35简"/>
    <w:panose1 w:val="020B0604020202020204"/>
    <w:charset w:val="00"/>
    <w:family w:val="swiss"/>
    <w:pitch w:val="default"/>
    <w:sig w:usb0="00000000" w:usb1="00000000" w:usb2="00000009" w:usb3="00000000" w:csb0="000001FF" w:csb1="00000000"/>
  </w:font>
  <w:font w:name="汉仪君黑-35简">
    <w:panose1 w:val="020B0604020202020204"/>
    <w:charset w:val="86"/>
    <w:family w:val="auto"/>
    <w:pitch w:val="default"/>
    <w:sig w:usb0="A00002BF" w:usb1="0ACF7CFA" w:usb2="00000016" w:usb3="00000000" w:csb0="2004000F" w:csb1="00000000"/>
  </w:font>
  <w:font w:name="Myanmar Text">
    <w:altName w:val="Noto Sans"/>
    <w:panose1 w:val="020B0502040204020203"/>
    <w:charset w:val="00"/>
    <w:family w:val="swiss"/>
    <w:pitch w:val="default"/>
    <w:sig w:usb0="00000000" w:usb1="00000000" w:usb2="00000400" w:usb3="00000000" w:csb0="00000001" w:csb1="00000000"/>
  </w:font>
  <w:font w:name="Noto Sans">
    <w:panose1 w:val="020B0502040504020204"/>
    <w:charset w:val="00"/>
    <w:family w:val="auto"/>
    <w:pitch w:val="default"/>
    <w:sig w:usb0="E00002FF" w:usb1="4000201F" w:usb2="08000029" w:usb3="00100000" w:csb0="0000019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rPr>
        <w:rStyle w:val="234"/>
      </w:rPr>
    </w:pPr>
  </w:p>
  <w:p>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1"/>
      <w:spacing w:before="0"/>
      <w:ind w:right="360" w:firstLine="360"/>
      <w:rPr>
        <w:rStyle w:val="234"/>
      </w:rPr>
    </w:pPr>
  </w:p>
  <w:p>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rPr>
        <w:rStyle w:val="234"/>
      </w:rPr>
    </w:pPr>
  </w:p>
  <w:p>
    <w:pPr>
      <w:pStyle w:val="252"/>
      <w:spacing w:before="0"/>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rPr>
        <w:rStyle w:val="234"/>
      </w:rPr>
    </w:pPr>
  </w:p>
  <w:p>
    <w:pPr>
      <w:pStyle w:val="252"/>
      <w:spacing w:before="0"/>
      <w:rPr>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DB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5"/>
      <w:wordWrap w:val="0"/>
      <w:jc w:val="both"/>
      <w:rPr>
        <w:rFonts w:hint="eastAsia"/>
        <w:sz w:val="21"/>
        <w:szCs w:val="21"/>
        <w:lang w:eastAsia="zh-CN"/>
      </w:rPr>
    </w:pPr>
    <w:r>
      <w:rPr>
        <w:rFonts w:hint="eastAsia"/>
        <w:sz w:val="21"/>
        <w:szCs w:val="21"/>
      </w:rPr>
      <w:t>DB44/T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5"/>
      <w:wordWrap w:val="0"/>
      <w:rPr>
        <w:rFonts w:hint="eastAsia"/>
        <w:lang w:eastAsia="zh-CN"/>
      </w:rPr>
    </w:pPr>
    <w:r>
      <w:rPr>
        <w:rFonts w:hint="eastAsia"/>
        <w:sz w:val="21"/>
        <w:szCs w:val="21"/>
      </w:rPr>
      <w:t>DB44/T 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14E80"/>
    <w:multiLevelType w:val="multilevel"/>
    <w:tmpl w:val="8A014E8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8C38A1EC"/>
    <w:multiLevelType w:val="multilevel"/>
    <w:tmpl w:val="8C38A1E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97689AC9"/>
    <w:multiLevelType w:val="multilevel"/>
    <w:tmpl w:val="97689AC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9B4CCD73"/>
    <w:multiLevelType w:val="multilevel"/>
    <w:tmpl w:val="9B4CCD7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D496836C"/>
    <w:multiLevelType w:val="multilevel"/>
    <w:tmpl w:val="D496836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6">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7">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8">
    <w:nsid w:val="FFFFFF7F"/>
    <w:multiLevelType w:val="singleLevel"/>
    <w:tmpl w:val="FFFFFF7F"/>
    <w:lvl w:ilvl="0" w:tentative="0">
      <w:start w:val="1"/>
      <w:numFmt w:val="decimal"/>
      <w:pStyle w:val="21"/>
      <w:lvlText w:val="%1."/>
      <w:lvlJc w:val="left"/>
      <w:pPr>
        <w:tabs>
          <w:tab w:val="left" w:pos="780"/>
        </w:tabs>
        <w:ind w:left="780" w:leftChars="200" w:hanging="360" w:hangingChars="200"/>
      </w:pPr>
    </w:lvl>
  </w:abstractNum>
  <w:abstractNum w:abstractNumId="9">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10">
    <w:nsid w:val="FFFFFF81"/>
    <w:multiLevelType w:val="singleLevel"/>
    <w:tmpl w:val="FFFFFF81"/>
    <w:lvl w:ilvl="0" w:tentative="0">
      <w:start w:val="1"/>
      <w:numFmt w:val="bullet"/>
      <w:pStyle w:val="24"/>
      <w:lvlText w:val=""/>
      <w:lvlJc w:val="left"/>
      <w:pPr>
        <w:tabs>
          <w:tab w:val="left" w:pos="1620"/>
        </w:tabs>
        <w:ind w:left="1620" w:leftChars="600" w:hanging="360" w:hangingChars="200"/>
      </w:pPr>
      <w:rPr>
        <w:rFonts w:hint="default" w:ascii="Wingdings" w:hAnsi="Wingdings"/>
      </w:rPr>
    </w:lvl>
  </w:abstractNum>
  <w:abstractNum w:abstractNumId="11">
    <w:nsid w:val="FFFFFF82"/>
    <w:multiLevelType w:val="singleLevel"/>
    <w:tmpl w:val="FFFFFF82"/>
    <w:lvl w:ilvl="0" w:tentative="0">
      <w:start w:val="1"/>
      <w:numFmt w:val="bullet"/>
      <w:pStyle w:val="40"/>
      <w:lvlText w:val=""/>
      <w:lvlJc w:val="left"/>
      <w:pPr>
        <w:tabs>
          <w:tab w:val="left" w:pos="1200"/>
        </w:tabs>
        <w:ind w:left="1200" w:leftChars="400" w:hanging="360" w:hangingChars="200"/>
      </w:pPr>
      <w:rPr>
        <w:rFonts w:hint="default" w:ascii="Wingdings" w:hAnsi="Wingdings"/>
      </w:rPr>
    </w:lvl>
  </w:abstractNum>
  <w:abstractNum w:abstractNumId="12">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13">
    <w:nsid w:val="FFFFFF88"/>
    <w:multiLevelType w:val="singleLevel"/>
    <w:tmpl w:val="FFFFFF88"/>
    <w:lvl w:ilvl="0" w:tentative="0">
      <w:start w:val="1"/>
      <w:numFmt w:val="decimal"/>
      <w:pStyle w:val="27"/>
      <w:lvlText w:val="%1."/>
      <w:lvlJc w:val="left"/>
      <w:pPr>
        <w:tabs>
          <w:tab w:val="left" w:pos="360"/>
        </w:tabs>
        <w:ind w:left="360" w:hanging="360" w:hangingChars="200"/>
      </w:pPr>
    </w:lvl>
  </w:abstractNum>
  <w:abstractNum w:abstractNumId="14">
    <w:nsid w:val="FFFFFF89"/>
    <w:multiLevelType w:val="singleLevel"/>
    <w:tmpl w:val="FFFFFF89"/>
    <w:lvl w:ilvl="0" w:tentative="0">
      <w:start w:val="1"/>
      <w:numFmt w:val="bullet"/>
      <w:pStyle w:val="31"/>
      <w:lvlText w:val=""/>
      <w:lvlJc w:val="left"/>
      <w:pPr>
        <w:tabs>
          <w:tab w:val="left" w:pos="360"/>
        </w:tabs>
        <w:ind w:left="360" w:hanging="360" w:hangingChars="200"/>
      </w:pPr>
      <w:rPr>
        <w:rFonts w:hint="default" w:ascii="Wingdings" w:hAnsi="Wingdings"/>
      </w:rPr>
    </w:lvl>
  </w:abstractNum>
  <w:abstractNum w:abstractNumId="15">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8">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9">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20">
    <w:nsid w:val="18C3E3F6"/>
    <w:multiLevelType w:val="multilevel"/>
    <w:tmpl w:val="18C3E3F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3">
    <w:nsid w:val="2F333897"/>
    <w:multiLevelType w:val="multilevel"/>
    <w:tmpl w:val="2F33389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3C6B40F7"/>
    <w:multiLevelType w:val="multilevel"/>
    <w:tmpl w:val="3C6B40F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8">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1">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2">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3">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5">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36">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7F3B6A8"/>
    <w:multiLevelType w:val="multilevel"/>
    <w:tmpl w:val="77F3B6A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8"/>
  </w:num>
  <w:num w:numId="2">
    <w:abstractNumId w:val="10"/>
  </w:num>
  <w:num w:numId="3">
    <w:abstractNumId w:val="13"/>
  </w:num>
  <w:num w:numId="4">
    <w:abstractNumId w:val="14"/>
  </w:num>
  <w:num w:numId="5">
    <w:abstractNumId w:val="11"/>
  </w:num>
  <w:num w:numId="6">
    <w:abstractNumId w:val="7"/>
  </w:num>
  <w:num w:numId="7">
    <w:abstractNumId w:val="12"/>
  </w:num>
  <w:num w:numId="8">
    <w:abstractNumId w:val="9"/>
  </w:num>
  <w:num w:numId="9">
    <w:abstractNumId w:val="6"/>
  </w:num>
  <w:num w:numId="10">
    <w:abstractNumId w:val="5"/>
  </w:num>
  <w:num w:numId="11">
    <w:abstractNumId w:val="21"/>
  </w:num>
  <w:num w:numId="12">
    <w:abstractNumId w:val="32"/>
  </w:num>
  <w:num w:numId="13">
    <w:abstractNumId w:val="31"/>
  </w:num>
  <w:num w:numId="14">
    <w:abstractNumId w:val="22"/>
  </w:num>
  <w:num w:numId="15">
    <w:abstractNumId w:val="36"/>
  </w:num>
  <w:num w:numId="16">
    <w:abstractNumId w:val="18"/>
  </w:num>
  <w:num w:numId="17">
    <w:abstractNumId w:val="0"/>
  </w:num>
  <w:num w:numId="18">
    <w:abstractNumId w:val="30"/>
  </w:num>
  <w:num w:numId="19">
    <w:abstractNumId w:val="17"/>
  </w:num>
  <w:num w:numId="20">
    <w:abstractNumId w:val="28"/>
  </w:num>
  <w:num w:numId="21">
    <w:abstractNumId w:val="34"/>
  </w:num>
  <w:num w:numId="22">
    <w:abstractNumId w:val="15"/>
  </w:num>
  <w:num w:numId="23">
    <w:abstractNumId w:val="27"/>
  </w:num>
  <w:num w:numId="24">
    <w:abstractNumId w:val="35"/>
  </w:num>
  <w:num w:numId="25">
    <w:abstractNumId w:val="19"/>
  </w:num>
  <w:num w:numId="26">
    <w:abstractNumId w:val="25"/>
  </w:num>
  <w:num w:numId="27">
    <w:abstractNumId w:val="16"/>
  </w:num>
  <w:num w:numId="28">
    <w:abstractNumId w:val="33"/>
  </w:num>
  <w:num w:numId="29">
    <w:abstractNumId w:val="29"/>
  </w:num>
  <w:num w:numId="30">
    <w:abstractNumId w:val="24"/>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hMDhjMzM0ODJkMGM5YTY3NTgyMWRjODVjN2ZlZmQifQ=="/>
  </w:docVars>
  <w:rsids>
    <w:rsidRoot w:val="01756AFB"/>
    <w:rsid w:val="00006548"/>
    <w:rsid w:val="00027BD3"/>
    <w:rsid w:val="00031EEE"/>
    <w:rsid w:val="00036B39"/>
    <w:rsid w:val="000372EA"/>
    <w:rsid w:val="00040BBF"/>
    <w:rsid w:val="00043421"/>
    <w:rsid w:val="00050E91"/>
    <w:rsid w:val="00053FB5"/>
    <w:rsid w:val="00075DD9"/>
    <w:rsid w:val="00076F59"/>
    <w:rsid w:val="0009271F"/>
    <w:rsid w:val="0009648F"/>
    <w:rsid w:val="000A23AE"/>
    <w:rsid w:val="000A568D"/>
    <w:rsid w:val="000A6E5F"/>
    <w:rsid w:val="000B6ECB"/>
    <w:rsid w:val="000C21DC"/>
    <w:rsid w:val="000C2EFF"/>
    <w:rsid w:val="000D2D03"/>
    <w:rsid w:val="000D4C84"/>
    <w:rsid w:val="000E2B29"/>
    <w:rsid w:val="000E7B1D"/>
    <w:rsid w:val="000F1341"/>
    <w:rsid w:val="00123BF9"/>
    <w:rsid w:val="00127602"/>
    <w:rsid w:val="00144633"/>
    <w:rsid w:val="001517CF"/>
    <w:rsid w:val="00164C6D"/>
    <w:rsid w:val="001669D4"/>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82F12"/>
    <w:rsid w:val="00792486"/>
    <w:rsid w:val="00792DBE"/>
    <w:rsid w:val="00795E45"/>
    <w:rsid w:val="007D2FAA"/>
    <w:rsid w:val="007E0206"/>
    <w:rsid w:val="007E3F4F"/>
    <w:rsid w:val="007F69B9"/>
    <w:rsid w:val="00800A29"/>
    <w:rsid w:val="00811C33"/>
    <w:rsid w:val="00846D16"/>
    <w:rsid w:val="00852FD6"/>
    <w:rsid w:val="00862997"/>
    <w:rsid w:val="00863677"/>
    <w:rsid w:val="0086798F"/>
    <w:rsid w:val="00867C2D"/>
    <w:rsid w:val="008708FD"/>
    <w:rsid w:val="00890F36"/>
    <w:rsid w:val="008C0296"/>
    <w:rsid w:val="008C5347"/>
    <w:rsid w:val="008D2560"/>
    <w:rsid w:val="008D313A"/>
    <w:rsid w:val="008D383F"/>
    <w:rsid w:val="008E1AE0"/>
    <w:rsid w:val="008E351F"/>
    <w:rsid w:val="00901DA3"/>
    <w:rsid w:val="0091784D"/>
    <w:rsid w:val="009535DF"/>
    <w:rsid w:val="0095659D"/>
    <w:rsid w:val="00964AC8"/>
    <w:rsid w:val="009676B1"/>
    <w:rsid w:val="009721AF"/>
    <w:rsid w:val="00984705"/>
    <w:rsid w:val="00995610"/>
    <w:rsid w:val="009A142D"/>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A1496"/>
    <w:rsid w:val="00CA612B"/>
    <w:rsid w:val="00CA6A4E"/>
    <w:rsid w:val="00CB5BB7"/>
    <w:rsid w:val="00CC19EC"/>
    <w:rsid w:val="00CE0378"/>
    <w:rsid w:val="00CE5930"/>
    <w:rsid w:val="00CF740D"/>
    <w:rsid w:val="00D047C3"/>
    <w:rsid w:val="00D10F52"/>
    <w:rsid w:val="00D20260"/>
    <w:rsid w:val="00D32102"/>
    <w:rsid w:val="00D431FE"/>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0131747F"/>
    <w:rsid w:val="01700F54"/>
    <w:rsid w:val="01756AFB"/>
    <w:rsid w:val="01AC264C"/>
    <w:rsid w:val="02753E85"/>
    <w:rsid w:val="03256924"/>
    <w:rsid w:val="033030C6"/>
    <w:rsid w:val="033D360B"/>
    <w:rsid w:val="033E7362"/>
    <w:rsid w:val="038C76D9"/>
    <w:rsid w:val="03A83D63"/>
    <w:rsid w:val="0452341B"/>
    <w:rsid w:val="053B1846"/>
    <w:rsid w:val="056117E3"/>
    <w:rsid w:val="058B6DA4"/>
    <w:rsid w:val="05B34A31"/>
    <w:rsid w:val="05BF76B4"/>
    <w:rsid w:val="05D67B3B"/>
    <w:rsid w:val="063D282C"/>
    <w:rsid w:val="066869ED"/>
    <w:rsid w:val="07117EA5"/>
    <w:rsid w:val="0722709D"/>
    <w:rsid w:val="072510C4"/>
    <w:rsid w:val="07D15769"/>
    <w:rsid w:val="07D77390"/>
    <w:rsid w:val="07DC6755"/>
    <w:rsid w:val="080A5070"/>
    <w:rsid w:val="081D54B2"/>
    <w:rsid w:val="085C2446"/>
    <w:rsid w:val="08AC1B9B"/>
    <w:rsid w:val="08D42433"/>
    <w:rsid w:val="099315E1"/>
    <w:rsid w:val="09B17B8D"/>
    <w:rsid w:val="09FC6C3A"/>
    <w:rsid w:val="0A2B71BE"/>
    <w:rsid w:val="0A3E7568"/>
    <w:rsid w:val="0AB67731"/>
    <w:rsid w:val="0ADF2164"/>
    <w:rsid w:val="0AEC6CAF"/>
    <w:rsid w:val="0AF8308E"/>
    <w:rsid w:val="0B8769D7"/>
    <w:rsid w:val="0BF24FEC"/>
    <w:rsid w:val="0C7E418F"/>
    <w:rsid w:val="0D8536BD"/>
    <w:rsid w:val="0DAB682A"/>
    <w:rsid w:val="0DD25761"/>
    <w:rsid w:val="0DE527CB"/>
    <w:rsid w:val="0E2B18CC"/>
    <w:rsid w:val="0E6B0F3D"/>
    <w:rsid w:val="0EB96939"/>
    <w:rsid w:val="0F5D2623"/>
    <w:rsid w:val="0F615B83"/>
    <w:rsid w:val="0F8378FF"/>
    <w:rsid w:val="0FDC5544"/>
    <w:rsid w:val="10020316"/>
    <w:rsid w:val="10256733"/>
    <w:rsid w:val="10553509"/>
    <w:rsid w:val="111404F5"/>
    <w:rsid w:val="11670D99"/>
    <w:rsid w:val="117D68B3"/>
    <w:rsid w:val="11A35E58"/>
    <w:rsid w:val="11D70485"/>
    <w:rsid w:val="11EF57FA"/>
    <w:rsid w:val="12650A0E"/>
    <w:rsid w:val="12AA69C5"/>
    <w:rsid w:val="12D77CF6"/>
    <w:rsid w:val="13482EF0"/>
    <w:rsid w:val="13E508C6"/>
    <w:rsid w:val="14005579"/>
    <w:rsid w:val="14633015"/>
    <w:rsid w:val="146855F8"/>
    <w:rsid w:val="147237C0"/>
    <w:rsid w:val="149363ED"/>
    <w:rsid w:val="149B08DC"/>
    <w:rsid w:val="14A77F72"/>
    <w:rsid w:val="158D108E"/>
    <w:rsid w:val="15E36674"/>
    <w:rsid w:val="16171B15"/>
    <w:rsid w:val="162B0471"/>
    <w:rsid w:val="16FF5B47"/>
    <w:rsid w:val="17B15508"/>
    <w:rsid w:val="17D46E24"/>
    <w:rsid w:val="18C43019"/>
    <w:rsid w:val="18FE477D"/>
    <w:rsid w:val="193A32DB"/>
    <w:rsid w:val="19744352"/>
    <w:rsid w:val="19885571"/>
    <w:rsid w:val="1990114D"/>
    <w:rsid w:val="19B141B7"/>
    <w:rsid w:val="19B97DAA"/>
    <w:rsid w:val="1A22449B"/>
    <w:rsid w:val="1A5B334B"/>
    <w:rsid w:val="1AD003D6"/>
    <w:rsid w:val="1B0911B7"/>
    <w:rsid w:val="1B103D73"/>
    <w:rsid w:val="1C0067AD"/>
    <w:rsid w:val="1C215643"/>
    <w:rsid w:val="1C3928DC"/>
    <w:rsid w:val="1C3F6650"/>
    <w:rsid w:val="1C492B76"/>
    <w:rsid w:val="1D7D76F0"/>
    <w:rsid w:val="1E072090"/>
    <w:rsid w:val="1E115AD3"/>
    <w:rsid w:val="1E464BBA"/>
    <w:rsid w:val="1E91399D"/>
    <w:rsid w:val="1E9A2B1F"/>
    <w:rsid w:val="1EBD0D3D"/>
    <w:rsid w:val="1ECC2895"/>
    <w:rsid w:val="1ED336BB"/>
    <w:rsid w:val="1EEA6B54"/>
    <w:rsid w:val="1F053CF4"/>
    <w:rsid w:val="1F0F6689"/>
    <w:rsid w:val="1F2F1476"/>
    <w:rsid w:val="1F3D4ADB"/>
    <w:rsid w:val="1FA566B7"/>
    <w:rsid w:val="202C6073"/>
    <w:rsid w:val="20510493"/>
    <w:rsid w:val="20547F91"/>
    <w:rsid w:val="205F326D"/>
    <w:rsid w:val="21800B85"/>
    <w:rsid w:val="21C71D19"/>
    <w:rsid w:val="2219238D"/>
    <w:rsid w:val="221E379A"/>
    <w:rsid w:val="226C6BFB"/>
    <w:rsid w:val="228C104B"/>
    <w:rsid w:val="228F5FEA"/>
    <w:rsid w:val="22A31EF1"/>
    <w:rsid w:val="22E83DA8"/>
    <w:rsid w:val="233627D5"/>
    <w:rsid w:val="239D07A3"/>
    <w:rsid w:val="23E27848"/>
    <w:rsid w:val="24615B2D"/>
    <w:rsid w:val="247C2AEC"/>
    <w:rsid w:val="2510555E"/>
    <w:rsid w:val="25214538"/>
    <w:rsid w:val="25495178"/>
    <w:rsid w:val="256D0502"/>
    <w:rsid w:val="257F7D90"/>
    <w:rsid w:val="25F211C5"/>
    <w:rsid w:val="263F23CC"/>
    <w:rsid w:val="26AF5308"/>
    <w:rsid w:val="26C012C4"/>
    <w:rsid w:val="26EC59D1"/>
    <w:rsid w:val="27413393"/>
    <w:rsid w:val="27E53D82"/>
    <w:rsid w:val="27F5041E"/>
    <w:rsid w:val="280E42B1"/>
    <w:rsid w:val="285642D5"/>
    <w:rsid w:val="28772FAD"/>
    <w:rsid w:val="28784840"/>
    <w:rsid w:val="290A766E"/>
    <w:rsid w:val="297C731B"/>
    <w:rsid w:val="2A2C16BD"/>
    <w:rsid w:val="2A5A29CC"/>
    <w:rsid w:val="2A8A3E03"/>
    <w:rsid w:val="2AA36F32"/>
    <w:rsid w:val="2B0D7D95"/>
    <w:rsid w:val="2B287437"/>
    <w:rsid w:val="2B312790"/>
    <w:rsid w:val="2B673B46"/>
    <w:rsid w:val="2B764647"/>
    <w:rsid w:val="2B7C3772"/>
    <w:rsid w:val="2C6538E6"/>
    <w:rsid w:val="2C732934"/>
    <w:rsid w:val="2CED1241"/>
    <w:rsid w:val="2D3C00C6"/>
    <w:rsid w:val="2D5E134A"/>
    <w:rsid w:val="2DC12326"/>
    <w:rsid w:val="2DF06C21"/>
    <w:rsid w:val="2E0F4BD1"/>
    <w:rsid w:val="2E472BC2"/>
    <w:rsid w:val="2F32147B"/>
    <w:rsid w:val="2F8310E0"/>
    <w:rsid w:val="2FCE6D7B"/>
    <w:rsid w:val="300914DE"/>
    <w:rsid w:val="306764EC"/>
    <w:rsid w:val="30D36097"/>
    <w:rsid w:val="30DA11D4"/>
    <w:rsid w:val="30F40CEE"/>
    <w:rsid w:val="31046701"/>
    <w:rsid w:val="31495564"/>
    <w:rsid w:val="31662B97"/>
    <w:rsid w:val="31D25E0E"/>
    <w:rsid w:val="323B494B"/>
    <w:rsid w:val="327D67F3"/>
    <w:rsid w:val="32931DB1"/>
    <w:rsid w:val="32D81743"/>
    <w:rsid w:val="33072153"/>
    <w:rsid w:val="33A04957"/>
    <w:rsid w:val="33D8341D"/>
    <w:rsid w:val="33EF4F96"/>
    <w:rsid w:val="34482FD5"/>
    <w:rsid w:val="345823AC"/>
    <w:rsid w:val="348B70ED"/>
    <w:rsid w:val="34D73340"/>
    <w:rsid w:val="35717CBC"/>
    <w:rsid w:val="358024D4"/>
    <w:rsid w:val="35A95619"/>
    <w:rsid w:val="35BA5AEA"/>
    <w:rsid w:val="36317AE8"/>
    <w:rsid w:val="36853D76"/>
    <w:rsid w:val="368D3E78"/>
    <w:rsid w:val="36C066E4"/>
    <w:rsid w:val="36CD69A4"/>
    <w:rsid w:val="372C488F"/>
    <w:rsid w:val="37571598"/>
    <w:rsid w:val="3779720C"/>
    <w:rsid w:val="3788204E"/>
    <w:rsid w:val="37AF7217"/>
    <w:rsid w:val="3856677A"/>
    <w:rsid w:val="3870241E"/>
    <w:rsid w:val="38AA6B57"/>
    <w:rsid w:val="38B76B07"/>
    <w:rsid w:val="38DC42AA"/>
    <w:rsid w:val="38EC46EF"/>
    <w:rsid w:val="38F44DFD"/>
    <w:rsid w:val="392F7D9A"/>
    <w:rsid w:val="399F2FBB"/>
    <w:rsid w:val="3A32028A"/>
    <w:rsid w:val="3A3D661B"/>
    <w:rsid w:val="3A6C716A"/>
    <w:rsid w:val="3AA85CCA"/>
    <w:rsid w:val="3ABA1467"/>
    <w:rsid w:val="3AF235BE"/>
    <w:rsid w:val="3B605478"/>
    <w:rsid w:val="3B6E0E96"/>
    <w:rsid w:val="3BBB488D"/>
    <w:rsid w:val="3C027831"/>
    <w:rsid w:val="3C3673FA"/>
    <w:rsid w:val="3CA2287D"/>
    <w:rsid w:val="3CA37266"/>
    <w:rsid w:val="3CEE4ED9"/>
    <w:rsid w:val="3CEF1407"/>
    <w:rsid w:val="3D073351"/>
    <w:rsid w:val="3D0C7824"/>
    <w:rsid w:val="3D271C45"/>
    <w:rsid w:val="3D5D7C53"/>
    <w:rsid w:val="3D785FFC"/>
    <w:rsid w:val="3DB94353"/>
    <w:rsid w:val="3ECC2AA4"/>
    <w:rsid w:val="3EFB01E2"/>
    <w:rsid w:val="3F341641"/>
    <w:rsid w:val="3FAD2204"/>
    <w:rsid w:val="401F3F3C"/>
    <w:rsid w:val="403027DE"/>
    <w:rsid w:val="405E2FC4"/>
    <w:rsid w:val="406840FB"/>
    <w:rsid w:val="408347E6"/>
    <w:rsid w:val="4092099C"/>
    <w:rsid w:val="40926FFF"/>
    <w:rsid w:val="40EC53CA"/>
    <w:rsid w:val="40F55A1F"/>
    <w:rsid w:val="40F736DC"/>
    <w:rsid w:val="4135331F"/>
    <w:rsid w:val="41CB7B02"/>
    <w:rsid w:val="4202058A"/>
    <w:rsid w:val="420339DD"/>
    <w:rsid w:val="424B24E3"/>
    <w:rsid w:val="425132C0"/>
    <w:rsid w:val="425D30F6"/>
    <w:rsid w:val="429563E8"/>
    <w:rsid w:val="43135D99"/>
    <w:rsid w:val="43175A37"/>
    <w:rsid w:val="43770B04"/>
    <w:rsid w:val="43851473"/>
    <w:rsid w:val="43CF26EE"/>
    <w:rsid w:val="44380293"/>
    <w:rsid w:val="45E14C32"/>
    <w:rsid w:val="46364CA7"/>
    <w:rsid w:val="4670321D"/>
    <w:rsid w:val="467C4C90"/>
    <w:rsid w:val="46A73808"/>
    <w:rsid w:val="46AE0B03"/>
    <w:rsid w:val="46BB11B8"/>
    <w:rsid w:val="46C50B90"/>
    <w:rsid w:val="46EE37D3"/>
    <w:rsid w:val="46FC37FA"/>
    <w:rsid w:val="470C5898"/>
    <w:rsid w:val="47D95B36"/>
    <w:rsid w:val="47FA51CC"/>
    <w:rsid w:val="481700D5"/>
    <w:rsid w:val="482A7606"/>
    <w:rsid w:val="482D33C2"/>
    <w:rsid w:val="48687DB9"/>
    <w:rsid w:val="48AC1FA5"/>
    <w:rsid w:val="4A573E87"/>
    <w:rsid w:val="4AAF2318"/>
    <w:rsid w:val="4AE87000"/>
    <w:rsid w:val="4B3D2633"/>
    <w:rsid w:val="4B657B17"/>
    <w:rsid w:val="4BBF46D3"/>
    <w:rsid w:val="4C5E7ECD"/>
    <w:rsid w:val="4C7255DF"/>
    <w:rsid w:val="4D09665A"/>
    <w:rsid w:val="4D141ACD"/>
    <w:rsid w:val="4D2C48AA"/>
    <w:rsid w:val="4D6D1381"/>
    <w:rsid w:val="4DBC1F35"/>
    <w:rsid w:val="4DC515A5"/>
    <w:rsid w:val="4DD17738"/>
    <w:rsid w:val="4DE146F6"/>
    <w:rsid w:val="4E175B2C"/>
    <w:rsid w:val="4E217FEA"/>
    <w:rsid w:val="4EBA4B6B"/>
    <w:rsid w:val="4EED0257"/>
    <w:rsid w:val="4EFF4216"/>
    <w:rsid w:val="4F2B7BF3"/>
    <w:rsid w:val="4F9C73E7"/>
    <w:rsid w:val="4FC27678"/>
    <w:rsid w:val="5089441E"/>
    <w:rsid w:val="50A078EC"/>
    <w:rsid w:val="51047479"/>
    <w:rsid w:val="513A4566"/>
    <w:rsid w:val="51DA6E2E"/>
    <w:rsid w:val="52121961"/>
    <w:rsid w:val="525564B4"/>
    <w:rsid w:val="52582329"/>
    <w:rsid w:val="525973AA"/>
    <w:rsid w:val="52AB4326"/>
    <w:rsid w:val="52CB3561"/>
    <w:rsid w:val="53086140"/>
    <w:rsid w:val="53E775E0"/>
    <w:rsid w:val="548D0C44"/>
    <w:rsid w:val="54AC14F8"/>
    <w:rsid w:val="54D7233D"/>
    <w:rsid w:val="54EB71ED"/>
    <w:rsid w:val="54F07B41"/>
    <w:rsid w:val="54FB2345"/>
    <w:rsid w:val="556F5290"/>
    <w:rsid w:val="557912B0"/>
    <w:rsid w:val="55D57F22"/>
    <w:rsid w:val="55FA3400"/>
    <w:rsid w:val="5626673F"/>
    <w:rsid w:val="5628147B"/>
    <w:rsid w:val="565C4158"/>
    <w:rsid w:val="56C4642C"/>
    <w:rsid w:val="56F23931"/>
    <w:rsid w:val="571C5DFA"/>
    <w:rsid w:val="573D0947"/>
    <w:rsid w:val="5766242C"/>
    <w:rsid w:val="579521FD"/>
    <w:rsid w:val="579953C3"/>
    <w:rsid w:val="581D1822"/>
    <w:rsid w:val="58A837E2"/>
    <w:rsid w:val="58D5734A"/>
    <w:rsid w:val="59B43EF2"/>
    <w:rsid w:val="5A097EEE"/>
    <w:rsid w:val="5A172E0C"/>
    <w:rsid w:val="5A5A0B0C"/>
    <w:rsid w:val="5A5A3703"/>
    <w:rsid w:val="5A6000EC"/>
    <w:rsid w:val="5A773168"/>
    <w:rsid w:val="5ACE5056"/>
    <w:rsid w:val="5B1C4A3A"/>
    <w:rsid w:val="5B630C7D"/>
    <w:rsid w:val="5C0A0310"/>
    <w:rsid w:val="5C13779B"/>
    <w:rsid w:val="5C6B14AF"/>
    <w:rsid w:val="5C761A3E"/>
    <w:rsid w:val="5CBD5382"/>
    <w:rsid w:val="5D3A0883"/>
    <w:rsid w:val="5D4B0B1D"/>
    <w:rsid w:val="5DB13D45"/>
    <w:rsid w:val="5DBB5D65"/>
    <w:rsid w:val="5DBD5979"/>
    <w:rsid w:val="5EA06D09"/>
    <w:rsid w:val="5EAC109E"/>
    <w:rsid w:val="5ED32DE3"/>
    <w:rsid w:val="5F025C16"/>
    <w:rsid w:val="5F3C3907"/>
    <w:rsid w:val="5F3E6F20"/>
    <w:rsid w:val="5F677B93"/>
    <w:rsid w:val="5FB62A60"/>
    <w:rsid w:val="5FC559AE"/>
    <w:rsid w:val="5FEC0501"/>
    <w:rsid w:val="5FF83899"/>
    <w:rsid w:val="60172FFB"/>
    <w:rsid w:val="603A1507"/>
    <w:rsid w:val="60991209"/>
    <w:rsid w:val="60E655DC"/>
    <w:rsid w:val="612A5275"/>
    <w:rsid w:val="6136238C"/>
    <w:rsid w:val="613F280A"/>
    <w:rsid w:val="614D13FC"/>
    <w:rsid w:val="619630AE"/>
    <w:rsid w:val="61BB25E6"/>
    <w:rsid w:val="61C918FB"/>
    <w:rsid w:val="61E437AA"/>
    <w:rsid w:val="62111CEF"/>
    <w:rsid w:val="6243457B"/>
    <w:rsid w:val="62A62D1B"/>
    <w:rsid w:val="62DF6EC5"/>
    <w:rsid w:val="632467C1"/>
    <w:rsid w:val="632B40D8"/>
    <w:rsid w:val="633678D4"/>
    <w:rsid w:val="634738A3"/>
    <w:rsid w:val="63481FEA"/>
    <w:rsid w:val="63803595"/>
    <w:rsid w:val="63D22FD5"/>
    <w:rsid w:val="63E56CDE"/>
    <w:rsid w:val="643B4BC9"/>
    <w:rsid w:val="656D4F75"/>
    <w:rsid w:val="65A4764D"/>
    <w:rsid w:val="65B16963"/>
    <w:rsid w:val="6612673F"/>
    <w:rsid w:val="663D7E36"/>
    <w:rsid w:val="66BB582A"/>
    <w:rsid w:val="66C919AE"/>
    <w:rsid w:val="66EA7AAC"/>
    <w:rsid w:val="670E4301"/>
    <w:rsid w:val="67127F68"/>
    <w:rsid w:val="67544B35"/>
    <w:rsid w:val="677376B1"/>
    <w:rsid w:val="677A75D3"/>
    <w:rsid w:val="67876CB8"/>
    <w:rsid w:val="67E220FE"/>
    <w:rsid w:val="67EF7AB2"/>
    <w:rsid w:val="68316FA1"/>
    <w:rsid w:val="686538C0"/>
    <w:rsid w:val="689F6284"/>
    <w:rsid w:val="68A20250"/>
    <w:rsid w:val="692C5D69"/>
    <w:rsid w:val="696574CD"/>
    <w:rsid w:val="698C24B6"/>
    <w:rsid w:val="6A263631"/>
    <w:rsid w:val="6A3A1355"/>
    <w:rsid w:val="6ABC7F2F"/>
    <w:rsid w:val="6BA63E2B"/>
    <w:rsid w:val="6BD6700F"/>
    <w:rsid w:val="6C0E0D87"/>
    <w:rsid w:val="6CD04811"/>
    <w:rsid w:val="6CD938F9"/>
    <w:rsid w:val="6D256209"/>
    <w:rsid w:val="6DC463A3"/>
    <w:rsid w:val="6E274D51"/>
    <w:rsid w:val="6E655DD3"/>
    <w:rsid w:val="6E8516CB"/>
    <w:rsid w:val="6E9A3189"/>
    <w:rsid w:val="6F8C5C7B"/>
    <w:rsid w:val="6FAD1286"/>
    <w:rsid w:val="6FC35B14"/>
    <w:rsid w:val="6FEB702D"/>
    <w:rsid w:val="6FF653BE"/>
    <w:rsid w:val="6FFD220E"/>
    <w:rsid w:val="709E2354"/>
    <w:rsid w:val="70F74EAF"/>
    <w:rsid w:val="711C4915"/>
    <w:rsid w:val="717604C9"/>
    <w:rsid w:val="71E6486A"/>
    <w:rsid w:val="723E08BB"/>
    <w:rsid w:val="72B5728A"/>
    <w:rsid w:val="733B6F75"/>
    <w:rsid w:val="733B7468"/>
    <w:rsid w:val="7340177E"/>
    <w:rsid w:val="73631EB6"/>
    <w:rsid w:val="736E6F7E"/>
    <w:rsid w:val="739C7F8F"/>
    <w:rsid w:val="739E743E"/>
    <w:rsid w:val="73DE4A26"/>
    <w:rsid w:val="73F23CFD"/>
    <w:rsid w:val="742B244E"/>
    <w:rsid w:val="744C5DD7"/>
    <w:rsid w:val="752714C3"/>
    <w:rsid w:val="753E10E9"/>
    <w:rsid w:val="75400D68"/>
    <w:rsid w:val="755F6018"/>
    <w:rsid w:val="75B23626"/>
    <w:rsid w:val="75B4558A"/>
    <w:rsid w:val="75E02001"/>
    <w:rsid w:val="75E55C1E"/>
    <w:rsid w:val="761C52C5"/>
    <w:rsid w:val="764346F2"/>
    <w:rsid w:val="77111761"/>
    <w:rsid w:val="77302EC9"/>
    <w:rsid w:val="775F45E6"/>
    <w:rsid w:val="778B5127"/>
    <w:rsid w:val="77E15F71"/>
    <w:rsid w:val="78042B76"/>
    <w:rsid w:val="782567A5"/>
    <w:rsid w:val="783037DC"/>
    <w:rsid w:val="783B47F8"/>
    <w:rsid w:val="786170B2"/>
    <w:rsid w:val="78760DAF"/>
    <w:rsid w:val="787850B3"/>
    <w:rsid w:val="78E656E7"/>
    <w:rsid w:val="7908337E"/>
    <w:rsid w:val="79450F83"/>
    <w:rsid w:val="7954379C"/>
    <w:rsid w:val="795804B5"/>
    <w:rsid w:val="79AE4579"/>
    <w:rsid w:val="79EF706B"/>
    <w:rsid w:val="7A7A445B"/>
    <w:rsid w:val="7AD3375F"/>
    <w:rsid w:val="7B340AAD"/>
    <w:rsid w:val="7B364826"/>
    <w:rsid w:val="7B766944"/>
    <w:rsid w:val="7BC13896"/>
    <w:rsid w:val="7BE81FC4"/>
    <w:rsid w:val="7BEE0EE2"/>
    <w:rsid w:val="7C077A02"/>
    <w:rsid w:val="7C211032"/>
    <w:rsid w:val="7C7250E6"/>
    <w:rsid w:val="7C765821"/>
    <w:rsid w:val="7C8B1D97"/>
    <w:rsid w:val="7C9712F4"/>
    <w:rsid w:val="7CDA1DE4"/>
    <w:rsid w:val="7CFD1CE8"/>
    <w:rsid w:val="7D2840E2"/>
    <w:rsid w:val="7D5B3637"/>
    <w:rsid w:val="7D987C19"/>
    <w:rsid w:val="7DF2712A"/>
    <w:rsid w:val="7E44676F"/>
    <w:rsid w:val="7E4D6442"/>
    <w:rsid w:val="7E9A3CBB"/>
    <w:rsid w:val="7EB70C74"/>
    <w:rsid w:val="7ED3411D"/>
    <w:rsid w:val="7F1E703D"/>
    <w:rsid w:val="7F3955F8"/>
    <w:rsid w:val="7FA35B0C"/>
    <w:rsid w:val="7FDE1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semiHidden="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qFormat/>
    <w:uiPriority w:val="0"/>
    <w:pPr>
      <w:keepNext/>
      <w:keepLines/>
      <w:spacing w:before="240" w:after="64" w:line="320" w:lineRule="auto"/>
      <w:outlineLvl w:val="6"/>
    </w:pPr>
    <w:rPr>
      <w:b/>
      <w:bCs/>
      <w:sz w:val="24"/>
    </w:rPr>
  </w:style>
  <w:style w:type="paragraph" w:styleId="11">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32"/>
    <w:semiHidden/>
    <w:unhideWhenUsed/>
    <w:qFormat/>
    <w:uiPriority w:val="99"/>
    <w:pPr>
      <w:spacing w:after="120"/>
    </w:pPr>
  </w:style>
  <w:style w:type="paragraph" w:styleId="3">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semiHidden/>
    <w:unhideWhenUsed/>
    <w:qFormat/>
    <w:uiPriority w:val="99"/>
    <w:pPr>
      <w:ind w:left="100" w:leftChars="400" w:hanging="200" w:hangingChars="200"/>
      <w:contextualSpacing/>
    </w:pPr>
  </w:style>
  <w:style w:type="paragraph" w:styleId="14">
    <w:name w:val="toc 7"/>
    <w:basedOn w:val="15"/>
    <w:next w:val="1"/>
    <w:semiHidden/>
    <w:qFormat/>
    <w:uiPriority w:val="0"/>
    <w:pPr>
      <w:ind w:left="500" w:leftChars="500"/>
    </w:pPr>
  </w:style>
  <w:style w:type="paragraph" w:styleId="15">
    <w:name w:val="toc 6"/>
    <w:basedOn w:val="16"/>
    <w:next w:val="1"/>
    <w:semiHidden/>
    <w:qFormat/>
    <w:uiPriority w:val="0"/>
    <w:pPr>
      <w:ind w:left="400" w:leftChars="400"/>
    </w:pPr>
  </w:style>
  <w:style w:type="paragraph" w:styleId="16">
    <w:name w:val="toc 5"/>
    <w:basedOn w:val="17"/>
    <w:next w:val="1"/>
    <w:semiHidden/>
    <w:qFormat/>
    <w:uiPriority w:val="0"/>
    <w:pPr>
      <w:ind w:left="300" w:leftChars="300"/>
    </w:pPr>
  </w:style>
  <w:style w:type="paragraph" w:styleId="17">
    <w:name w:val="toc 4"/>
    <w:basedOn w:val="18"/>
    <w:next w:val="1"/>
    <w:semiHidden/>
    <w:qFormat/>
    <w:uiPriority w:val="0"/>
    <w:pPr>
      <w:ind w:left="200" w:leftChars="200"/>
    </w:pPr>
  </w:style>
  <w:style w:type="paragraph" w:styleId="18">
    <w:name w:val="toc 3"/>
    <w:basedOn w:val="19"/>
    <w:next w:val="1"/>
    <w:semiHidden/>
    <w:qFormat/>
    <w:uiPriority w:val="0"/>
    <w:pPr>
      <w:ind w:left="100" w:leftChars="100"/>
    </w:pPr>
  </w:style>
  <w:style w:type="paragraph" w:styleId="19">
    <w:name w:val="toc 2"/>
    <w:basedOn w:val="20"/>
    <w:next w:val="1"/>
    <w:qFormat/>
    <w:uiPriority w:val="39"/>
  </w:style>
  <w:style w:type="paragraph" w:styleId="20">
    <w:name w:val="toc 1"/>
    <w:next w:val="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1">
    <w:name w:val="List Number 2"/>
    <w:basedOn w:val="1"/>
    <w:semiHidden/>
    <w:unhideWhenUsed/>
    <w:qFormat/>
    <w:uiPriority w:val="99"/>
    <w:pPr>
      <w:numPr>
        <w:ilvl w:val="0"/>
        <w:numId w:val="1"/>
      </w:numPr>
      <w:contextualSpacing/>
    </w:pPr>
  </w:style>
  <w:style w:type="paragraph" w:styleId="22">
    <w:name w:val="table of authorities"/>
    <w:basedOn w:val="1"/>
    <w:next w:val="1"/>
    <w:semiHidden/>
    <w:unhideWhenUsed/>
    <w:qFormat/>
    <w:uiPriority w:val="99"/>
    <w:pPr>
      <w:ind w:left="420" w:leftChars="200"/>
    </w:pPr>
  </w:style>
  <w:style w:type="paragraph" w:styleId="23">
    <w:name w:val="Note Heading"/>
    <w:basedOn w:val="1"/>
    <w:next w:val="1"/>
    <w:link w:val="490"/>
    <w:semiHidden/>
    <w:unhideWhenUsed/>
    <w:qFormat/>
    <w:uiPriority w:val="99"/>
    <w:pPr>
      <w:jc w:val="center"/>
    </w:pPr>
  </w:style>
  <w:style w:type="paragraph" w:styleId="24">
    <w:name w:val="List Bullet 4"/>
    <w:basedOn w:val="1"/>
    <w:semiHidden/>
    <w:unhideWhenUsed/>
    <w:qFormat/>
    <w:uiPriority w:val="99"/>
    <w:pPr>
      <w:numPr>
        <w:ilvl w:val="0"/>
        <w:numId w:val="2"/>
      </w:numPr>
      <w:contextualSpacing/>
    </w:pPr>
  </w:style>
  <w:style w:type="paragraph" w:styleId="25">
    <w:name w:val="index 8"/>
    <w:basedOn w:val="1"/>
    <w:next w:val="1"/>
    <w:semiHidden/>
    <w:unhideWhenUsed/>
    <w:qFormat/>
    <w:uiPriority w:val="99"/>
    <w:pPr>
      <w:ind w:left="1400" w:leftChars="1400"/>
    </w:pPr>
  </w:style>
  <w:style w:type="paragraph" w:styleId="26">
    <w:name w:val="E-mail Signature"/>
    <w:basedOn w:val="1"/>
    <w:link w:val="356"/>
    <w:semiHidden/>
    <w:unhideWhenUsed/>
    <w:qFormat/>
    <w:uiPriority w:val="99"/>
  </w:style>
  <w:style w:type="paragraph" w:styleId="27">
    <w:name w:val="List Number"/>
    <w:basedOn w:val="1"/>
    <w:semiHidden/>
    <w:unhideWhenUsed/>
    <w:qFormat/>
    <w:uiPriority w:val="99"/>
    <w:pPr>
      <w:numPr>
        <w:ilvl w:val="0"/>
        <w:numId w:val="3"/>
      </w:numPr>
      <w:contextualSpacing/>
    </w:pPr>
  </w:style>
  <w:style w:type="paragraph" w:styleId="28">
    <w:name w:val="Normal Indent"/>
    <w:basedOn w:val="1"/>
    <w:semiHidden/>
    <w:unhideWhenUsed/>
    <w:qFormat/>
    <w:uiPriority w:val="99"/>
    <w:pPr>
      <w:ind w:firstLine="420" w:firstLineChars="200"/>
    </w:pPr>
  </w:style>
  <w:style w:type="paragraph" w:styleId="29">
    <w:name w:val="caption"/>
    <w:basedOn w:val="1"/>
    <w:next w:val="1"/>
    <w:qFormat/>
    <w:uiPriority w:val="0"/>
    <w:rPr>
      <w:rFonts w:ascii="宋体" w:hAnsi="Arial" w:cs="Arial"/>
      <w:szCs w:val="20"/>
    </w:rPr>
  </w:style>
  <w:style w:type="paragraph" w:styleId="30">
    <w:name w:val="index 5"/>
    <w:basedOn w:val="1"/>
    <w:next w:val="1"/>
    <w:semiHidden/>
    <w:unhideWhenUsed/>
    <w:qFormat/>
    <w:uiPriority w:val="99"/>
    <w:pPr>
      <w:ind w:left="800" w:leftChars="800"/>
    </w:pPr>
  </w:style>
  <w:style w:type="paragraph" w:styleId="31">
    <w:name w:val="List Bullet"/>
    <w:basedOn w:val="1"/>
    <w:semiHidden/>
    <w:unhideWhenUsed/>
    <w:qFormat/>
    <w:uiPriority w:val="99"/>
    <w:pPr>
      <w:numPr>
        <w:ilvl w:val="0"/>
        <w:numId w:val="4"/>
      </w:numPr>
      <w:contextualSpacing/>
    </w:pPr>
  </w:style>
  <w:style w:type="paragraph" w:styleId="32">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3">
    <w:name w:val="Document Map"/>
    <w:basedOn w:val="1"/>
    <w:link w:val="472"/>
    <w:semiHidden/>
    <w:unhideWhenUsed/>
    <w:qFormat/>
    <w:uiPriority w:val="99"/>
    <w:rPr>
      <w:rFonts w:ascii="Microsoft YaHei UI" w:eastAsia="Microsoft YaHei UI"/>
      <w:sz w:val="18"/>
      <w:szCs w:val="18"/>
    </w:rPr>
  </w:style>
  <w:style w:type="paragraph" w:styleId="34">
    <w:name w:val="toa heading"/>
    <w:basedOn w:val="1"/>
    <w:next w:val="1"/>
    <w:semiHidden/>
    <w:unhideWhenUsed/>
    <w:qFormat/>
    <w:uiPriority w:val="99"/>
    <w:pPr>
      <w:spacing w:before="120"/>
    </w:pPr>
    <w:rPr>
      <w:rFonts w:asciiTheme="majorHAnsi" w:hAnsiTheme="majorHAnsi" w:cstheme="majorBidi"/>
      <w:sz w:val="24"/>
    </w:rPr>
  </w:style>
  <w:style w:type="paragraph" w:styleId="35">
    <w:name w:val="annotation text"/>
    <w:basedOn w:val="1"/>
    <w:link w:val="366"/>
    <w:semiHidden/>
    <w:unhideWhenUsed/>
    <w:qFormat/>
    <w:uiPriority w:val="99"/>
    <w:pPr>
      <w:jc w:val="left"/>
    </w:pPr>
  </w:style>
  <w:style w:type="paragraph" w:styleId="36">
    <w:name w:val="index 6"/>
    <w:basedOn w:val="1"/>
    <w:next w:val="1"/>
    <w:semiHidden/>
    <w:unhideWhenUsed/>
    <w:qFormat/>
    <w:uiPriority w:val="99"/>
    <w:pPr>
      <w:ind w:left="1000" w:leftChars="1000"/>
    </w:pPr>
  </w:style>
  <w:style w:type="paragraph" w:styleId="37">
    <w:name w:val="Salutation"/>
    <w:basedOn w:val="1"/>
    <w:next w:val="1"/>
    <w:link w:val="354"/>
    <w:semiHidden/>
    <w:unhideWhenUsed/>
    <w:qFormat/>
    <w:uiPriority w:val="99"/>
  </w:style>
  <w:style w:type="paragraph" w:styleId="38">
    <w:name w:val="Body Text 3"/>
    <w:basedOn w:val="1"/>
    <w:link w:val="487"/>
    <w:semiHidden/>
    <w:unhideWhenUsed/>
    <w:qFormat/>
    <w:uiPriority w:val="99"/>
    <w:pPr>
      <w:spacing w:after="120"/>
    </w:pPr>
    <w:rPr>
      <w:sz w:val="16"/>
      <w:szCs w:val="16"/>
    </w:rPr>
  </w:style>
  <w:style w:type="paragraph" w:styleId="39">
    <w:name w:val="Closing"/>
    <w:basedOn w:val="1"/>
    <w:link w:val="359"/>
    <w:semiHidden/>
    <w:unhideWhenUsed/>
    <w:qFormat/>
    <w:uiPriority w:val="99"/>
    <w:pPr>
      <w:ind w:left="100" w:leftChars="2100"/>
    </w:pPr>
  </w:style>
  <w:style w:type="paragraph" w:styleId="40">
    <w:name w:val="List Bullet 3"/>
    <w:basedOn w:val="1"/>
    <w:semiHidden/>
    <w:unhideWhenUsed/>
    <w:qFormat/>
    <w:uiPriority w:val="99"/>
    <w:pPr>
      <w:numPr>
        <w:ilvl w:val="0"/>
        <w:numId w:val="5"/>
      </w:numPr>
      <w:contextualSpacing/>
    </w:pPr>
  </w:style>
  <w:style w:type="paragraph" w:styleId="41">
    <w:name w:val="Body Text Indent"/>
    <w:basedOn w:val="1"/>
    <w:link w:val="484"/>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5"/>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4"/>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qFormat/>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9"/>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qFormat/>
    <w:uiPriority w:val="0"/>
    <w:rPr>
      <w:rFonts w:hint="eastAsia" w:ascii="宋体" w:hAnsi="宋体" w:cs="宋体"/>
    </w:rPr>
  </w:style>
  <w:style w:type="paragraph" w:styleId="75">
    <w:name w:val="toc 9"/>
    <w:basedOn w:val="52"/>
    <w:next w:val="1"/>
    <w:semiHidden/>
    <w:qFormat/>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5"/>
    <w:next w:val="35"/>
    <w:link w:val="367"/>
    <w:semiHidden/>
    <w:unhideWhenUsed/>
    <w:qFormat/>
    <w:uiPriority w:val="99"/>
    <w:rPr>
      <w:b/>
      <w:bCs/>
    </w:rPr>
  </w:style>
  <w:style w:type="paragraph" w:styleId="86">
    <w:name w:val="Body Text First Indent"/>
    <w:basedOn w:val="2"/>
    <w:link w:val="483"/>
    <w:semiHidden/>
    <w:unhideWhenUsed/>
    <w:qFormat/>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2"/>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1"/>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4"/>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outlineLvl w:val="9"/>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outlineLvl w:val="9"/>
    </w:pPr>
  </w:style>
  <w:style w:type="paragraph" w:customStyle="1" w:styleId="322">
    <w:name w:val="术语定义五级条标题"/>
    <w:basedOn w:val="300"/>
    <w:next w:val="258"/>
    <w:qFormat/>
    <w:uiPriority w:val="0"/>
    <w:pPr>
      <w:spacing w:before="0" w:beforeLines="0" w:after="0" w:afterLines="0"/>
      <w:outlineLvl w:val="9"/>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字符"/>
    <w:basedOn w:val="231"/>
    <w:link w:val="2"/>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2"/>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52"/>
      <w:lang w:val="en-US" w:eastAsia="zh-CN" w:bidi="ar-SA"/>
    </w:rPr>
  </w:style>
  <w:style w:type="character" w:customStyle="1" w:styleId="337">
    <w:name w:val="标准称谓DB Char"/>
    <w:basedOn w:val="231"/>
    <w:link w:val="336"/>
    <w:qFormat/>
    <w:uiPriority w:val="0"/>
    <w:rPr>
      <w:rFonts w:hint="eastAsia" w:ascii="黑体" w:hAnsi="黑体" w:eastAsia="黑体" w:cs="黑体"/>
      <w:b/>
      <w:bCs/>
      <w:w w:val="135"/>
      <w:sz w:val="52"/>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qFormat/>
    <w:uiPriority w:val="0"/>
    <w:rPr>
      <w:rFonts w:eastAsia="黑体"/>
      <w:bCs/>
      <w:w w:val="135"/>
      <w:sz w:val="48"/>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hint="eastAsia" w:ascii="宋体" w:hAnsi="宋体" w:eastAsia="宋体" w:cs="宋体"/>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标题1"/>
    <w:basedOn w:val="4"/>
    <w:next w:val="1"/>
    <w:semiHidden/>
    <w:unhideWhenUsed/>
    <w:qFormat/>
    <w:uiPriority w:val="39"/>
    <w:pPr>
      <w:outlineLvl w:val="9"/>
    </w:pPr>
  </w:style>
  <w:style w:type="character" w:customStyle="1" w:styleId="352">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字符"/>
    <w:basedOn w:val="231"/>
    <w:link w:val="37"/>
    <w:semiHidden/>
    <w:qFormat/>
    <w:uiPriority w:val="99"/>
    <w:rPr>
      <w:kern w:val="2"/>
      <w:sz w:val="21"/>
      <w:szCs w:val="24"/>
    </w:rPr>
  </w:style>
  <w:style w:type="character" w:customStyle="1" w:styleId="355">
    <w:name w:val="纯文本 字符"/>
    <w:basedOn w:val="231"/>
    <w:link w:val="49"/>
    <w:semiHidden/>
    <w:qFormat/>
    <w:uiPriority w:val="99"/>
    <w:rPr>
      <w:rFonts w:ascii="宋体" w:hAnsi="Courier New" w:cs="Courier New"/>
      <w:kern w:val="2"/>
      <w:sz w:val="21"/>
      <w:szCs w:val="21"/>
    </w:rPr>
  </w:style>
  <w:style w:type="character" w:customStyle="1" w:styleId="356">
    <w:name w:val="电子邮件签名 字符"/>
    <w:basedOn w:val="231"/>
    <w:link w:val="26"/>
    <w:semiHidden/>
    <w:qFormat/>
    <w:uiPriority w:val="99"/>
    <w:rPr>
      <w:kern w:val="2"/>
      <w:sz w:val="21"/>
      <w:szCs w:val="24"/>
    </w:rPr>
  </w:style>
  <w:style w:type="character" w:customStyle="1" w:styleId="357">
    <w:name w:val="副标题 字符"/>
    <w:basedOn w:val="231"/>
    <w:link w:val="66"/>
    <w:qFormat/>
    <w:uiPriority w:val="11"/>
    <w:rPr>
      <w:rFonts w:asciiTheme="majorHAnsi" w:hAnsiTheme="majorHAnsi" w:cstheme="majorBidi"/>
      <w:b/>
      <w:bCs/>
      <w:kern w:val="28"/>
      <w:sz w:val="32"/>
      <w:szCs w:val="32"/>
    </w:rPr>
  </w:style>
  <w:style w:type="character" w:customStyle="1" w:styleId="358">
    <w:name w:val="宏文本 字符"/>
    <w:basedOn w:val="231"/>
    <w:link w:val="3"/>
    <w:semiHidden/>
    <w:qFormat/>
    <w:uiPriority w:val="99"/>
    <w:rPr>
      <w:rFonts w:ascii="Courier New" w:hAnsi="Courier New" w:cs="Courier New"/>
      <w:kern w:val="2"/>
      <w:sz w:val="24"/>
      <w:szCs w:val="24"/>
    </w:rPr>
  </w:style>
  <w:style w:type="character" w:customStyle="1" w:styleId="359">
    <w:name w:val="结束语 字符"/>
    <w:basedOn w:val="231"/>
    <w:link w:val="39"/>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2">
    <w:name w:val="明显强调1"/>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字符"/>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字符"/>
    <w:basedOn w:val="231"/>
    <w:link w:val="58"/>
    <w:semiHidden/>
    <w:qFormat/>
    <w:uiPriority w:val="99"/>
    <w:rPr>
      <w:kern w:val="2"/>
      <w:sz w:val="18"/>
      <w:szCs w:val="18"/>
    </w:rPr>
  </w:style>
  <w:style w:type="character" w:customStyle="1" w:styleId="366">
    <w:name w:val="批注文字 字符"/>
    <w:basedOn w:val="231"/>
    <w:link w:val="35"/>
    <w:semiHidden/>
    <w:qFormat/>
    <w:uiPriority w:val="99"/>
    <w:rPr>
      <w:kern w:val="2"/>
      <w:sz w:val="21"/>
      <w:szCs w:val="24"/>
    </w:rPr>
  </w:style>
  <w:style w:type="character" w:customStyle="1" w:styleId="367">
    <w:name w:val="批注主题 字符"/>
    <w:basedOn w:val="366"/>
    <w:link w:val="85"/>
    <w:semiHidden/>
    <w:qFormat/>
    <w:uiPriority w:val="99"/>
    <w:rPr>
      <w:b/>
      <w:bCs/>
      <w:kern w:val="2"/>
      <w:sz w:val="21"/>
      <w:szCs w:val="24"/>
    </w:rPr>
  </w:style>
  <w:style w:type="character" w:customStyle="1" w:styleId="368">
    <w:name w:val="签名 字符"/>
    <w:basedOn w:val="231"/>
    <w:link w:val="62"/>
    <w:semiHidden/>
    <w:qFormat/>
    <w:uiPriority w:val="99"/>
    <w:rPr>
      <w:kern w:val="2"/>
      <w:sz w:val="21"/>
      <w:szCs w:val="24"/>
    </w:rPr>
  </w:style>
  <w:style w:type="table" w:customStyle="1" w:styleId="369">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字符"/>
    <w:basedOn w:val="231"/>
    <w:link w:val="54"/>
    <w:semiHidden/>
    <w:qFormat/>
    <w:uiPriority w:val="99"/>
    <w:rPr>
      <w:kern w:val="2"/>
      <w:sz w:val="21"/>
      <w:szCs w:val="24"/>
    </w:rPr>
  </w:style>
  <w:style w:type="character" w:customStyle="1" w:styleId="419">
    <w:name w:val="书籍标题1"/>
    <w:basedOn w:val="231"/>
    <w:qFormat/>
    <w:uiPriority w:val="33"/>
    <w:rPr>
      <w:b/>
      <w:bCs/>
      <w:i/>
      <w:iCs/>
      <w:spacing w:val="5"/>
    </w:rPr>
  </w:style>
  <w:style w:type="paragraph" w:customStyle="1" w:styleId="420">
    <w:name w:val="书目1"/>
    <w:basedOn w:val="1"/>
    <w:next w:val="1"/>
    <w:semiHidden/>
    <w:unhideWhenUsed/>
    <w:qFormat/>
    <w:uiPriority w:val="37"/>
  </w:style>
  <w:style w:type="table" w:customStyle="1" w:styleId="421">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1">
    <w:name w:val="尾注文本 字符"/>
    <w:basedOn w:val="231"/>
    <w:link w:val="56"/>
    <w:semiHidden/>
    <w:qFormat/>
    <w:uiPriority w:val="99"/>
    <w:rPr>
      <w:kern w:val="2"/>
      <w:sz w:val="21"/>
      <w:szCs w:val="24"/>
    </w:rPr>
  </w:style>
  <w:style w:type="character" w:customStyle="1" w:styleId="472">
    <w:name w:val="文档结构图 字符"/>
    <w:basedOn w:val="231"/>
    <w:link w:val="33"/>
    <w:semiHidden/>
    <w:qFormat/>
    <w:uiPriority w:val="99"/>
    <w:rPr>
      <w:rFonts w:ascii="Microsoft YaHei UI" w:eastAsia="Microsoft YaHei UI"/>
      <w:kern w:val="2"/>
      <w:sz w:val="18"/>
      <w:szCs w:val="18"/>
    </w:rPr>
  </w:style>
  <w:style w:type="table" w:customStyle="1" w:styleId="473">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字符"/>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文本首行缩进 字符"/>
    <w:basedOn w:val="332"/>
    <w:link w:val="86"/>
    <w:semiHidden/>
    <w:qFormat/>
    <w:uiPriority w:val="99"/>
    <w:rPr>
      <w:kern w:val="2"/>
      <w:sz w:val="21"/>
      <w:szCs w:val="24"/>
    </w:rPr>
  </w:style>
  <w:style w:type="character" w:customStyle="1" w:styleId="484">
    <w:name w:val="正文文本缩进 字符"/>
    <w:basedOn w:val="231"/>
    <w:link w:val="41"/>
    <w:semiHidden/>
    <w:qFormat/>
    <w:uiPriority w:val="99"/>
    <w:rPr>
      <w:kern w:val="2"/>
      <w:sz w:val="21"/>
      <w:szCs w:val="24"/>
    </w:rPr>
  </w:style>
  <w:style w:type="character" w:customStyle="1" w:styleId="485">
    <w:name w:val="正文文本首行缩进 2 字符"/>
    <w:basedOn w:val="484"/>
    <w:link w:val="87"/>
    <w:semiHidden/>
    <w:qFormat/>
    <w:uiPriority w:val="99"/>
    <w:rPr>
      <w:kern w:val="2"/>
      <w:sz w:val="21"/>
      <w:szCs w:val="24"/>
    </w:rPr>
  </w:style>
  <w:style w:type="character" w:customStyle="1" w:styleId="486">
    <w:name w:val="正文文本 2 字符"/>
    <w:basedOn w:val="231"/>
    <w:link w:val="76"/>
    <w:semiHidden/>
    <w:qFormat/>
    <w:uiPriority w:val="99"/>
    <w:rPr>
      <w:kern w:val="2"/>
      <w:sz w:val="21"/>
      <w:szCs w:val="24"/>
    </w:rPr>
  </w:style>
  <w:style w:type="character" w:customStyle="1" w:styleId="487">
    <w:name w:val="正文文本 3 字符"/>
    <w:basedOn w:val="231"/>
    <w:link w:val="38"/>
    <w:semiHidden/>
    <w:qFormat/>
    <w:uiPriority w:val="99"/>
    <w:rPr>
      <w:kern w:val="2"/>
      <w:sz w:val="16"/>
      <w:szCs w:val="16"/>
    </w:rPr>
  </w:style>
  <w:style w:type="character" w:customStyle="1" w:styleId="488">
    <w:name w:val="正文文本缩进 2 字符"/>
    <w:basedOn w:val="231"/>
    <w:link w:val="55"/>
    <w:semiHidden/>
    <w:qFormat/>
    <w:uiPriority w:val="99"/>
    <w:rPr>
      <w:kern w:val="2"/>
      <w:sz w:val="21"/>
      <w:szCs w:val="24"/>
    </w:rPr>
  </w:style>
  <w:style w:type="character" w:customStyle="1" w:styleId="489">
    <w:name w:val="正文文本缩进 3 字符"/>
    <w:basedOn w:val="231"/>
    <w:link w:val="71"/>
    <w:semiHidden/>
    <w:qFormat/>
    <w:uiPriority w:val="99"/>
    <w:rPr>
      <w:kern w:val="2"/>
      <w:sz w:val="16"/>
      <w:szCs w:val="16"/>
    </w:rPr>
  </w:style>
  <w:style w:type="character" w:customStyle="1" w:styleId="490">
    <w:name w:val="注释标题 字符"/>
    <w:basedOn w:val="231"/>
    <w:link w:val="23"/>
    <w:semiHidden/>
    <w:qFormat/>
    <w:uiPriority w:val="99"/>
    <w:rPr>
      <w:kern w:val="2"/>
      <w:sz w:val="21"/>
      <w:szCs w:val="24"/>
    </w:rPr>
  </w:style>
  <w:style w:type="paragraph" w:customStyle="1" w:styleId="491">
    <w:name w:val="附录无标题章"/>
    <w:basedOn w:val="276"/>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498">
    <w:name w:val="发布GB"/>
    <w:basedOn w:val="2"/>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ascii="宋体"/>
      <w:b/>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2"/>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 w:type="paragraph" w:customStyle="1" w:styleId="521">
    <w:name w:val="前言标题"/>
    <w:next w:val="1"/>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qFormat/>
    <w:uiPriority w:val="0"/>
    <w:pPr>
      <w:ind w:left="1260" w:leftChars="400" w:hanging="420"/>
    </w:pPr>
  </w:style>
  <w:style w:type="paragraph" w:customStyle="1" w:styleId="523">
    <w:name w:val="列项——（二级）"/>
    <w:basedOn w:val="285"/>
    <w:qFormat/>
    <w:uiPriority w:val="0"/>
    <w:pPr>
      <w:ind w:left="1260" w:leftChars="400" w:hanging="200" w:hangingChars="200"/>
    </w:pPr>
  </w:style>
  <w:style w:type="paragraph" w:customStyle="1" w:styleId="524">
    <w:name w:val="参考文献编号"/>
    <w:basedOn w:val="258"/>
    <w:qFormat/>
    <w:uiPriority w:val="0"/>
    <w:pPr>
      <w:numPr>
        <w:ilvl w:val="0"/>
        <w:numId w:val="29"/>
      </w:numPr>
      <w:ind w:firstLine="420"/>
    </w:pPr>
  </w:style>
  <w:style w:type="paragraph" w:customStyle="1" w:styleId="525">
    <w:name w:val="表格正文"/>
    <w:basedOn w:val="1"/>
    <w:qFormat/>
    <w:uiPriority w:val="0"/>
    <w:rPr>
      <w:rFonts w:ascii="宋体"/>
      <w:sz w:val="18"/>
    </w:rPr>
  </w:style>
  <w:style w:type="paragraph" w:customStyle="1" w:styleId="526">
    <w:name w:val="表格段"/>
    <w:basedOn w:val="258"/>
    <w:qFormat/>
    <w:uiPriority w:val="0"/>
    <w:pPr>
      <w:ind w:firstLine="420"/>
    </w:pPr>
    <w:rPr>
      <w:sz w:val="18"/>
    </w:rPr>
  </w:style>
  <w:style w:type="paragraph" w:customStyle="1" w:styleId="527">
    <w:name w:val="表格脚注"/>
    <w:basedOn w:val="525"/>
    <w:next w:val="525"/>
    <w:qFormat/>
    <w:uiPriority w:val="0"/>
    <w:pPr>
      <w:numPr>
        <w:ilvl w:val="0"/>
        <w:numId w:val="30"/>
      </w:numPr>
      <w:adjustRightInd w:val="0"/>
      <w:jc w:val="left"/>
    </w:pPr>
    <w:rPr>
      <w:rFonts w:hAnsi="宋体"/>
      <w:szCs w:val="21"/>
    </w:rPr>
  </w:style>
  <w:style w:type="paragraph" w:customStyle="1" w:styleId="528">
    <w:name w:val="二级无"/>
    <w:basedOn w:val="261"/>
    <w:qFormat/>
    <w:uiPriority w:val="0"/>
    <w:pPr>
      <w:spacing w:before="0" w:beforeLines="0" w:after="0" w:afterLines="0"/>
    </w:pPr>
    <w:rPr>
      <w:rFonts w:ascii="宋体" w:eastAsia="宋体"/>
    </w:rPr>
  </w:style>
  <w:style w:type="paragraph" w:customStyle="1" w:styleId="52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53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jpeg"/><Relationship Id="rId21" Type="http://schemas.openxmlformats.org/officeDocument/2006/relationships/image" Target="media/image7.jpe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ht706/C:\Users\Dell\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516E6A"/>
    <w:rsid w:val="006974F0"/>
    <w:rsid w:val="00730FF9"/>
    <w:rsid w:val="008F36BB"/>
    <w:rsid w:val="009F667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28E8159288E40C2AB02C9C3B73C502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Template>
  <Company>省林业厅</Company>
  <Pages>14</Pages>
  <Words>978</Words>
  <Characters>5576</Characters>
  <Lines>46</Lines>
  <Paragraphs>13</Paragraphs>
  <TotalTime>3</TotalTime>
  <ScaleCrop>false</ScaleCrop>
  <LinksUpToDate>false</LinksUpToDate>
  <CharactersWithSpaces>6541</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2023-11-17T09:38:00Z</dcterms:created>
  <dc:creator>映霞～</dc:creator>
  <cp:lastModifiedBy>陈新宇</cp:lastModifiedBy>
  <cp:lastPrinted>2024-01-17T11:08:00Z</cp:lastPrinted>
  <dcterms:modified xsi:type="dcterms:W3CDTF">2024-03-21T15:59:47Z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0C1CB8FF71D71512F3E8FB65A8629C4E</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vt:lpwstr>
  </property>
  <property fmtid="{D5CDD505-2E9C-101B-9397-08002B2CF9AE}" pid="7" name="CCS" linkTarget="CCS">
    <vt:lpwstr>CCS</vt:lpwstr>
  </property>
  <property fmtid="{D5CDD505-2E9C-101B-9397-08002B2CF9AE}" pid="8" name="BAH" linkTarget="BAH">
    <vt:lpwstr>备案号：</vt:lpwstr>
  </property>
  <property fmtid="{D5CDD505-2E9C-101B-9397-08002B2CF9AE}" pid="9" name="BT" linkTarget="BT">
    <vt:lpwstr>××（地方名称）地方标准</vt:lpwstr>
  </property>
  <property fmtid="{D5CDD505-2E9C-101B-9397-08002B2CF9AE}" pid="10" name="BZBH" linkTarget="BZBH">
    <vt:lpwstr>DB</vt:lpwstr>
  </property>
  <property fmtid="{D5CDD505-2E9C-101B-9397-08002B2CF9AE}" pid="11" name="TDBH" linkTarget="TDBH">
    <vt:lpwstr>代替 DB</vt:lpwstr>
  </property>
  <property fmtid="{D5CDD505-2E9C-101B-9397-08002B2CF9AE}" pid="12" name="BZMC" linkTarget="BZMC">
    <vt:lpwstr>标准名称</vt:lpwstr>
  </property>
  <property fmtid="{D5CDD505-2E9C-101B-9397-08002B2CF9AE}" pid="13" name="YWMC" linkTarget="YWMC">
    <vt:lpwstr>英文名称</vt:lpwstr>
  </property>
  <property fmtid="{D5CDD505-2E9C-101B-9397-08002B2CF9AE}" pid="14" name="CBCD" linkTarget="CBCD">
    <vt:lpwstr>（与国际标准一致性程度的标识）</vt:lpwstr>
  </property>
  <property fmtid="{D5CDD505-2E9C-101B-9397-08002B2CF9AE}" pid="15" name="WGLB" linkTarget="WGLB">
    <vt:lpwstr>（征求意见稿）</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DB44</vt:lpwstr>
  </property>
  <property fmtid="{D5CDD505-2E9C-101B-9397-08002B2CF9AE}" pid="19" name="标准类型" linkTarget="标准类型">
    <vt:lpwstr>DB</vt:lpwstr>
  </property>
  <property fmtid="{D5CDD505-2E9C-101B-9397-08002B2CF9AE}" pid="20" name="FBDW" linkTarget="FBDW">
    <vt:lpwstr>××××（地方标准发布部门名称）</vt:lpwstr>
  </property>
  <property fmtid="{D5CDD505-2E9C-101B-9397-08002B2CF9AE}" pid="21" name="IMAGE" linkTarget="IMAGE">
    <vt:lpwstr/>
  </property>
  <property fmtid="{D5CDD505-2E9C-101B-9397-08002B2CF9AE}" pid="22" name="KSOProductBuildVer">
    <vt:lpwstr>2052-11.8.2.11929</vt:lpwstr>
  </property>
</Properties>
</file>