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5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57"/>
              <w:rPr>
                <w:rFonts w:ascii="Times New Roman" w:hAnsi="Times New Roman"/>
              </w:rPr>
            </w:pPr>
            <w:r>
              <w:rPr>
                <w:rFonts w:ascii="Times New Roman" w:hAnsi="Times New Roman"/>
              </w:rPr>
              <w:t xml:space="preserve">ICS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57"/>
              <w:rPr>
                <w:rFonts w:ascii="Times New Roman" w:hAnsi="Times New Roman"/>
              </w:rPr>
            </w:pPr>
            <w:r>
              <w:rPr>
                <w:rFonts w:ascii="Times New Roman" w:hAnsi="Times New Roman"/>
              </w:rPr>
              <w:t xml:space="preserve">CCS  </w:t>
            </w:r>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color w:val="000000" w:themeColor="text1"/>
                <w:sz w:val="28"/>
                <w:szCs w:val="28"/>
                <w14:textFill>
                  <w14:solidFill>
                    <w14:schemeClr w14:val="tx1"/>
                  </w14:solidFill>
                </w14:textFill>
              </w:rPr>
            </w:pPr>
            <w:bookmarkStart w:id="0" w:name="_Hlk26473981"/>
            <w:r>
              <w:rPr>
                <w:color w:val="000000" w:themeColor="text1"/>
                <w14:textFill>
                  <w14:solidFill>
                    <w14:schemeClr w14:val="tx1"/>
                  </w14:solidFill>
                </w14:textFill>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000000" w:themeColor="text1"/>
                <w:sz w:val="21"/>
                <w:szCs w:val="21"/>
                <w14:textFill>
                  <w14:solidFill>
                    <w14:schemeClr w14:val="tx1"/>
                  </w14:solidFill>
                </w14:textFill>
              </w:rPr>
              <w:t xml:space="preserve"> </w:t>
            </w:r>
            <w:r>
              <w:rPr>
                <w:color w:val="000000" w:themeColor="text1"/>
                <w14:textFill>
                  <w14:solidFill>
                    <w14:schemeClr w14:val="tx1"/>
                  </w14:solidFill>
                </w14:textFill>
              </w:rPr>
              <w:fldChar w:fldCharType="begin">
                <w:ffData>
                  <w:name w:val="c1"/>
                  <w:enabled/>
                  <w:calcOnExit w:val="0"/>
                  <w:textInput>
                    <w:maxLength w:val="8"/>
                  </w:textInput>
                </w:ffData>
              </w:fldChar>
            </w:r>
            <w:bookmarkStart w:id="1" w:name="c1"/>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bookmarkEnd w:id="1"/>
          </w:p>
        </w:tc>
      </w:tr>
    </w:tbl>
    <w:p>
      <w:pPr>
        <w:pStyle w:val="53"/>
        <w:framePr w:w="9639" w:h="624" w:hRule="exact" w:hSpace="181" w:vSpace="181" w:wrap="around" w:hAnchor="page" w:x="1350" w:y="2476"/>
        <w:rPr>
          <w:rFonts w:ascii="Times New Roman" w:eastAsia="黑体"/>
          <w:b w:val="0"/>
          <w:bCs w:val="0"/>
          <w:color w:val="000000" w:themeColor="text1"/>
          <w:w w:val="100"/>
          <w:sz w:val="48"/>
          <w:szCs w:val="48"/>
          <w14:textFill>
            <w14:solidFill>
              <w14:schemeClr w14:val="tx1"/>
            </w14:solidFill>
          </w14:textFill>
        </w:rPr>
      </w:pPr>
      <w:r>
        <w:rPr>
          <w:rFonts w:ascii="Times New Roman" w:eastAsia="黑体"/>
          <w:b w:val="0"/>
          <w:color w:val="000000" w:themeColor="text1"/>
          <w:w w:val="100"/>
          <w:sz w:val="48"/>
          <w14:textFill>
            <w14:solidFill>
              <w14:schemeClr w14:val="tx1"/>
            </w14:solidFill>
          </w14:textFill>
        </w:rPr>
        <w:fldChar w:fldCharType="begin">
          <w:ffData>
            <w:name w:val="c2"/>
            <w:enabled/>
            <w:calcOnExit w:val="0"/>
            <w:textInput/>
          </w:ffData>
        </w:fldChar>
      </w:r>
      <w:bookmarkStart w:id="2" w:name="c2"/>
      <w:r>
        <w:rPr>
          <w:rFonts w:ascii="Times New Roman" w:eastAsia="黑体"/>
          <w:b w:val="0"/>
          <w:color w:val="000000" w:themeColor="text1"/>
          <w:w w:val="100"/>
          <w:sz w:val="48"/>
          <w14:textFill>
            <w14:solidFill>
              <w14:schemeClr w14:val="tx1"/>
            </w14:solidFill>
          </w14:textFill>
        </w:rPr>
        <w:instrText xml:space="preserve"> FORMTEXT </w:instrText>
      </w:r>
      <w:r>
        <w:rPr>
          <w:rFonts w:ascii="Times New Roman" w:eastAsia="黑体"/>
          <w:b w:val="0"/>
          <w:color w:val="000000" w:themeColor="text1"/>
          <w:w w:val="100"/>
          <w:sz w:val="48"/>
          <w14:textFill>
            <w14:solidFill>
              <w14:schemeClr w14:val="tx1"/>
            </w14:solidFill>
          </w14:textFill>
        </w:rPr>
        <w:fldChar w:fldCharType="separate"/>
      </w:r>
      <w:r>
        <w:rPr>
          <w:rFonts w:ascii="Times New Roman" w:eastAsia="黑体"/>
          <w:b w:val="0"/>
          <w:color w:val="000000" w:themeColor="text1"/>
          <w:w w:val="100"/>
          <w:sz w:val="48"/>
          <w14:textFill>
            <w14:solidFill>
              <w14:schemeClr w14:val="tx1"/>
            </w14:solidFill>
          </w14:textFill>
        </w:rPr>
        <w:t>广东省</w:t>
      </w:r>
      <w:r>
        <w:rPr>
          <w:rFonts w:ascii="Times New Roman" w:eastAsia="黑体"/>
          <w:b w:val="0"/>
          <w:color w:val="000000" w:themeColor="text1"/>
          <w:w w:val="100"/>
          <w:sz w:val="48"/>
          <w14:textFill>
            <w14:solidFill>
              <w14:schemeClr w14:val="tx1"/>
            </w14:solidFill>
          </w14:textFill>
        </w:rPr>
        <w:fldChar w:fldCharType="end"/>
      </w:r>
      <w:bookmarkEnd w:id="2"/>
      <w:r>
        <w:rPr>
          <w:rFonts w:ascii="Times New Roman" w:eastAsia="黑体"/>
          <w:b w:val="0"/>
          <w:bCs w:val="0"/>
          <w:color w:val="000000" w:themeColor="text1"/>
          <w:w w:val="100"/>
          <w:sz w:val="48"/>
          <w:szCs w:val="48"/>
          <w14:textFill>
            <w14:solidFill>
              <w14:schemeClr w14:val="tx1"/>
            </w14:solidFill>
          </w14:textFill>
        </w:rPr>
        <w:t>地方标准</w:t>
      </w:r>
    </w:p>
    <w:bookmarkEnd w:id="0"/>
    <w:p>
      <w:pPr>
        <w:pStyle w:val="198"/>
        <w:framePr w:wrap="around"/>
        <w:rPr>
          <w:rFonts w:ascii="Times New Roman"/>
          <w:color w:val="000000" w:themeColor="text1"/>
          <w:lang w:val="fr-FR"/>
          <w14:textFill>
            <w14:solidFill>
              <w14:schemeClr w14:val="tx1"/>
            </w14:solidFill>
          </w14:textFill>
        </w:rPr>
      </w:pPr>
      <w:r>
        <w:rPr>
          <w:rFonts w:ascii="Times New Roman"/>
          <w:color w:val="000000" w:themeColor="text1"/>
          <w:lang w:val="fr-FR"/>
          <w14:textFill>
            <w14:solidFill>
              <w14:schemeClr w14:val="tx1"/>
            </w14:solidFill>
          </w14:textFill>
        </w:rPr>
        <w:t>DB</w:t>
      </w:r>
      <w:r>
        <w:rPr>
          <w:rFonts w:ascii="Times New Roman"/>
          <w:color w:val="000000" w:themeColor="text1"/>
          <w:sz w:val="15"/>
          <w:szCs w:val="15"/>
          <w:lang w:val="fr-FR"/>
          <w14:textFill>
            <w14:solidFill>
              <w14:schemeClr w14:val="tx1"/>
            </w14:solidFill>
          </w14:textFill>
        </w:rPr>
        <w:t xml:space="preserve"> </w:t>
      </w:r>
      <w:r>
        <w:rPr>
          <w:rFonts w:ascii="Times New Roman"/>
          <w:color w:val="000000" w:themeColor="text1"/>
          <w14:textFill>
            <w14:solidFill>
              <w14:schemeClr w14:val="tx1"/>
            </w14:solidFill>
          </w14:textFill>
        </w:rPr>
        <w:fldChar w:fldCharType="begin">
          <w:ffData>
            <w:name w:val="文字1"/>
            <w:enabled/>
            <w:calcOnExit w:val="0"/>
            <w:textInput>
              <w:default w:val="XX/T"/>
            </w:textInput>
          </w:ffData>
        </w:fldChar>
      </w:r>
      <w:bookmarkStart w:id="3" w:name="文字1"/>
      <w:r>
        <w:rPr>
          <w:rFonts w:ascii="Times New Roman"/>
          <w:color w:val="000000" w:themeColor="text1"/>
          <w:lang w:val="fr-FR"/>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lang w:val="fr-FR"/>
          <w14:textFill>
            <w14:solidFill>
              <w14:schemeClr w14:val="tx1"/>
            </w14:solidFill>
          </w14:textFill>
        </w:rPr>
        <w:t>44/T</w:t>
      </w:r>
      <w:r>
        <w:rPr>
          <w:rFonts w:ascii="Times New Roman"/>
          <w:color w:val="000000" w:themeColor="text1"/>
          <w14:textFill>
            <w14:solidFill>
              <w14:schemeClr w14:val="tx1"/>
            </w14:solidFill>
          </w14:textFill>
        </w:rPr>
        <w:fldChar w:fldCharType="end"/>
      </w:r>
      <w:bookmarkEnd w:id="3"/>
      <w:r>
        <w:rPr>
          <w:rFonts w:ascii="Times New Roman"/>
          <w:color w:val="000000" w:themeColor="text1"/>
          <w:lang w:val="fr-FR"/>
          <w14:textFill>
            <w14:solidFill>
              <w14:schemeClr w14:val="tx1"/>
            </w14:solidFill>
          </w14:textFill>
        </w:rPr>
        <w:t xml:space="preserve"> </w:t>
      </w:r>
      <w:r>
        <w:rPr>
          <w:rFonts w:ascii="Times New Roman"/>
          <w:color w:val="000000" w:themeColor="text1"/>
          <w14:textFill>
            <w14:solidFill>
              <w14:schemeClr w14:val="tx1"/>
            </w14:solidFill>
          </w14:textFill>
        </w:rPr>
        <w:fldChar w:fldCharType="begin">
          <w:ffData>
            <w:name w:val="NSTD_CODE_F"/>
            <w:enabled/>
            <w:calcOnExit w:val="0"/>
            <w:textInput>
              <w:default w:val="XXXX"/>
            </w:textInput>
          </w:ffData>
        </w:fldChar>
      </w:r>
      <w:bookmarkStart w:id="4" w:name="NSTD_CODE_F"/>
      <w:r>
        <w:rPr>
          <w:rFonts w:ascii="Times New Roman"/>
          <w:color w:val="000000" w:themeColor="text1"/>
          <w:lang w:val="fr-FR"/>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lang w:val="fr-FR"/>
          <w14:textFill>
            <w14:solidFill>
              <w14:schemeClr w14:val="tx1"/>
            </w14:solidFill>
          </w14:textFill>
        </w:rPr>
        <w:t>XXXX</w:t>
      </w:r>
      <w:r>
        <w:rPr>
          <w:rFonts w:ascii="Times New Roman"/>
          <w:color w:val="000000" w:themeColor="text1"/>
          <w14:textFill>
            <w14:solidFill>
              <w14:schemeClr w14:val="tx1"/>
            </w14:solidFill>
          </w14:textFill>
        </w:rPr>
        <w:fldChar w:fldCharType="end"/>
      </w:r>
      <w:bookmarkEnd w:id="4"/>
      <w:r>
        <w:rPr>
          <w:rFonts w:ascii="Times New Roman"/>
          <w:color w:val="000000" w:themeColor="text1"/>
          <w:lang w:val="fr-FR"/>
          <w14:textFill>
            <w14:solidFill>
              <w14:schemeClr w14:val="tx1"/>
            </w14:solidFill>
          </w14:textFill>
        </w:rPr>
        <w:t>—</w:t>
      </w:r>
      <w:r>
        <w:rPr>
          <w:rFonts w:ascii="Times New Roman"/>
          <w:color w:val="000000" w:themeColor="text1"/>
          <w14:textFill>
            <w14:solidFill>
              <w14:schemeClr w14:val="tx1"/>
            </w14:solidFill>
          </w14:textFill>
        </w:rPr>
        <w:fldChar w:fldCharType="begin">
          <w:ffData>
            <w:name w:val="NSTD_CODE_B"/>
            <w:enabled/>
            <w:calcOnExit w:val="0"/>
            <w:textInput>
              <w:default w:val="XXXX"/>
            </w:textInput>
          </w:ffData>
        </w:fldChar>
      </w:r>
      <w:bookmarkStart w:id="5" w:name="NSTD_CODE_B"/>
      <w:r>
        <w:rPr>
          <w:rFonts w:ascii="Times New Roman"/>
          <w:color w:val="000000" w:themeColor="text1"/>
          <w:lang w:val="fr-FR"/>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lang w:val="fr-FR"/>
          <w14:textFill>
            <w14:solidFill>
              <w14:schemeClr w14:val="tx1"/>
            </w14:solidFill>
          </w14:textFill>
        </w:rPr>
        <w:t>XXXX</w:t>
      </w:r>
      <w:r>
        <w:rPr>
          <w:rFonts w:ascii="Times New Roman"/>
          <w:color w:val="000000" w:themeColor="text1"/>
          <w14:textFill>
            <w14:solidFill>
              <w14:schemeClr w14:val="tx1"/>
            </w14:solidFill>
          </w14:textFill>
        </w:rPr>
        <w:fldChar w:fldCharType="end"/>
      </w:r>
      <w:bookmarkEnd w:id="5"/>
    </w:p>
    <w:p>
      <w:pPr>
        <w:pStyle w:val="199"/>
        <w:framePr w:wrap="around"/>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fldChar w:fldCharType="begin">
          <w:ffData>
            <w:name w:val="OSTD_CODE"/>
            <w:enabled/>
            <w:calcOnExit w:val="0"/>
            <w:textInput/>
          </w:ffData>
        </w:fldChar>
      </w:r>
      <w:bookmarkStart w:id="6" w:name="OSTD_CODE"/>
      <w:r>
        <w:rPr>
          <w:rFonts w:ascii="Times New Roman"/>
          <w:color w:val="000000" w:themeColor="text1"/>
          <w14:textFill>
            <w14:solidFill>
              <w14:schemeClr w14:val="tx1"/>
            </w14:solidFill>
          </w14:textFill>
        </w:rPr>
        <w:instrText xml:space="preserve"> FORMTEXT </w:instrText>
      </w:r>
      <w:r>
        <w:rPr>
          <w:rFonts w:ascii="Times New Roman"/>
          <w:color w:val="000000" w:themeColor="text1"/>
          <w14:textFill>
            <w14:solidFill>
              <w14:schemeClr w14:val="tx1"/>
            </w14:solidFill>
          </w14:textFill>
        </w:rPr>
        <w:fldChar w:fldCharType="separate"/>
      </w:r>
      <w:r>
        <w:rPr>
          <w:rFonts w:ascii="Times New Roman"/>
          <w:color w:val="000000" w:themeColor="text1"/>
          <w14:textFill>
            <w14:solidFill>
              <w14:schemeClr w14:val="tx1"/>
            </w14:solidFill>
          </w14:textFill>
        </w:rPr>
        <w:t>     </w:t>
      </w:r>
      <w:r>
        <w:rPr>
          <w:rFonts w:ascii="Times New Roman"/>
          <w:color w:val="000000" w:themeColor="text1"/>
          <w14:textFill>
            <w14:solidFill>
              <w14:schemeClr w14:val="tx1"/>
            </w14:solidFill>
          </w14:textFill>
        </w:rPr>
        <w:fldChar w:fldCharType="end"/>
      </w:r>
      <w:bookmarkEnd w:id="6"/>
    </w:p>
    <w:p>
      <w:pPr>
        <w:spacing w:line="240" w:lineRule="auto"/>
        <w:rPr>
          <w:rFonts w:ascii="Times New Roman" w:hAnsi="Times New Roman" w:eastAsia="黑体"/>
          <w:color w:val="000000" w:themeColor="text1"/>
          <w:kern w:val="0"/>
          <w:sz w:val="10"/>
          <w:szCs w:val="10"/>
          <w14:textFill>
            <w14:solidFill>
              <w14:schemeClr w14:val="tx1"/>
            </w14:solidFill>
          </w14:textFill>
        </w:rPr>
      </w:pPr>
      <w:r>
        <w:rPr>
          <w:rFonts w:ascii="Times New Roman" w:hAnsi="Times New Roman" w:eastAsia="黑体"/>
          <w:color w:val="000000" w:themeColor="text1"/>
          <w:kern w:val="0"/>
          <w:sz w:val="10"/>
          <w:szCs w:val="10"/>
          <w14:textFill>
            <w14:solidFill>
              <w14:schemeClr w14:val="tx1"/>
            </w14:solidFill>
          </w14:textFill>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J4NJltgAAAAMAQAADwAAAAAAAAABACAAAAA4AAAAZHJzL2Rvd25yZXYu&#10;eG1sUEsBAhQAFAAAAAgAh07iQLvgymblAQAArAMAAA4AAAAAAAAAAQAgAAAAPQEAAGRycy9lMm9E&#10;b2MueG1sUEsFBgAAAAAGAAYAWQEAAJQFA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Times New Roman" w:eastAsia="黑体"/>
          <w:b w:val="0"/>
          <w:bCs w:val="0"/>
          <w:color w:val="000000" w:themeColor="text1"/>
          <w:w w:val="100"/>
          <w14:textFill>
            <w14:solidFill>
              <w14:schemeClr w14:val="tx1"/>
            </w14:solidFill>
          </w14:textFill>
        </w:rPr>
      </w:pPr>
    </w:p>
    <w:p>
      <w:pPr>
        <w:pStyle w:val="200"/>
        <w:framePr w:h="6974" w:hRule="exact" w:wrap="around" w:x="1419" w:anchorLock="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ffData>
            <w:name w:val="CSTD_NAME"/>
            <w:enabled/>
            <w:calcOnExit w:val="0"/>
            <w:textInput>
              <w:default w:val="杉木主要病虫害防控技术规程"/>
            </w:textInput>
          </w:ffData>
        </w:fldChar>
      </w:r>
      <w:bookmarkStart w:id="7" w:name="CSTD_NAME"/>
      <w:r>
        <w:rPr>
          <w:rFonts w:ascii="Times New Roman" w:hAnsi="Times New Roman"/>
          <w:color w:val="000000" w:themeColor="text1"/>
          <w14:textFill>
            <w14:solidFill>
              <w14:schemeClr w14:val="tx1"/>
            </w14:solidFill>
          </w14:textFill>
        </w:rPr>
        <w:instrText xml:space="preserve"> FORMTEXT </w:instrText>
      </w:r>
      <w:r>
        <w:rPr>
          <w:rFonts w:ascii="Times New Roman" w:hAnsi="Times New Roman"/>
          <w:color w:val="000000" w:themeColor="text1"/>
          <w14:textFill>
            <w14:solidFill>
              <w14:schemeClr w14:val="tx1"/>
            </w14:solidFill>
          </w14:textFill>
        </w:rPr>
        <w:fldChar w:fldCharType="separate"/>
      </w:r>
      <w:r>
        <w:rPr>
          <w:rFonts w:hint="eastAsia" w:ascii="Times New Roman" w:hAnsi="Times New Roman"/>
          <w:color w:val="000000" w:themeColor="text1"/>
          <w14:textFill>
            <w14:solidFill>
              <w14:schemeClr w14:val="tx1"/>
            </w14:solidFill>
          </w14:textFill>
        </w:rPr>
        <w:t>杉木主要病虫害防控技术规程</w:t>
      </w:r>
      <w:r>
        <w:rPr>
          <w:rFonts w:ascii="Times New Roman" w:hAnsi="Times New Roman"/>
          <w:color w:val="000000" w:themeColor="text1"/>
          <w14:textFill>
            <w14:solidFill>
              <w14:schemeClr w14:val="tx1"/>
            </w14:solidFill>
          </w14:textFill>
        </w:rPr>
        <w:fldChar w:fldCharType="end"/>
      </w:r>
      <w:bookmarkEnd w:id="7"/>
    </w:p>
    <w:p>
      <w:pPr>
        <w:framePr w:w="9639" w:h="6974" w:hRule="exact" w:wrap="around" w:vAnchor="page" w:hAnchor="page" w:x="1419" w:y="6408" w:anchorLock="1"/>
        <w:ind w:left="-1418"/>
        <w:rPr>
          <w:rFonts w:ascii="Times New Roman" w:hAnsi="Times New Roman"/>
          <w:color w:val="000000" w:themeColor="text1"/>
          <w14:textFill>
            <w14:solidFill>
              <w14:schemeClr w14:val="tx1"/>
            </w14:solidFill>
          </w14:textFill>
        </w:rPr>
      </w:pPr>
    </w:p>
    <w:p>
      <w:pPr>
        <w:pStyle w:val="128"/>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r>
        <w:rPr>
          <w:rFonts w:eastAsia="黑体"/>
          <w:color w:val="000000" w:themeColor="text1"/>
          <w:szCs w:val="28"/>
          <w14:textFill>
            <w14:solidFill>
              <w14:schemeClr w14:val="tx1"/>
            </w14:solidFill>
          </w14:textFill>
        </w:rPr>
        <w:t xml:space="preserve">Code of practice </w:t>
      </w:r>
      <w:r>
        <w:rPr>
          <w:rFonts w:hint="eastAsia" w:eastAsia="黑体"/>
          <w:color w:val="000000" w:themeColor="text1"/>
          <w:szCs w:val="28"/>
          <w14:textFill>
            <w14:solidFill>
              <w14:schemeClr w14:val="tx1"/>
            </w14:solidFill>
          </w14:textFill>
        </w:rPr>
        <w:t xml:space="preserve">for </w:t>
      </w:r>
      <w:r>
        <w:rPr>
          <w:rFonts w:eastAsia="黑体"/>
          <w:color w:val="000000" w:themeColor="text1"/>
          <w:szCs w:val="28"/>
          <w14:textFill>
            <w14:solidFill>
              <w14:schemeClr w14:val="tx1"/>
            </w14:solidFill>
          </w14:textFill>
        </w:rPr>
        <w:t>the main</w:t>
      </w:r>
      <w:r>
        <w:rPr>
          <w:rFonts w:hint="eastAsia" w:eastAsia="黑体"/>
          <w:color w:val="000000" w:themeColor="text1"/>
          <w:szCs w:val="28"/>
          <w14:textFill>
            <w14:solidFill>
              <w14:schemeClr w14:val="tx1"/>
            </w14:solidFill>
          </w14:textFill>
        </w:rPr>
        <w:t xml:space="preserve"> </w:t>
      </w:r>
      <w:r>
        <w:rPr>
          <w:rFonts w:eastAsia="黑体"/>
          <w:color w:val="000000" w:themeColor="text1"/>
          <w:szCs w:val="28"/>
          <w14:textFill>
            <w14:solidFill>
              <w14:schemeClr w14:val="tx1"/>
            </w14:solidFill>
          </w14:textFill>
        </w:rPr>
        <w:t>diseases and pests controlling</w:t>
      </w:r>
      <w:r>
        <w:rPr>
          <w:rFonts w:hint="eastAsia" w:eastAsia="黑体"/>
          <w:color w:val="000000" w:themeColor="text1"/>
          <w:szCs w:val="28"/>
          <w14:textFill>
            <w14:solidFill>
              <w14:schemeClr w14:val="tx1"/>
            </w14:solidFill>
          </w14:textFill>
        </w:rPr>
        <w:t xml:space="preserve"> of </w:t>
      </w:r>
      <w:r>
        <w:rPr>
          <w:rFonts w:eastAsia="黑体"/>
          <w:i/>
          <w:color w:val="000000" w:themeColor="text1"/>
          <w:szCs w:val="28"/>
          <w14:textFill>
            <w14:solidFill>
              <w14:schemeClr w14:val="tx1"/>
            </w14:solidFill>
          </w14:textFill>
        </w:rPr>
        <w:t>Cunninghamia lanceolata</w:t>
      </w:r>
      <w:r>
        <w:rPr>
          <w:rFonts w:eastAsia="黑体"/>
          <w:color w:val="000000" w:themeColor="text1"/>
          <w:szCs w:val="28"/>
          <w14:textFill>
            <w14:solidFill>
              <w14:schemeClr w14:val="tx1"/>
            </w14:solidFill>
          </w14:textFill>
        </w:rPr>
        <w:t>.</w:t>
      </w:r>
    </w:p>
    <w:p>
      <w:pPr>
        <w:framePr w:w="9639" w:h="6974" w:hRule="exact" w:wrap="around" w:vAnchor="page" w:hAnchor="page" w:x="1419" w:y="6408" w:anchorLock="1"/>
        <w:spacing w:line="760" w:lineRule="exact"/>
        <w:ind w:left="-1418"/>
        <w:rPr>
          <w:rFonts w:ascii="Times New Roman" w:hAnsi="Times New Roman"/>
          <w:color w:val="000000" w:themeColor="text1"/>
          <w14:textFill>
            <w14:solidFill>
              <w14:schemeClr w14:val="tx1"/>
            </w14:solidFill>
          </w14:textFill>
        </w:rPr>
      </w:pPr>
    </w:p>
    <w:p>
      <w:pPr>
        <w:pStyle w:val="128"/>
        <w:framePr w:w="9639" w:h="6974" w:hRule="exact" w:wrap="around" w:vAnchor="page" w:hAnchor="page" w:x="1419" w:y="6408" w:anchorLock="1"/>
        <w:textAlignment w:val="bottom"/>
        <w:rPr>
          <w:rFonts w:eastAsia="黑体"/>
          <w:color w:val="000000" w:themeColor="text1"/>
          <w:szCs w:val="28"/>
          <w14:textFill>
            <w14:solidFill>
              <w14:schemeClr w14:val="tx1"/>
            </w14:solidFill>
          </w14:textFill>
        </w:rPr>
      </w:pPr>
    </w:p>
    <w:p>
      <w:pPr>
        <w:pStyle w:val="128"/>
        <w:framePr w:w="9639" w:h="6974" w:hRule="exact" w:wrap="around" w:vAnchor="page" w:hAnchor="page" w:x="1419" w:y="6408" w:anchorLock="1"/>
        <w:spacing w:before="440" w:after="160"/>
        <w:textAlignment w:val="bottom"/>
        <w:rPr>
          <w:color w:val="000000" w:themeColor="text1"/>
          <w:sz w:val="24"/>
          <w:szCs w:val="28"/>
          <w14:textFill>
            <w14:solidFill>
              <w14:schemeClr w14:val="tx1"/>
            </w14:solidFill>
          </w14:textFill>
        </w:rPr>
      </w:pPr>
      <w:r>
        <w:rPr>
          <w:rFonts w:hint="eastAsia"/>
          <w:color w:val="000000" w:themeColor="text1"/>
          <w:sz w:val="24"/>
          <w:szCs w:val="28"/>
          <w14:textFill>
            <w14:solidFill>
              <w14:schemeClr w14:val="tx1"/>
            </w14:solidFill>
          </w14:textFill>
        </w:rPr>
        <w:t>（送审稿）</w:t>
      </w:r>
      <w:r>
        <w:rPr>
          <w:color w:val="000000" w:themeColor="text1"/>
          <w:sz w:val="24"/>
          <w:szCs w:val="28"/>
          <w14:textFill>
            <w14:solidFill>
              <w14:schemeClr w14:val="tx1"/>
            </w14:solidFill>
          </w14:textFill>
        </w:rPr>
        <w:t xml:space="preserve">  </w:t>
      </w:r>
    </w:p>
    <w:p>
      <w:pPr>
        <w:pStyle w:val="196"/>
        <w:framePr w:wrap="around" w:y="14176"/>
        <w:rPr>
          <w:color w:val="000000" w:themeColor="text1"/>
          <w14:textFill>
            <w14:solidFill>
              <w14:schemeClr w14:val="tx1"/>
            </w14:solidFill>
          </w14:textFill>
        </w:rPr>
      </w:pPr>
      <w:r>
        <w:rPr>
          <w:color w:val="000000" w:themeColor="text1"/>
          <w14:textFill>
            <w14:solidFill>
              <w14:schemeClr w14:val="tx1"/>
            </w14:solidFill>
          </w14:textFill>
        </w:rPr>
        <w:fldChar w:fldCharType="begin">
          <w:ffData>
            <w:name w:val="PLSH_DATE_Y"/>
            <w:enabled/>
            <w:calcOnExit w:val="0"/>
            <w:textInput>
              <w:default w:val="XXXX"/>
              <w:maxLength w:val="4"/>
            </w:textInput>
          </w:ffData>
        </w:fldChar>
      </w:r>
      <w:bookmarkStart w:id="8" w:name="PLSH_DATE_Y"/>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8"/>
      <w:r>
        <w:rPr>
          <w:color w:val="000000" w:themeColor="text1"/>
          <w14:textFill>
            <w14:solidFill>
              <w14:schemeClr w14:val="tx1"/>
            </w14:solidFill>
          </w14:textFill>
        </w:rPr>
        <w:t xml:space="preserve"> - </w:t>
      </w:r>
      <w:r>
        <w:rPr>
          <w:color w:val="000000" w:themeColor="text1"/>
          <w14:textFill>
            <w14:solidFill>
              <w14:schemeClr w14:val="tx1"/>
            </w14:solidFill>
          </w14:textFill>
        </w:rPr>
        <w:fldChar w:fldCharType="begin">
          <w:ffData>
            <w:name w:val="PLSH_DATE_M"/>
            <w:enabled/>
            <w:calcOnExit w:val="0"/>
            <w:textInput>
              <w:default w:val="XX"/>
              <w:maxLength w:val="2"/>
            </w:textInput>
          </w:ffData>
        </w:fldChar>
      </w:r>
      <w:bookmarkStart w:id="9" w:name="PLSH_DATE_M"/>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9"/>
      <w:r>
        <w:rPr>
          <w:color w:val="000000" w:themeColor="text1"/>
          <w14:textFill>
            <w14:solidFill>
              <w14:schemeClr w14:val="tx1"/>
            </w14:solidFill>
          </w14:textFill>
        </w:rPr>
        <w:t xml:space="preserve"> - </w:t>
      </w:r>
      <w:r>
        <w:rPr>
          <w:color w:val="000000" w:themeColor="text1"/>
          <w14:textFill>
            <w14:solidFill>
              <w14:schemeClr w14:val="tx1"/>
            </w14:solidFill>
          </w14:textFill>
        </w:rPr>
        <w:fldChar w:fldCharType="begin">
          <w:ffData>
            <w:name w:val="PLSH_DATE_D"/>
            <w:enabled/>
            <w:calcOnExit w:val="0"/>
            <w:textInput>
              <w:default w:val="XX"/>
              <w:maxLength w:val="2"/>
            </w:textInput>
          </w:ffData>
        </w:fldChar>
      </w:r>
      <w:bookmarkStart w:id="10" w:name="PLSH_DATE_D"/>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10"/>
      <w:r>
        <w:rPr>
          <w:color w:val="000000" w:themeColor="text1"/>
          <w14:textFill>
            <w14:solidFill>
              <w14:schemeClr w14:val="tx1"/>
            </w14:solidFill>
          </w14:textFill>
        </w:rPr>
        <w:t>发布</w:t>
      </w:r>
    </w:p>
    <w:p>
      <w:pPr>
        <w:pStyle w:val="197"/>
        <w:framePr w:wrap="around" w:y="14176"/>
        <w:rPr>
          <w:color w:val="000000" w:themeColor="text1"/>
          <w14:textFill>
            <w14:solidFill>
              <w14:schemeClr w14:val="tx1"/>
            </w14:solidFill>
          </w14:textFill>
        </w:rPr>
      </w:pPr>
      <w:r>
        <w:rPr>
          <w:color w:val="000000" w:themeColor="text1"/>
          <w14:textFill>
            <w14:solidFill>
              <w14:schemeClr w14:val="tx1"/>
            </w14:solidFill>
          </w14:textFill>
        </w:rPr>
        <w:fldChar w:fldCharType="begin">
          <w:ffData>
            <w:name w:val="CROT_DATE_Y"/>
            <w:enabled/>
            <w:calcOnExit w:val="0"/>
            <w:textInput>
              <w:default w:val="XXXX"/>
              <w:maxLength w:val="4"/>
            </w:textInput>
          </w:ffData>
        </w:fldChar>
      </w:r>
      <w:bookmarkStart w:id="11" w:name="CROT_DATE_Y"/>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XXXX</w:t>
      </w:r>
      <w:r>
        <w:rPr>
          <w:color w:val="000000" w:themeColor="text1"/>
          <w14:textFill>
            <w14:solidFill>
              <w14:schemeClr w14:val="tx1"/>
            </w14:solidFill>
          </w14:textFill>
        </w:rPr>
        <w:fldChar w:fldCharType="end"/>
      </w:r>
      <w:bookmarkEnd w:id="11"/>
      <w:r>
        <w:rPr>
          <w:color w:val="000000" w:themeColor="text1"/>
          <w14:textFill>
            <w14:solidFill>
              <w14:schemeClr w14:val="tx1"/>
            </w14:solidFill>
          </w14:textFill>
        </w:rPr>
        <w:t xml:space="preserve"> - </w:t>
      </w:r>
      <w:r>
        <w:rPr>
          <w:color w:val="000000" w:themeColor="text1"/>
          <w14:textFill>
            <w14:solidFill>
              <w14:schemeClr w14:val="tx1"/>
            </w14:solidFill>
          </w14:textFill>
        </w:rPr>
        <w:fldChar w:fldCharType="begin">
          <w:ffData>
            <w:name w:val="CROT_DATE_M"/>
            <w:enabled/>
            <w:calcOnExit w:val="0"/>
            <w:textInput>
              <w:default w:val="XX"/>
              <w:maxLength w:val="2"/>
            </w:textInput>
          </w:ffData>
        </w:fldChar>
      </w:r>
      <w:bookmarkStart w:id="12" w:name="CROT_DATE_M"/>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12"/>
      <w:r>
        <w:rPr>
          <w:color w:val="000000" w:themeColor="text1"/>
          <w14:textFill>
            <w14:solidFill>
              <w14:schemeClr w14:val="tx1"/>
            </w14:solidFill>
          </w14:textFill>
        </w:rPr>
        <w:t xml:space="preserve"> - </w:t>
      </w:r>
      <w:r>
        <w:rPr>
          <w:color w:val="000000" w:themeColor="text1"/>
          <w14:textFill>
            <w14:solidFill>
              <w14:schemeClr w14:val="tx1"/>
            </w14:solidFill>
          </w14:textFill>
        </w:rPr>
        <w:fldChar w:fldCharType="begin">
          <w:ffData>
            <w:name w:val="CROT_DATE_D"/>
            <w:enabled/>
            <w:calcOnExit w:val="0"/>
            <w:textInput>
              <w:default w:val="XX"/>
              <w:maxLength w:val="2"/>
            </w:textInput>
          </w:ffData>
        </w:fldChar>
      </w:r>
      <w:bookmarkStart w:id="13" w:name="CROT_DATE_D"/>
      <w:r>
        <w:rPr>
          <w:color w:val="000000" w:themeColor="text1"/>
          <w14:textFill>
            <w14:solidFill>
              <w14:schemeClr w14:val="tx1"/>
            </w14:solidFill>
          </w14:textFill>
        </w:rPr>
        <w:instrText xml:space="preserve"> FORMTEXT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XX</w:t>
      </w:r>
      <w:r>
        <w:rPr>
          <w:color w:val="000000" w:themeColor="text1"/>
          <w14:textFill>
            <w14:solidFill>
              <w14:schemeClr w14:val="tx1"/>
            </w14:solidFill>
          </w14:textFill>
        </w:rPr>
        <w:fldChar w:fldCharType="end"/>
      </w:r>
      <w:bookmarkEnd w:id="13"/>
      <w:r>
        <w:rPr>
          <w:color w:val="000000" w:themeColor="text1"/>
          <w14:textFill>
            <w14:solidFill>
              <w14:schemeClr w14:val="tx1"/>
            </w14:solidFill>
          </w14:textFill>
        </w:rPr>
        <w:t>实施</w:t>
      </w:r>
    </w:p>
    <w:p>
      <w:pPr>
        <w:pStyle w:val="154"/>
        <w:framePr w:h="584" w:hRule="exact" w:hSpace="181" w:vSpace="181" w:wrap="around" w:y="15027"/>
        <w:rPr>
          <w:rFonts w:ascii="Times New Roman"/>
          <w:color w:val="000000" w:themeColor="text1"/>
          <w14:textFill>
            <w14:solidFill>
              <w14:schemeClr w14:val="tx1"/>
            </w14:solidFill>
          </w14:textFill>
        </w:rPr>
      </w:pPr>
      <w:r>
        <w:rPr>
          <w:rFonts w:ascii="Times New Roman"/>
          <w:color w:val="000000" w:themeColor="text1"/>
          <w:w w:val="100"/>
          <w:sz w:val="28"/>
          <w14:textFill>
            <w14:solidFill>
              <w14:schemeClr w14:val="tx1"/>
            </w14:solidFill>
          </w14:textFill>
        </w:rPr>
        <w:fldChar w:fldCharType="begin">
          <w:ffData>
            <w:name w:val="fm"/>
            <w:enabled/>
            <w:calcOnExit w:val="0"/>
            <w:textInput/>
          </w:ffData>
        </w:fldChar>
      </w:r>
      <w:bookmarkStart w:id="14" w:name="fm"/>
      <w:r>
        <w:rPr>
          <w:rFonts w:ascii="Times New Roman"/>
          <w:color w:val="000000" w:themeColor="text1"/>
          <w:w w:val="100"/>
          <w:sz w:val="28"/>
          <w14:textFill>
            <w14:solidFill>
              <w14:schemeClr w14:val="tx1"/>
            </w14:solidFill>
          </w14:textFill>
        </w:rPr>
        <w:instrText xml:space="preserve"> FORMTEXT </w:instrText>
      </w:r>
      <w:r>
        <w:rPr>
          <w:rFonts w:ascii="Times New Roman"/>
          <w:color w:val="000000" w:themeColor="text1"/>
          <w:w w:val="100"/>
          <w:sz w:val="28"/>
          <w14:textFill>
            <w14:solidFill>
              <w14:schemeClr w14:val="tx1"/>
            </w14:solidFill>
          </w14:textFill>
        </w:rPr>
        <w:fldChar w:fldCharType="separate"/>
      </w:r>
      <w:r>
        <w:rPr>
          <w:rFonts w:ascii="Times New Roman"/>
          <w:color w:val="000000" w:themeColor="text1"/>
          <w:w w:val="100"/>
          <w:sz w:val="28"/>
          <w14:textFill>
            <w14:solidFill>
              <w14:schemeClr w14:val="tx1"/>
            </w14:solidFill>
          </w14:textFill>
        </w:rPr>
        <w:t>广东省市场监督管理局</w:t>
      </w:r>
      <w:r>
        <w:rPr>
          <w:rFonts w:ascii="Times New Roman"/>
          <w:color w:val="000000" w:themeColor="text1"/>
          <w:w w:val="100"/>
          <w:sz w:val="28"/>
          <w14:textFill>
            <w14:solidFill>
              <w14:schemeClr w14:val="tx1"/>
            </w14:solidFill>
          </w14:textFill>
        </w:rPr>
        <w:fldChar w:fldCharType="end"/>
      </w:r>
      <w:bookmarkEnd w:id="14"/>
      <w:r>
        <w:rPr>
          <w:rFonts w:ascii="Times New Roman"/>
          <w:color w:val="000000" w:themeColor="text1"/>
          <w:w w:val="100"/>
          <w:sz w:val="28"/>
          <w14:textFill>
            <w14:solidFill>
              <w14:schemeClr w14:val="tx1"/>
            </w14:solidFill>
          </w14:textFill>
        </w:rPr>
        <w:t>  </w:t>
      </w:r>
      <w:r>
        <w:rPr>
          <w:rStyle w:val="232"/>
          <w:rFonts w:ascii="Times New Roman"/>
          <w:color w:val="000000" w:themeColor="text1"/>
          <w:position w:val="0"/>
          <w14:textFill>
            <w14:solidFill>
              <w14:schemeClr w14:val="tx1"/>
            </w14:solidFill>
          </w14:textFill>
        </w:rPr>
        <w:t>发</w:t>
      </w:r>
      <w:r>
        <w:rPr>
          <w:rStyle w:val="232"/>
          <w:rFonts w:ascii="Times New Roman"/>
          <w:color w:val="000000" w:themeColor="text1"/>
          <w:spacing w:val="0"/>
          <w:position w:val="0"/>
          <w14:textFill>
            <w14:solidFill>
              <w14:schemeClr w14:val="tx1"/>
            </w14:solidFill>
          </w14:textFill>
        </w:rPr>
        <w:t>布</w:t>
      </w:r>
    </w:p>
    <w:p>
      <w:pPr>
        <w:rPr>
          <w:rFonts w:ascii="Times New Roman" w:hAnsi="Times New Roman"/>
          <w:color w:val="000000" w:themeColor="text1"/>
          <w:sz w:val="28"/>
          <w:szCs w:val="28"/>
          <w14:textFill>
            <w14:solidFill>
              <w14:schemeClr w14:val="tx1"/>
            </w14:solidFill>
          </w14:textFill>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Times New Roman" w:hAnsi="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qzMc+9cAAAAOAQAADwAAAAAAAAABACAAAAA4AAAAZHJzL2Rvd25yZXYueG1s&#10;UEsBAhQAFAAAAAgAh07iQFkuJZjjAQAAqgMAAA4AAAAAAAAAAQAgAAAAPAEAAGRycy9lMm9Eb2Mu&#10;eG1sUEsFBgAAAAAGAAYAWQEAAJEFAAAAAA==&#10;">
                <v:fill on="f" focussize="0,0"/>
                <v:stroke color="#000000" joinstyle="round"/>
                <v:imagedata o:title=""/>
                <o:lock v:ext="edit" aspectratio="f"/>
                <w10:anchorlock/>
              </v:line>
            </w:pict>
          </mc:Fallback>
        </mc:AlternateContent>
      </w:r>
    </w:p>
    <w:p>
      <w:pPr>
        <w:pStyle w:val="94"/>
        <w:spacing w:after="468"/>
        <w:rPr>
          <w:color w:val="000000" w:themeColor="text1"/>
          <w14:textFill>
            <w14:solidFill>
              <w14:schemeClr w14:val="tx1"/>
            </w14:solidFill>
          </w14:textFill>
        </w:rPr>
      </w:pPr>
      <w:bookmarkStart w:id="15" w:name="BookMark1"/>
      <w:bookmarkStart w:id="16" w:name="_Toc67564915"/>
      <w:bookmarkStart w:id="17" w:name="_Toc67564871"/>
      <w:bookmarkStart w:id="18" w:name="_Toc66556014"/>
      <w:r>
        <w:rPr>
          <w:rFonts w:hint="eastAsia"/>
          <w:color w:val="000000" w:themeColor="text1"/>
          <w:spacing w:val="320"/>
          <w14:textFill>
            <w14:solidFill>
              <w14:schemeClr w14:val="tx1"/>
            </w14:solidFill>
          </w14:textFill>
        </w:rPr>
        <w:t>目</w:t>
      </w:r>
      <w:r>
        <w:rPr>
          <w:rFonts w:hint="eastAsia"/>
          <w:color w:val="000000" w:themeColor="text1"/>
          <w14:textFill>
            <w14:solidFill>
              <w14:schemeClr w14:val="tx1"/>
            </w14:solidFill>
          </w14:textFill>
        </w:rPr>
        <w:t>次</w:t>
      </w:r>
    </w:p>
    <w:p>
      <w:pPr>
        <w:pStyle w:val="20"/>
        <w:tabs>
          <w:tab w:val="right" w:leader="dot" w:pos="9344"/>
        </w:tabs>
        <w:rPr>
          <w:rFonts w:asciiTheme="minorHAnsi" w:hAnsiTheme="minorHAnsi" w:eastAsiaTheme="minorEastAsia" w:cstheme="minorBidi"/>
          <w:szCs w:val="22"/>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TOC \o "1-1" \h \t "标准文件_一级条标题,2,标准文件_附录一级条标题,2," </w:instrText>
      </w:r>
      <w:r>
        <w:rPr>
          <w:color w:val="000000" w:themeColor="text1"/>
          <w14:textFill>
            <w14:solidFill>
              <w14:schemeClr w14:val="tx1"/>
            </w14:solidFill>
          </w14:textFill>
        </w:rPr>
        <w:fldChar w:fldCharType="separate"/>
      </w:r>
      <w:r>
        <w:fldChar w:fldCharType="begin"/>
      </w:r>
      <w:r>
        <w:instrText xml:space="preserve"> HYPERLINK \l "_Toc156463003" </w:instrText>
      </w:r>
      <w:r>
        <w:fldChar w:fldCharType="separate"/>
      </w:r>
      <w:r>
        <w:rPr>
          <w:rStyle w:val="34"/>
          <w:rFonts w:hint="eastAsia" w:ascii="Times New Roman"/>
          <w:spacing w:val="320"/>
        </w:rPr>
        <w:t>前</w:t>
      </w:r>
      <w:r>
        <w:rPr>
          <w:rStyle w:val="34"/>
          <w:rFonts w:hint="eastAsia" w:ascii="Times New Roman"/>
        </w:rPr>
        <w:t>言</w:t>
      </w:r>
      <w:r>
        <w:tab/>
      </w:r>
      <w:r>
        <w:fldChar w:fldCharType="begin"/>
      </w:r>
      <w:r>
        <w:instrText xml:space="preserve"> PAGEREF _Toc156463003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"_Toc156463004" </w:instrText>
      </w:r>
      <w:r>
        <w:fldChar w:fldCharType="separate"/>
      </w:r>
      <w:r>
        <w:rPr>
          <w:rStyle w:val="34"/>
        </w:rPr>
        <w:t>1</w:t>
      </w:r>
      <w:r>
        <w:rPr>
          <w:rStyle w:val="34"/>
          <w:rFonts w:hint="eastAsia" w:ascii="Times New Roman"/>
        </w:rPr>
        <w:t xml:space="preserve"> 范围</w:t>
      </w:r>
      <w:r>
        <w:tab/>
      </w:r>
      <w:r>
        <w:fldChar w:fldCharType="begin"/>
      </w:r>
      <w:r>
        <w:instrText xml:space="preserve"> PAGEREF _Toc156463004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"_Toc156463005" </w:instrText>
      </w:r>
      <w:r>
        <w:fldChar w:fldCharType="separate"/>
      </w:r>
      <w:r>
        <w:rPr>
          <w:rStyle w:val="34"/>
        </w:rPr>
        <w:t>2</w:t>
      </w:r>
      <w:r>
        <w:rPr>
          <w:rStyle w:val="34"/>
          <w:rFonts w:hint="eastAsia" w:ascii="Times New Roman"/>
        </w:rPr>
        <w:t xml:space="preserve"> 规范性引用文件</w:t>
      </w:r>
      <w:r>
        <w:tab/>
      </w:r>
      <w:r>
        <w:fldChar w:fldCharType="begin"/>
      </w:r>
      <w:r>
        <w:instrText xml:space="preserve"> PAGEREF _Toc156463005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"_Toc156463006" </w:instrText>
      </w:r>
      <w:r>
        <w:fldChar w:fldCharType="separate"/>
      </w:r>
      <w:r>
        <w:rPr>
          <w:rStyle w:val="34"/>
        </w:rPr>
        <w:t>3</w:t>
      </w:r>
      <w:r>
        <w:rPr>
          <w:rStyle w:val="34"/>
          <w:rFonts w:hint="eastAsia" w:ascii="Times New Roman"/>
        </w:rPr>
        <w:t xml:space="preserve"> 术语和定义</w:t>
      </w:r>
      <w:r>
        <w:tab/>
      </w:r>
      <w:r>
        <w:fldChar w:fldCharType="begin"/>
      </w:r>
      <w:r>
        <w:instrText xml:space="preserve"> PAGEREF _Toc156463006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"_Toc156463015" </w:instrText>
      </w:r>
      <w:r>
        <w:fldChar w:fldCharType="separate"/>
      </w:r>
      <w:r>
        <w:rPr>
          <w:rStyle w:val="34"/>
        </w:rPr>
        <w:t>4</w:t>
      </w:r>
      <w:r>
        <w:rPr>
          <w:rStyle w:val="34"/>
          <w:rFonts w:hint="eastAsia" w:ascii="Times New Roman"/>
        </w:rPr>
        <w:t xml:space="preserve"> 主要病虫害</w:t>
      </w:r>
      <w:r>
        <w:tab/>
      </w:r>
      <w:r>
        <w:fldChar w:fldCharType="begin"/>
      </w:r>
      <w:r>
        <w:instrText xml:space="preserve"> PAGEREF _Toc156463015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"_Toc156463018" </w:instrText>
      </w:r>
      <w:r>
        <w:fldChar w:fldCharType="separate"/>
      </w:r>
      <w:r>
        <w:rPr>
          <w:rStyle w:val="34"/>
        </w:rPr>
        <w:t>5</w:t>
      </w:r>
      <w:r>
        <w:rPr>
          <w:rStyle w:val="34"/>
          <w:rFonts w:hint="eastAsia" w:ascii="Times New Roman"/>
        </w:rPr>
        <w:t xml:space="preserve"> 调查方法</w:t>
      </w:r>
      <w:r>
        <w:tab/>
      </w:r>
      <w:r>
        <w:fldChar w:fldCharType="begin"/>
      </w:r>
      <w:r>
        <w:instrText xml:space="preserve"> PAGEREF _Toc156463018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"_Toc156463021" </w:instrText>
      </w:r>
      <w:r>
        <w:fldChar w:fldCharType="separate"/>
      </w:r>
      <w:r>
        <w:rPr>
          <w:rStyle w:val="34"/>
        </w:rPr>
        <w:t>6</w:t>
      </w:r>
      <w:r>
        <w:rPr>
          <w:rStyle w:val="34"/>
          <w:rFonts w:hint="eastAsia"/>
        </w:rPr>
        <w:t xml:space="preserve"> 病虫害防控</w:t>
      </w:r>
      <w:r>
        <w:tab/>
      </w:r>
      <w:r>
        <w:fldChar w:fldCharType="begin"/>
      </w:r>
      <w:r>
        <w:instrText xml:space="preserve"> PAGEREF _Toc156463021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"_Toc156463024" </w:instrText>
      </w:r>
      <w:r>
        <w:fldChar w:fldCharType="separate"/>
      </w:r>
      <w:r>
        <w:rPr>
          <w:rStyle w:val="34"/>
        </w:rPr>
        <w:t>7</w:t>
      </w:r>
      <w:r>
        <w:rPr>
          <w:rStyle w:val="34"/>
          <w:rFonts w:hint="eastAsia"/>
        </w:rPr>
        <w:t xml:space="preserve"> 防治效果评价</w:t>
      </w:r>
      <w:r>
        <w:tab/>
      </w:r>
      <w:r>
        <w:fldChar w:fldCharType="begin"/>
      </w:r>
      <w:r>
        <w:instrText xml:space="preserve"> PAGEREF _Toc156463024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"_Toc156463027" </w:instrText>
      </w:r>
      <w:r>
        <w:fldChar w:fldCharType="separate"/>
      </w:r>
      <w:r>
        <w:rPr>
          <w:rStyle w:val="34"/>
          <w:rFonts w:hint="eastAsia" w:ascii="Times New Roman"/>
          <w:spacing w:val="100"/>
        </w:rPr>
        <w:t>附录A</w:t>
      </w:r>
      <w:r>
        <w:rPr>
          <w:rStyle w:val="34"/>
          <w:rFonts w:hint="eastAsia" w:ascii="Times New Roman"/>
        </w:rPr>
        <w:t xml:space="preserve"> （资料性）</w:t>
      </w:r>
      <w:r>
        <w:rPr>
          <w:rStyle w:val="34"/>
          <w:rFonts w:ascii="Times New Roman"/>
        </w:rPr>
        <w:t xml:space="preserve"> </w:t>
      </w:r>
      <w:r>
        <w:rPr>
          <w:rStyle w:val="34"/>
          <w:rFonts w:hint="eastAsia" w:ascii="Times New Roman"/>
        </w:rPr>
        <w:t>杉木主要病虫害危害症状及主要防治方法</w:t>
      </w:r>
      <w:r>
        <w:tab/>
      </w:r>
      <w:r>
        <w:fldChar w:fldCharType="begin"/>
      </w:r>
      <w:r>
        <w:instrText xml:space="preserve"> PAGEREF _Toc156463027 \h </w:instrText>
      </w:r>
      <w:r>
        <w:fldChar w:fldCharType="separate"/>
      </w:r>
      <w:r>
        <w:t>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"_Toc156463028" </w:instrText>
      </w:r>
      <w:r>
        <w:fldChar w:fldCharType="separate"/>
      </w:r>
      <w:r>
        <w:rPr>
          <w:rStyle w:val="34"/>
          <w:rFonts w:hint="eastAsia" w:ascii="Times New Roman"/>
          <w:spacing w:val="100"/>
        </w:rPr>
        <w:t>附录B</w:t>
      </w:r>
      <w:r>
        <w:rPr>
          <w:rStyle w:val="34"/>
          <w:rFonts w:hint="eastAsia" w:ascii="Times New Roman"/>
        </w:rPr>
        <w:t xml:space="preserve"> （规范性）</w:t>
      </w:r>
      <w:r>
        <w:rPr>
          <w:rStyle w:val="34"/>
          <w:rFonts w:ascii="Times New Roman"/>
        </w:rPr>
        <w:t xml:space="preserve"> </w:t>
      </w:r>
      <w:r>
        <w:rPr>
          <w:rStyle w:val="34"/>
          <w:rFonts w:hint="eastAsia" w:ascii="Times New Roman"/>
        </w:rPr>
        <w:t>杉木病虫害调查表</w:t>
      </w:r>
      <w:r>
        <w:tab/>
      </w:r>
      <w:r>
        <w:fldChar w:fldCharType="begin"/>
      </w:r>
      <w:r>
        <w:instrText xml:space="preserve"> PAGEREF _Toc156463028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"_Toc156463029" </w:instrText>
      </w:r>
      <w:r>
        <w:fldChar w:fldCharType="separate"/>
      </w:r>
      <w:r>
        <w:rPr>
          <w:rStyle w:val="34"/>
          <w:rFonts w:hint="eastAsia" w:ascii="Times New Roman"/>
          <w:spacing w:val="100"/>
        </w:rPr>
        <w:t>附录C</w:t>
      </w:r>
      <w:r>
        <w:rPr>
          <w:rStyle w:val="34"/>
          <w:rFonts w:hint="eastAsia" w:ascii="Times New Roman"/>
        </w:rPr>
        <w:t xml:space="preserve"> （规范性）</w:t>
      </w:r>
      <w:r>
        <w:rPr>
          <w:rStyle w:val="34"/>
          <w:rFonts w:ascii="Times New Roman"/>
        </w:rPr>
        <w:t xml:space="preserve"> </w:t>
      </w:r>
      <w:r>
        <w:rPr>
          <w:rStyle w:val="34"/>
          <w:rFonts w:hint="eastAsia" w:ascii="Times New Roman"/>
        </w:rPr>
        <w:t>杉木主要病虫害发生（危害）程度分级标准</w:t>
      </w:r>
      <w:r>
        <w:tab/>
      </w:r>
      <w:r>
        <w:fldChar w:fldCharType="begin"/>
      </w:r>
      <w:r>
        <w:instrText xml:space="preserve"> PAGEREF _Toc156463029 \h </w:instrText>
      </w:r>
      <w:r>
        <w:fldChar w:fldCharType="separate"/>
      </w:r>
      <w:r>
        <w:t>12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"_Toc156463030" </w:instrText>
      </w:r>
      <w:r>
        <w:fldChar w:fldCharType="separate"/>
      </w:r>
      <w:r>
        <w:rPr>
          <w:rStyle w:val="34"/>
          <w:rFonts w:hint="eastAsia" w:ascii="Times New Roman"/>
          <w:spacing w:val="100"/>
        </w:rPr>
        <w:t>附录D</w:t>
      </w:r>
      <w:r>
        <w:rPr>
          <w:rStyle w:val="34"/>
          <w:rFonts w:hint="eastAsia" w:ascii="Times New Roman"/>
        </w:rPr>
        <w:t xml:space="preserve"> （规范性）</w:t>
      </w:r>
      <w:r>
        <w:rPr>
          <w:rStyle w:val="34"/>
          <w:rFonts w:ascii="Times New Roman"/>
        </w:rPr>
        <w:t xml:space="preserve"> </w:t>
      </w:r>
      <w:r>
        <w:rPr>
          <w:rStyle w:val="34"/>
          <w:rFonts w:hint="eastAsia" w:ascii="Times New Roman"/>
        </w:rPr>
        <w:t>感病程度分级标准</w:t>
      </w:r>
      <w:r>
        <w:tab/>
      </w:r>
      <w:r>
        <w:fldChar w:fldCharType="begin"/>
      </w:r>
      <w:r>
        <w:instrText xml:space="preserve"> PAGEREF _Toc156463030 \h </w:instrText>
      </w:r>
      <w:r>
        <w:fldChar w:fldCharType="separate"/>
      </w:r>
      <w:r>
        <w:t>13</w:t>
      </w:r>
      <w:r>
        <w:fldChar w:fldCharType="end"/>
      </w:r>
      <w:r>
        <w:fldChar w:fldCharType="end"/>
      </w:r>
    </w:p>
    <w:p>
      <w:pPr>
        <w:pStyle w:val="94"/>
        <w:spacing w:after="468"/>
        <w:rPr>
          <w:color w:val="000000" w:themeColor="text1"/>
          <w14:textFill>
            <w14:solidFill>
              <w14:schemeClr w14:val="tx1"/>
            </w14:solidFill>
          </w14:textFill>
        </w:rPr>
        <w:sectPr>
          <w:headerReference r:id="rId9" w:type="default"/>
          <w:footerReference r:id="rId11" w:type="default"/>
          <w:headerReference r:id="rId10" w:type="even"/>
          <w:pgSz w:w="11906" w:h="16838"/>
          <w:pgMar w:top="567" w:right="1134" w:bottom="1134" w:left="1134" w:header="1418" w:footer="1134" w:gutter="284"/>
          <w:pgNumType w:fmt="upperRoman" w:start="1"/>
          <w:cols w:space="425" w:num="1"/>
          <w:formProt w:val="0"/>
          <w:docGrid w:type="lines" w:linePitch="312" w:charSpace="0"/>
        </w:sectPr>
      </w:pPr>
      <w:r>
        <w:rPr>
          <w:color w:val="000000" w:themeColor="text1"/>
          <w14:textFill>
            <w14:solidFill>
              <w14:schemeClr w14:val="tx1"/>
            </w14:solidFill>
          </w14:textFill>
        </w:rPr>
        <w:fldChar w:fldCharType="end"/>
      </w:r>
    </w:p>
    <w:bookmarkEnd w:id="15"/>
    <w:p>
      <w:pPr>
        <w:pStyle w:val="92"/>
        <w:spacing w:after="468"/>
        <w:rPr>
          <w:rFonts w:ascii="Times New Roman"/>
          <w:color w:val="000000" w:themeColor="text1"/>
          <w14:textFill>
            <w14:solidFill>
              <w14:schemeClr w14:val="tx1"/>
            </w14:solidFill>
          </w14:textFill>
        </w:rPr>
      </w:pPr>
      <w:bookmarkStart w:id="19" w:name="_Toc156463003"/>
      <w:bookmarkStart w:id="20" w:name="BookMark2"/>
      <w:r>
        <w:rPr>
          <w:rFonts w:ascii="Times New Roman"/>
          <w:color w:val="000000" w:themeColor="text1"/>
          <w:spacing w:val="320"/>
          <w14:textFill>
            <w14:solidFill>
              <w14:schemeClr w14:val="tx1"/>
            </w14:solidFill>
          </w14:textFill>
        </w:rPr>
        <w:t>前</w:t>
      </w:r>
      <w:r>
        <w:rPr>
          <w:rFonts w:ascii="Times New Roman"/>
          <w:color w:val="000000" w:themeColor="text1"/>
          <w14:textFill>
            <w14:solidFill>
              <w14:schemeClr w14:val="tx1"/>
            </w14:solidFill>
          </w14:textFill>
        </w:rPr>
        <w:t>言</w:t>
      </w:r>
      <w:bookmarkEnd w:id="16"/>
      <w:bookmarkEnd w:id="17"/>
      <w:bookmarkEnd w:id="18"/>
      <w:bookmarkEnd w:id="19"/>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本文件按照GB/T 1.1—2020《标准化工作导则  第1部分：标准化文件的结构和起草规则》的规定起草。</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本文件由广东省林业局提出</w:t>
      </w:r>
      <w:r>
        <w:rPr>
          <w:rFonts w:hint="eastAsia" w:ascii="Times New Roman"/>
          <w:color w:val="000000" w:themeColor="text1"/>
          <w14:textFill>
            <w14:solidFill>
              <w14:schemeClr w14:val="tx1"/>
            </w14:solidFill>
          </w14:textFill>
        </w:rPr>
        <w:t>并组织实施</w:t>
      </w:r>
      <w:r>
        <w:rPr>
          <w:rFonts w:ascii="Times New Roman"/>
          <w:color w:val="000000" w:themeColor="text1"/>
          <w14:textFill>
            <w14:solidFill>
              <w14:schemeClr w14:val="tx1"/>
            </w14:solidFill>
          </w14:textFill>
        </w:rPr>
        <w:t>。</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本文件由广东省林业</w:t>
      </w:r>
      <w:r>
        <w:rPr>
          <w:rFonts w:hint="eastAsia" w:ascii="Times New Roman"/>
          <w:color w:val="000000" w:themeColor="text1"/>
          <w14:textFill>
            <w14:solidFill>
              <w14:schemeClr w14:val="tx1"/>
            </w14:solidFill>
          </w14:textFill>
        </w:rPr>
        <w:t>标准化技术委员会归口</w:t>
      </w:r>
      <w:r>
        <w:rPr>
          <w:rFonts w:ascii="Times New Roman"/>
          <w:color w:val="000000" w:themeColor="text1"/>
          <w14:textFill>
            <w14:solidFill>
              <w14:schemeClr w14:val="tx1"/>
            </w14:solidFill>
          </w14:textFill>
        </w:rPr>
        <w:t>。</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本文件起草单位：广东省林业科学研究院。</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本文件主要起草人：</w:t>
      </w:r>
      <w:r>
        <w:rPr>
          <w:rFonts w:hint="eastAsia" w:ascii="Times New Roman"/>
          <w:color w:val="000000" w:themeColor="text1"/>
          <w14:textFill>
            <w14:solidFill>
              <w14:schemeClr w14:val="tx1"/>
            </w14:solidFill>
          </w14:textFill>
        </w:rPr>
        <w:t>田龙艳、杨华、秦长生、徐金柱、张春花、肖海燕、方天松、邱华龙、吕宇宙、练涛、赖国栋、陆建康、冯金艳。</w:t>
      </w:r>
    </w:p>
    <w:p>
      <w:pPr>
        <w:pStyle w:val="59"/>
        <w:ind w:firstLine="0" w:firstLineChars="0"/>
        <w:rPr>
          <w:rFonts w:ascii="Times New Roman"/>
          <w:color w:val="000000" w:themeColor="text1"/>
          <w14:textFill>
            <w14:solidFill>
              <w14:schemeClr w14:val="tx1"/>
            </w14:solidFill>
          </w14:textFill>
        </w:rPr>
        <w:sectPr>
          <w:pgSz w:w="11906" w:h="16838"/>
          <w:pgMar w:top="567" w:right="1134" w:bottom="1134" w:left="1134" w:header="1418" w:footer="1134" w:gutter="284"/>
          <w:pgNumType w:fmt="upperRoman"/>
          <w:cols w:space="425" w:num="1"/>
          <w:formProt w:val="0"/>
          <w:docGrid w:type="lines" w:linePitch="312" w:charSpace="0"/>
        </w:sectPr>
      </w:pPr>
    </w:p>
    <w:bookmarkEnd w:id="20"/>
    <w:p>
      <w:pPr>
        <w:spacing w:line="20" w:lineRule="exact"/>
        <w:jc w:val="center"/>
        <w:rPr>
          <w:rFonts w:ascii="Times New Roman" w:hAnsi="Times New Roman" w:eastAsia="黑体"/>
          <w:color w:val="000000" w:themeColor="text1"/>
          <w:sz w:val="32"/>
          <w:szCs w:val="32"/>
          <w14:textFill>
            <w14:solidFill>
              <w14:schemeClr w14:val="tx1"/>
            </w14:solidFill>
          </w14:textFill>
        </w:rPr>
      </w:pPr>
      <w:bookmarkStart w:id="21" w:name="BookMark4"/>
    </w:p>
    <w:p>
      <w:pPr>
        <w:spacing w:line="20" w:lineRule="exact"/>
        <w:jc w:val="center"/>
        <w:rPr>
          <w:rFonts w:ascii="Times New Roman" w:hAnsi="Times New Roman" w:eastAsia="黑体"/>
          <w:color w:val="000000" w:themeColor="text1"/>
          <w:sz w:val="32"/>
          <w:szCs w:val="32"/>
          <w14:textFill>
            <w14:solidFill>
              <w14:schemeClr w14:val="tx1"/>
            </w14:solidFill>
          </w14:textFill>
        </w:rPr>
      </w:pPr>
    </w:p>
    <w:sdt>
      <w:sdtPr>
        <w:rPr>
          <w:rFonts w:ascii="Times New Roman" w:hAnsi="Times New Roman"/>
          <w:color w:val="000000" w:themeColor="text1"/>
          <w14:textFill>
            <w14:solidFill>
              <w14:schemeClr w14:val="tx1"/>
            </w14:solidFill>
          </w14:textFill>
        </w:rPr>
        <w:tag w:val="NEW_STAND_NAME"/>
        <w:id w:val="595910757"/>
        <w:lock w:val="sdtLocked"/>
        <w:placeholder>
          <w:docPart w:val="53FFF46AD5DB48EDAF0F4F9FF1E7A605"/>
        </w:placeholder>
      </w:sdtPr>
      <w:sdtEndPr>
        <w:rPr>
          <w:rFonts w:ascii="Times New Roman" w:hAnsi="Times New Roman"/>
          <w:color w:val="000000" w:themeColor="text1"/>
          <w14:textFill>
            <w14:solidFill>
              <w14:schemeClr w14:val="tx1"/>
            </w14:solidFill>
          </w14:textFill>
        </w:rPr>
      </w:sdtEndPr>
      <w:sdtContent>
        <w:p>
          <w:pPr>
            <w:pStyle w:val="180"/>
            <w:spacing w:before="567" w:beforeLines="182" w:after="686" w:afterLines="220"/>
            <w:rPr>
              <w:rFonts w:ascii="Times New Roman" w:hAnsi="Times New Roman"/>
              <w:color w:val="000000" w:themeColor="text1"/>
              <w14:textFill>
                <w14:solidFill>
                  <w14:schemeClr w14:val="tx1"/>
                </w14:solidFill>
              </w14:textFill>
            </w:rPr>
          </w:pPr>
          <w:bookmarkStart w:id="22" w:name="NEW_STAND_NAME"/>
          <w:r>
            <w:rPr>
              <w:rFonts w:ascii="Times New Roman" w:hAnsi="Times New Roman"/>
              <w:color w:val="000000" w:themeColor="text1"/>
              <w14:textFill>
                <w14:solidFill>
                  <w14:schemeClr w14:val="tx1"/>
                </w14:solidFill>
              </w14:textFill>
            </w:rPr>
            <w:t>杉木主要病虫害防</w:t>
          </w:r>
          <w:r>
            <w:rPr>
              <w:rFonts w:hint="eastAsia" w:ascii="Times New Roman" w:hAnsi="Times New Roman"/>
              <w:color w:val="000000" w:themeColor="text1"/>
              <w14:textFill>
                <w14:solidFill>
                  <w14:schemeClr w14:val="tx1"/>
                </w14:solidFill>
              </w14:textFill>
            </w:rPr>
            <w:t>治</w:t>
          </w:r>
          <w:r>
            <w:rPr>
              <w:rFonts w:ascii="Times New Roman" w:hAnsi="Times New Roman"/>
              <w:color w:val="000000" w:themeColor="text1"/>
              <w14:textFill>
                <w14:solidFill>
                  <w14:schemeClr w14:val="tx1"/>
                </w14:solidFill>
              </w14:textFill>
            </w:rPr>
            <w:t>技术规程</w:t>
          </w:r>
        </w:p>
      </w:sdtContent>
    </w:sdt>
    <w:bookmarkEnd w:id="22"/>
    <w:p>
      <w:pPr>
        <w:pStyle w:val="107"/>
        <w:spacing w:before="312" w:after="312"/>
        <w:rPr>
          <w:rFonts w:ascii="Times New Roman"/>
          <w:color w:val="000000" w:themeColor="text1"/>
          <w14:textFill>
            <w14:solidFill>
              <w14:schemeClr w14:val="tx1"/>
            </w14:solidFill>
          </w14:textFill>
        </w:rPr>
      </w:pPr>
      <w:bookmarkStart w:id="23" w:name="_Toc26986530"/>
      <w:bookmarkStart w:id="24" w:name="_Toc24884218"/>
      <w:bookmarkStart w:id="25" w:name="_Toc66556015"/>
      <w:bookmarkStart w:id="26" w:name="_Toc26648465"/>
      <w:bookmarkStart w:id="27" w:name="_Toc67564916"/>
      <w:bookmarkStart w:id="28" w:name="_Toc24884211"/>
      <w:bookmarkStart w:id="29" w:name="_Toc156463004"/>
      <w:bookmarkStart w:id="30" w:name="_Toc26718930"/>
      <w:bookmarkStart w:id="31" w:name="_Toc26986771"/>
      <w:bookmarkStart w:id="32" w:name="_Toc17233325"/>
      <w:bookmarkStart w:id="33" w:name="_Toc17233333"/>
      <w:bookmarkStart w:id="34" w:name="_Toc67564872"/>
      <w:r>
        <w:rPr>
          <w:rFonts w:ascii="Times New Roman"/>
          <w:color w:val="000000" w:themeColor="text1"/>
          <w14:textFill>
            <w14:solidFill>
              <w14:schemeClr w14:val="tx1"/>
            </w14:solidFill>
          </w14:textFill>
        </w:rPr>
        <w:t>范围</w:t>
      </w:r>
      <w:bookmarkEnd w:id="23"/>
      <w:bookmarkEnd w:id="24"/>
      <w:bookmarkEnd w:id="25"/>
      <w:bookmarkEnd w:id="26"/>
      <w:bookmarkEnd w:id="27"/>
      <w:bookmarkEnd w:id="28"/>
      <w:bookmarkEnd w:id="29"/>
      <w:bookmarkEnd w:id="30"/>
      <w:bookmarkEnd w:id="31"/>
      <w:bookmarkEnd w:id="32"/>
      <w:bookmarkEnd w:id="33"/>
      <w:bookmarkEnd w:id="34"/>
    </w:p>
    <w:p>
      <w:pPr>
        <w:pStyle w:val="59"/>
        <w:ind w:firstLine="420"/>
        <w:rPr>
          <w:rFonts w:ascii="Times New Roman"/>
          <w:color w:val="000000" w:themeColor="text1"/>
          <w14:textFill>
            <w14:solidFill>
              <w14:schemeClr w14:val="tx1"/>
            </w14:solidFill>
          </w14:textFill>
        </w:rPr>
      </w:pPr>
      <w:bookmarkStart w:id="35" w:name="_Toc24884212"/>
      <w:bookmarkStart w:id="36" w:name="_Toc26648466"/>
      <w:bookmarkStart w:id="37" w:name="_Toc17233334"/>
      <w:bookmarkStart w:id="38" w:name="_Toc24884219"/>
      <w:bookmarkStart w:id="39" w:name="_Toc17233326"/>
      <w:r>
        <w:rPr>
          <w:rFonts w:ascii="Times New Roman"/>
          <w:color w:val="000000" w:themeColor="text1"/>
          <w14:textFill>
            <w14:solidFill>
              <w14:schemeClr w14:val="tx1"/>
            </w14:solidFill>
          </w14:textFill>
        </w:rPr>
        <w:t>本文件规定了</w:t>
      </w:r>
      <w:r>
        <w:rPr>
          <w:rFonts w:hint="eastAsia" w:ascii="Times New Roman"/>
          <w:color w:val="000000" w:themeColor="text1"/>
          <w14:textFill>
            <w14:solidFill>
              <w14:schemeClr w14:val="tx1"/>
            </w14:solidFill>
          </w14:textFill>
        </w:rPr>
        <w:t>杉木</w:t>
      </w:r>
      <w:r>
        <w:rPr>
          <w:rFonts w:ascii="Times New Roman"/>
          <w:color w:val="000000" w:themeColor="text1"/>
          <w14:textFill>
            <w14:solidFill>
              <w14:schemeClr w14:val="tx1"/>
            </w14:solidFill>
          </w14:textFill>
        </w:rPr>
        <w:t>（</w:t>
      </w:r>
      <w:r>
        <w:rPr>
          <w:rFonts w:ascii="Times New Roman"/>
          <w:i/>
          <w:color w:val="000000" w:themeColor="text1"/>
          <w14:textFill>
            <w14:solidFill>
              <w14:schemeClr w14:val="tx1"/>
            </w14:solidFill>
          </w14:textFill>
        </w:rPr>
        <w:t>Cunninghamia lanceolata</w:t>
      </w:r>
      <w:r>
        <w:rPr>
          <w:rFonts w:ascii="Times New Roman"/>
          <w:color w:val="000000" w:themeColor="text1"/>
          <w14:textFill>
            <w14:solidFill>
              <w14:schemeClr w14:val="tx1"/>
            </w14:solidFill>
          </w14:textFill>
        </w:rPr>
        <w:t>）主要病虫害</w:t>
      </w:r>
      <w:r>
        <w:rPr>
          <w:rFonts w:hint="eastAsia" w:ascii="Times New Roman"/>
          <w:color w:val="000000" w:themeColor="text1"/>
          <w14:textFill>
            <w14:solidFill>
              <w14:schemeClr w14:val="tx1"/>
            </w14:solidFill>
          </w14:textFill>
        </w:rPr>
        <w:t>、</w:t>
      </w:r>
      <w:r>
        <w:rPr>
          <w:rFonts w:ascii="Times New Roman"/>
          <w:color w:val="000000" w:themeColor="text1"/>
          <w14:textFill>
            <w14:solidFill>
              <w14:schemeClr w14:val="tx1"/>
            </w14:solidFill>
          </w14:textFill>
        </w:rPr>
        <w:t>调查方法、</w:t>
      </w:r>
      <w:r>
        <w:rPr>
          <w:rFonts w:hint="eastAsia" w:ascii="Times New Roman"/>
          <w:color w:val="000000" w:themeColor="text1"/>
          <w14:textFill>
            <w14:solidFill>
              <w14:schemeClr w14:val="tx1"/>
            </w14:solidFill>
          </w14:textFill>
        </w:rPr>
        <w:t>防治方法</w:t>
      </w:r>
      <w:r>
        <w:rPr>
          <w:rFonts w:ascii="Times New Roman"/>
          <w:color w:val="000000" w:themeColor="text1"/>
          <w14:textFill>
            <w14:solidFill>
              <w14:schemeClr w14:val="tx1"/>
            </w14:solidFill>
          </w14:textFill>
        </w:rPr>
        <w:t>和防治效果</w:t>
      </w:r>
      <w:r>
        <w:rPr>
          <w:rFonts w:hint="eastAsia" w:ascii="Times New Roman"/>
          <w:color w:val="000000" w:themeColor="text1"/>
          <w14:textFill>
            <w14:solidFill>
              <w14:schemeClr w14:val="tx1"/>
            </w14:solidFill>
          </w14:textFill>
        </w:rPr>
        <w:t>评价</w:t>
      </w:r>
      <w:r>
        <w:rPr>
          <w:rFonts w:ascii="Times New Roman"/>
          <w:color w:val="000000" w:themeColor="text1"/>
          <w14:textFill>
            <w14:solidFill>
              <w14:schemeClr w14:val="tx1"/>
            </w14:solidFill>
          </w14:textFill>
        </w:rPr>
        <w:t>等技术要求。</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本文件适用于</w:t>
      </w:r>
      <w:r>
        <w:rPr>
          <w:rFonts w:hint="eastAsia" w:ascii="Times New Roman"/>
          <w:color w:val="000000" w:themeColor="text1"/>
          <w14:textFill>
            <w14:solidFill>
              <w14:schemeClr w14:val="tx1"/>
            </w14:solidFill>
          </w14:textFill>
        </w:rPr>
        <w:t>广东省杉木主要</w:t>
      </w:r>
      <w:r>
        <w:rPr>
          <w:rFonts w:ascii="Times New Roman"/>
          <w:color w:val="000000" w:themeColor="text1"/>
          <w14:textFill>
            <w14:solidFill>
              <w14:schemeClr w14:val="tx1"/>
            </w14:solidFill>
          </w14:textFill>
        </w:rPr>
        <w:t>病虫害的防治。</w:t>
      </w:r>
    </w:p>
    <w:p>
      <w:pPr>
        <w:pStyle w:val="107"/>
        <w:spacing w:before="312" w:after="312"/>
        <w:rPr>
          <w:rFonts w:ascii="Times New Roman"/>
          <w:color w:val="000000" w:themeColor="text1"/>
          <w14:textFill>
            <w14:solidFill>
              <w14:schemeClr w14:val="tx1"/>
            </w14:solidFill>
          </w14:textFill>
        </w:rPr>
      </w:pPr>
      <w:bookmarkStart w:id="40" w:name="_Toc26986531"/>
      <w:bookmarkStart w:id="41" w:name="_Toc156463005"/>
      <w:bookmarkStart w:id="42" w:name="_Toc67564873"/>
      <w:bookmarkStart w:id="43" w:name="_Toc26986772"/>
      <w:bookmarkStart w:id="44" w:name="_Toc66556016"/>
      <w:bookmarkStart w:id="45" w:name="_Toc26718931"/>
      <w:bookmarkStart w:id="46" w:name="_Toc67564917"/>
      <w:r>
        <w:rPr>
          <w:rFonts w:ascii="Times New Roman"/>
          <w:color w:val="000000" w:themeColor="text1"/>
          <w14:textFill>
            <w14:solidFill>
              <w14:schemeClr w14:val="tx1"/>
            </w14:solidFill>
          </w14:textFill>
        </w:rPr>
        <w:t>规范性引用文件</w:t>
      </w:r>
      <w:bookmarkEnd w:id="35"/>
      <w:bookmarkEnd w:id="36"/>
      <w:bookmarkEnd w:id="37"/>
      <w:bookmarkEnd w:id="38"/>
      <w:bookmarkEnd w:id="39"/>
      <w:bookmarkEnd w:id="40"/>
      <w:bookmarkEnd w:id="41"/>
      <w:bookmarkEnd w:id="42"/>
      <w:bookmarkEnd w:id="43"/>
      <w:bookmarkEnd w:id="44"/>
      <w:bookmarkEnd w:id="45"/>
      <w:bookmarkEnd w:id="46"/>
    </w:p>
    <w:sdt>
      <w:sdtPr>
        <w:rPr>
          <w:rFonts w:ascii="Times New Roman"/>
          <w:color w:val="000000" w:themeColor="text1"/>
          <w14:textFill>
            <w14:solidFill>
              <w14:schemeClr w14:val="tx1"/>
            </w14:solidFill>
          </w14:textFill>
        </w:rPr>
        <w:id w:val="715848253"/>
        <w:placeholder>
          <w:docPart w:val="B56F2FEF02CF4FED9F4995659D3FAFB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ascii="Times New Roman"/>
          <w:color w:val="000000" w:themeColor="text1"/>
          <w14:textFill>
            <w14:solidFill>
              <w14:schemeClr w14:val="tx1"/>
            </w14:solidFill>
          </w14:textFill>
        </w:rPr>
      </w:sdtEndPr>
      <w:sdtContent>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GB/T 6001 </w:t>
      </w:r>
      <w:r>
        <w:rPr>
          <w:rFonts w:hint="eastAsia" w:hAnsi="宋体"/>
          <w:color w:val="000000" w:themeColor="text1"/>
          <w14:textFill>
            <w14:solidFill>
              <w14:schemeClr w14:val="tx1"/>
            </w14:solidFill>
          </w14:textFill>
        </w:rPr>
        <w:t>育苗技术规程</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GB/T 8321 </w:t>
      </w:r>
      <w:r>
        <w:rPr>
          <w:rFonts w:hint="eastAsia" w:hAnsi="宋体"/>
          <w:color w:val="000000" w:themeColor="text1"/>
          <w14:textFill>
            <w14:solidFill>
              <w14:schemeClr w14:val="tx1"/>
            </w14:solidFill>
          </w14:textFill>
        </w:rPr>
        <w:t>（所有部分）农药合理使用准则</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LY/T 1681 </w:t>
      </w:r>
      <w:r>
        <w:rPr>
          <w:rFonts w:hint="eastAsia" w:hAnsi="宋体"/>
          <w:color w:val="000000" w:themeColor="text1"/>
          <w14:textFill>
            <w14:solidFill>
              <w14:schemeClr w14:val="tx1"/>
            </w14:solidFill>
          </w14:textFill>
        </w:rPr>
        <w:t>林业有害生物发生及成灾标准</w:t>
      </w:r>
    </w:p>
    <w:p>
      <w:pPr>
        <w:pStyle w:val="59"/>
        <w:ind w:firstLine="420"/>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LY/T 2011-2012</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林业</w:t>
      </w:r>
      <w:r>
        <w:rPr>
          <w:rFonts w:ascii="Times New Roman"/>
          <w:color w:val="000000" w:themeColor="text1"/>
          <w14:textFill>
            <w14:solidFill>
              <w14:schemeClr w14:val="tx1"/>
            </w14:solidFill>
          </w14:textFill>
        </w:rPr>
        <w:t>主要有害生物</w:t>
      </w:r>
      <w:r>
        <w:rPr>
          <w:rFonts w:hint="eastAsia" w:ascii="Times New Roman"/>
          <w:color w:val="000000" w:themeColor="text1"/>
          <w14:textFill>
            <w14:solidFill>
              <w14:schemeClr w14:val="tx1"/>
            </w14:solidFill>
          </w14:textFill>
        </w:rPr>
        <w:t>调查</w:t>
      </w:r>
      <w:r>
        <w:rPr>
          <w:rFonts w:ascii="Times New Roman"/>
          <w:color w:val="000000" w:themeColor="text1"/>
          <w14:textFill>
            <w14:solidFill>
              <w14:schemeClr w14:val="tx1"/>
            </w14:solidFill>
          </w14:textFill>
        </w:rPr>
        <w:t>总则</w:t>
      </w:r>
    </w:p>
    <w:p>
      <w:pPr>
        <w:pStyle w:val="107"/>
        <w:spacing w:before="312" w:after="312"/>
        <w:rPr>
          <w:rFonts w:ascii="Times New Roman"/>
          <w:color w:val="000000" w:themeColor="text1"/>
          <w14:textFill>
            <w14:solidFill>
              <w14:schemeClr w14:val="tx1"/>
            </w14:solidFill>
          </w14:textFill>
        </w:rPr>
      </w:pPr>
      <w:bookmarkStart w:id="47" w:name="_Toc156463006"/>
      <w:bookmarkStart w:id="48" w:name="_Toc67564874"/>
      <w:bookmarkStart w:id="49" w:name="_Toc66556017"/>
      <w:bookmarkStart w:id="50" w:name="_Toc67564918"/>
      <w:r>
        <w:rPr>
          <w:rFonts w:ascii="Times New Roman"/>
          <w:color w:val="000000" w:themeColor="text1"/>
          <w:szCs w:val="21"/>
          <w14:textFill>
            <w14:solidFill>
              <w14:schemeClr w14:val="tx1"/>
            </w14:solidFill>
          </w14:textFill>
        </w:rPr>
        <w:t>术语和定义</w:t>
      </w:r>
      <w:bookmarkEnd w:id="47"/>
      <w:bookmarkEnd w:id="48"/>
      <w:bookmarkEnd w:id="49"/>
      <w:bookmarkEnd w:id="50"/>
    </w:p>
    <w:sdt>
      <w:sdtPr>
        <w:rPr>
          <w:rFonts w:ascii="Times New Roman"/>
          <w:color w:val="000000" w:themeColor="text1"/>
          <w14:textFill>
            <w14:solidFill>
              <w14:schemeClr w14:val="tx1"/>
            </w14:solidFill>
          </w14:textFill>
        </w:rPr>
        <w:id w:val="-1"/>
        <w:placeholder>
          <w:docPart w:val="12E5B2503DE74E48BD1D0E5B17B97D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Times New Roman"/>
          <w:color w:val="000000" w:themeColor="text1"/>
          <w14:textFill>
            <w14:solidFill>
              <w14:schemeClr w14:val="tx1"/>
            </w14:solidFill>
          </w14:textFill>
        </w:rPr>
      </w:sdtEndPr>
      <w:sdtContent>
        <w:p>
          <w:pPr>
            <w:pStyle w:val="59"/>
            <w:ind w:firstLine="420"/>
            <w:rPr>
              <w:rFonts w:ascii="Times New Roman"/>
              <w:color w:val="000000" w:themeColor="text1"/>
              <w14:textFill>
                <w14:solidFill>
                  <w14:schemeClr w14:val="tx1"/>
                </w14:solidFill>
              </w14:textFill>
            </w:rPr>
          </w:pPr>
          <w:bookmarkStart w:id="51" w:name="_Toc26986532"/>
          <w:bookmarkEnd w:id="51"/>
          <w:r>
            <w:rPr>
              <w:rFonts w:ascii="Times New Roman"/>
              <w:color w:val="000000" w:themeColor="text1"/>
              <w14:textFill>
                <w14:solidFill>
                  <w14:schemeClr w14:val="tx1"/>
                </w14:solidFill>
              </w14:textFill>
            </w:rPr>
            <w:t>下列术语和定义适用于本文件。</w:t>
          </w:r>
        </w:p>
      </w:sdtContent>
    </w:sdt>
    <w:p>
      <w:pPr>
        <w:pStyle w:val="108"/>
        <w:spacing w:before="156" w:after="156"/>
        <w:ind w:left="0"/>
        <w:rPr>
          <w:rFonts w:hAnsi="黑体"/>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b/>
          <w:color w:val="000000" w:themeColor="text1"/>
          <w14:textFill>
            <w14:solidFill>
              <w14:schemeClr w14:val="tx1"/>
            </w14:solidFill>
          </w14:textFill>
        </w:rPr>
        <w:t xml:space="preserve">    </w:t>
      </w:r>
      <w:bookmarkStart w:id="52" w:name="_Toc156463007"/>
      <w:bookmarkStart w:id="53" w:name="_Toc70945899"/>
      <w:bookmarkStart w:id="54" w:name="_Toc67564875"/>
      <w:bookmarkStart w:id="55" w:name="_Toc67580126"/>
      <w:bookmarkStart w:id="56" w:name="_Toc66556018"/>
      <w:r>
        <w:rPr>
          <w:rFonts w:hint="eastAsia" w:hAnsi="黑体"/>
          <w:color w:val="000000" w:themeColor="text1"/>
          <w14:textFill>
            <w14:solidFill>
              <w14:schemeClr w14:val="tx1"/>
            </w14:solidFill>
          </w14:textFill>
        </w:rPr>
        <w:t>林木</w:t>
      </w:r>
      <w:r>
        <w:rPr>
          <w:rFonts w:hAnsi="黑体"/>
          <w:color w:val="000000" w:themeColor="text1"/>
          <w14:textFill>
            <w14:solidFill>
              <w14:schemeClr w14:val="tx1"/>
            </w14:solidFill>
          </w14:textFill>
        </w:rPr>
        <w:t>死亡率</w:t>
      </w:r>
      <w:r>
        <w:rPr>
          <w:rFonts w:hint="eastAsia" w:hAnsi="黑体"/>
          <w:color w:val="000000" w:themeColor="text1"/>
          <w14:textFill>
            <w14:solidFill>
              <w14:schemeClr w14:val="tx1"/>
            </w14:solidFill>
          </w14:textFill>
        </w:rPr>
        <w:t xml:space="preserve"> </w:t>
      </w:r>
      <w:r>
        <w:rPr>
          <w:rFonts w:hAnsi="黑体"/>
          <w:color w:val="000000" w:themeColor="text1"/>
          <w14:textFill>
            <w14:solidFill>
              <w14:schemeClr w14:val="tx1"/>
            </w14:solidFill>
          </w14:textFill>
        </w:rPr>
        <w:t>ratio of trees mortality</w:t>
      </w:r>
      <w:bookmarkEnd w:id="52"/>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单位面积上林木遭受病虫危害致死的株数占调查株数的百分比。</w:t>
      </w:r>
    </w:p>
    <w:bookmarkEnd w:id="53"/>
    <w:bookmarkEnd w:id="54"/>
    <w:bookmarkEnd w:id="55"/>
    <w:bookmarkEnd w:id="56"/>
    <w:p>
      <w:pPr>
        <w:pStyle w:val="108"/>
        <w:spacing w:before="156" w:after="156"/>
        <w:ind w:left="0"/>
        <w:rPr>
          <w:color w:val="000000" w:themeColor="text1"/>
          <w14:textFill>
            <w14:solidFill>
              <w14:schemeClr w14:val="tx1"/>
            </w14:solidFill>
          </w14:textFill>
        </w:rPr>
      </w:pPr>
      <w:r>
        <w:rPr>
          <w:color w:val="000000" w:themeColor="text1"/>
          <w14:textFill>
            <w14:solidFill>
              <w14:schemeClr w14:val="tx1"/>
            </w14:solidFill>
          </w14:textFill>
        </w:rPr>
        <w:br w:type="textWrapping"/>
      </w:r>
      <w:r>
        <w:rPr>
          <w:color w:val="000000" w:themeColor="text1"/>
          <w14:textFill>
            <w14:solidFill>
              <w14:schemeClr w14:val="tx1"/>
            </w14:solidFill>
          </w14:textFill>
        </w:rPr>
        <w:t xml:space="preserve">    </w:t>
      </w:r>
      <w:bookmarkStart w:id="57" w:name="_Toc66556019"/>
      <w:bookmarkStart w:id="58" w:name="_Toc156463008"/>
      <w:bookmarkStart w:id="59" w:name="_Toc70945900"/>
      <w:bookmarkStart w:id="60" w:name="_Toc67580127"/>
      <w:bookmarkStart w:id="61" w:name="_Toc67564876"/>
      <w:r>
        <w:rPr>
          <w:color w:val="000000" w:themeColor="text1"/>
          <w14:textFill>
            <w14:solidFill>
              <w14:schemeClr w14:val="tx1"/>
            </w14:solidFill>
          </w14:textFill>
        </w:rPr>
        <w:t xml:space="preserve">受害株率 </w:t>
      </w:r>
      <w:r>
        <w:rPr>
          <w:rFonts w:hAnsi="黑体"/>
          <w:color w:val="000000" w:themeColor="text1"/>
          <w14:textFill>
            <w14:solidFill>
              <w14:schemeClr w14:val="tx1"/>
            </w14:solidFill>
          </w14:textFill>
        </w:rPr>
        <w:t>ratio of infested trees</w:t>
      </w:r>
      <w:bookmarkEnd w:id="57"/>
      <w:bookmarkEnd w:id="58"/>
      <w:bookmarkEnd w:id="59"/>
      <w:bookmarkEnd w:id="60"/>
      <w:bookmarkEnd w:id="61"/>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单位面积上林木遭受病虫危害的株数占调查株数的百分比。</w:t>
      </w:r>
    </w:p>
    <w:p>
      <w:pPr>
        <w:pStyle w:val="108"/>
        <w:spacing w:before="156" w:after="156"/>
        <w:ind w:left="-2" w:leftChars="-1"/>
        <w:rPr>
          <w:rFonts w:ascii="Times New Roman"/>
          <w:color w:val="000000" w:themeColor="text1"/>
          <w14:textFill>
            <w14:solidFill>
              <w14:schemeClr w14:val="tx1"/>
            </w14:solidFill>
          </w14:textFill>
        </w:rPr>
      </w:pPr>
      <w:r>
        <w:rPr>
          <w:rFonts w:hAnsi="黑体"/>
          <w:color w:val="000000" w:themeColor="text1"/>
          <w14:textFill>
            <w14:solidFill>
              <w14:schemeClr w14:val="tx1"/>
            </w14:solidFill>
          </w14:textFill>
        </w:rPr>
        <w:br w:type="textWrapping"/>
      </w:r>
      <w:r>
        <w:rPr>
          <w:rFonts w:hint="eastAsia" w:hAnsi="黑体"/>
          <w:color w:val="000000" w:themeColor="text1"/>
          <w14:textFill>
            <w14:solidFill>
              <w14:schemeClr w14:val="tx1"/>
            </w14:solidFill>
          </w14:textFill>
        </w:rPr>
        <w:t xml:space="preserve">    </w:t>
      </w:r>
      <w:bookmarkStart w:id="62" w:name="_Toc67564877"/>
      <w:bookmarkStart w:id="63" w:name="_Toc67580128"/>
      <w:bookmarkStart w:id="64" w:name="_Toc66556020"/>
      <w:bookmarkStart w:id="65" w:name="_Toc156463009"/>
      <w:bookmarkStart w:id="66" w:name="_Toc70945901"/>
      <w:r>
        <w:rPr>
          <w:rFonts w:hint="eastAsia" w:hAnsi="黑体"/>
          <w:color w:val="000000" w:themeColor="text1"/>
          <w14:textFill>
            <w14:solidFill>
              <w14:schemeClr w14:val="tx1"/>
            </w14:solidFill>
          </w14:textFill>
        </w:rPr>
        <w:t>受害</w:t>
      </w:r>
      <w:r>
        <w:rPr>
          <w:rFonts w:hAnsi="黑体"/>
          <w:color w:val="000000" w:themeColor="text1"/>
          <w14:textFill>
            <w14:solidFill>
              <w14:schemeClr w14:val="tx1"/>
            </w14:solidFill>
          </w14:textFill>
        </w:rPr>
        <w:t>梢率</w:t>
      </w:r>
      <w:r>
        <w:rPr>
          <w:rFonts w:hint="eastAsia" w:hAnsi="黑体"/>
          <w:color w:val="000000" w:themeColor="text1"/>
          <w14:textFill>
            <w14:solidFill>
              <w14:schemeClr w14:val="tx1"/>
            </w14:solidFill>
          </w14:textFill>
        </w:rPr>
        <w:t xml:space="preserve"> </w:t>
      </w:r>
      <w:r>
        <w:rPr>
          <w:rFonts w:hAnsi="黑体"/>
          <w:color w:val="000000" w:themeColor="text1"/>
          <w14:textFill>
            <w14:solidFill>
              <w14:schemeClr w14:val="tx1"/>
            </w14:solidFill>
          </w14:textFill>
        </w:rPr>
        <w:t xml:space="preserve">ratio of infested </w:t>
      </w:r>
      <w:bookmarkEnd w:id="62"/>
      <w:bookmarkEnd w:id="63"/>
      <w:bookmarkEnd w:id="64"/>
      <w:r>
        <w:rPr>
          <w:rFonts w:hAnsi="黑体"/>
          <w:color w:val="000000" w:themeColor="text1"/>
          <w14:textFill>
            <w14:solidFill>
              <w14:schemeClr w14:val="tx1"/>
            </w14:solidFill>
          </w14:textFill>
        </w:rPr>
        <w:t>leading shoots</w:t>
      </w:r>
      <w:bookmarkEnd w:id="65"/>
      <w:bookmarkEnd w:id="66"/>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单位面积上林木主梢遭受病虫危害的株数占调查株数的百分比。</w:t>
      </w:r>
    </w:p>
    <w:p>
      <w:pPr>
        <w:pStyle w:val="108"/>
        <w:spacing w:before="156" w:after="156"/>
        <w:ind w:left="0"/>
        <w:rPr>
          <w:rFonts w:hAnsi="黑体"/>
          <w:color w:val="000000" w:themeColor="text1"/>
          <w14:textFill>
            <w14:solidFill>
              <w14:schemeClr w14:val="tx1"/>
            </w14:solidFill>
          </w14:textFill>
        </w:rPr>
      </w:pPr>
      <w:r>
        <w:rPr>
          <w:rFonts w:hAnsi="黑体"/>
          <w:color w:val="000000" w:themeColor="text1"/>
          <w14:textFill>
            <w14:solidFill>
              <w14:schemeClr w14:val="tx1"/>
            </w14:solidFill>
          </w14:textFill>
        </w:rPr>
        <w:br w:type="textWrapping"/>
      </w:r>
      <w:r>
        <w:rPr>
          <w:rFonts w:hint="eastAsia" w:hAnsi="黑体"/>
          <w:color w:val="000000" w:themeColor="text1"/>
          <w14:textFill>
            <w14:solidFill>
              <w14:schemeClr w14:val="tx1"/>
            </w14:solidFill>
          </w14:textFill>
        </w:rPr>
        <w:t xml:space="preserve">    </w:t>
      </w:r>
      <w:bookmarkStart w:id="67" w:name="_Toc156463010"/>
      <w:bookmarkStart w:id="68" w:name="_Toc70945902"/>
      <w:bookmarkStart w:id="69" w:name="_Toc67580129"/>
      <w:bookmarkStart w:id="70" w:name="_Toc67564878"/>
      <w:bookmarkStart w:id="71" w:name="_Toc66556021"/>
      <w:r>
        <w:rPr>
          <w:rFonts w:hint="eastAsia" w:hAnsi="黑体"/>
          <w:color w:val="000000" w:themeColor="text1"/>
          <w14:textFill>
            <w14:solidFill>
              <w14:schemeClr w14:val="tx1"/>
            </w14:solidFill>
          </w14:textFill>
        </w:rPr>
        <w:t xml:space="preserve">叶部感病率 </w:t>
      </w:r>
      <w:r>
        <w:rPr>
          <w:rFonts w:hAnsi="黑体"/>
          <w:color w:val="000000" w:themeColor="text1"/>
          <w14:textFill>
            <w14:solidFill>
              <w14:schemeClr w14:val="tx1"/>
            </w14:solidFill>
          </w14:textFill>
        </w:rPr>
        <w:t>incidence of disease</w:t>
      </w:r>
      <w:bookmarkEnd w:id="67"/>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遭受叶部病害危害的林分，单位面积上感病的叶片量占全部叶片量的百分比。</w:t>
      </w:r>
    </w:p>
    <w:p>
      <w:pPr>
        <w:pStyle w:val="59"/>
        <w:ind w:firstLine="420"/>
        <w:rPr>
          <w:color w:val="000000" w:themeColor="text1"/>
          <w14:textFill>
            <w14:solidFill>
              <w14:schemeClr w14:val="tx1"/>
            </w14:solidFill>
          </w14:textFill>
        </w:rPr>
      </w:pPr>
    </w:p>
    <w:bookmarkEnd w:id="68"/>
    <w:bookmarkEnd w:id="69"/>
    <w:bookmarkEnd w:id="70"/>
    <w:bookmarkEnd w:id="71"/>
    <w:p>
      <w:pPr>
        <w:pStyle w:val="108"/>
        <w:spacing w:before="156" w:after="156"/>
        <w:ind w:left="0"/>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w:t>
      </w:r>
      <w:bookmarkStart w:id="72" w:name="_Toc67580130"/>
      <w:bookmarkStart w:id="73" w:name="_Toc66556022"/>
      <w:bookmarkStart w:id="74" w:name="_Toc70945903"/>
      <w:bookmarkStart w:id="75" w:name="_Toc156463011"/>
      <w:bookmarkStart w:id="76" w:name="_Toc67564879"/>
      <w:r>
        <w:rPr>
          <w:rFonts w:hint="eastAsia"/>
          <w:color w:val="000000" w:themeColor="text1"/>
          <w14:textFill>
            <w14:solidFill>
              <w14:schemeClr w14:val="tx1"/>
            </w14:solidFill>
          </w14:textFill>
        </w:rPr>
        <w:t>失叶率</w:t>
      </w:r>
      <w:r>
        <w:rPr>
          <w:rFonts w:hAnsi="黑体"/>
          <w:color w:val="000000" w:themeColor="text1"/>
          <w14:textFill>
            <w14:solidFill>
              <w14:schemeClr w14:val="tx1"/>
            </w14:solidFill>
          </w14:textFill>
        </w:rPr>
        <w:t xml:space="preserve"> ratio of leaves loss</w:t>
      </w:r>
      <w:bookmarkEnd w:id="72"/>
      <w:bookmarkEnd w:id="73"/>
      <w:bookmarkEnd w:id="74"/>
      <w:bookmarkEnd w:id="75"/>
      <w:bookmarkEnd w:id="76"/>
    </w:p>
    <w:p>
      <w:pPr>
        <w:pStyle w:val="59"/>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遭受叶部害虫危害的林分，单位面积上整体树冠叶片损失量占全部叶片量的百分比。</w:t>
      </w:r>
    </w:p>
    <w:p>
      <w:pPr>
        <w:pStyle w:val="108"/>
        <w:spacing w:before="156" w:after="156"/>
        <w:ind w:left="0"/>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w:t>
      </w:r>
      <w:bookmarkStart w:id="77" w:name="_Toc156463012"/>
      <w:r>
        <w:rPr>
          <w:rFonts w:hint="eastAsia"/>
          <w:color w:val="000000" w:themeColor="text1"/>
          <w14:textFill>
            <w14:solidFill>
              <w14:schemeClr w14:val="tx1"/>
            </w14:solidFill>
          </w14:textFill>
        </w:rPr>
        <w:t xml:space="preserve">虫口密度 </w:t>
      </w:r>
      <w:r>
        <w:rPr>
          <w:rFonts w:hAnsi="黑体"/>
          <w:color w:val="000000" w:themeColor="text1"/>
          <w14:textFill>
            <w14:solidFill>
              <w14:schemeClr w14:val="tx1"/>
            </w14:solidFill>
          </w14:textFill>
        </w:rPr>
        <w:t>population density of pests</w:t>
      </w:r>
      <w:bookmarkEnd w:id="77"/>
    </w:p>
    <w:p>
      <w:pPr>
        <w:pStyle w:val="59"/>
        <w:ind w:firstLine="420"/>
      </w:pPr>
      <w:r>
        <w:rPr>
          <w:rFonts w:hint="eastAsia"/>
          <w:color w:val="000000" w:themeColor="text1"/>
          <w14:textFill>
            <w14:solidFill>
              <w14:schemeClr w14:val="tx1"/>
            </w14:solidFill>
          </w14:textFill>
        </w:rPr>
        <w:t>单位面积或每株的虫口数量。</w:t>
      </w:r>
    </w:p>
    <w:p>
      <w:pPr>
        <w:pStyle w:val="107"/>
        <w:spacing w:before="312" w:after="312"/>
        <w:rPr>
          <w:rFonts w:ascii="Times New Roman"/>
          <w:color w:val="000000" w:themeColor="text1"/>
          <w14:textFill>
            <w14:solidFill>
              <w14:schemeClr w14:val="tx1"/>
            </w14:solidFill>
          </w14:textFill>
        </w:rPr>
      </w:pPr>
      <w:bookmarkStart w:id="78" w:name="_Toc156463014"/>
      <w:bookmarkEnd w:id="78"/>
      <w:bookmarkStart w:id="79" w:name="_Toc156463013"/>
      <w:bookmarkEnd w:id="79"/>
      <w:bookmarkStart w:id="80" w:name="_Toc66556024"/>
      <w:bookmarkStart w:id="81" w:name="_Toc67564881"/>
      <w:bookmarkStart w:id="82" w:name="_Toc67564919"/>
      <w:bookmarkStart w:id="83" w:name="_Toc156463015"/>
      <w:r>
        <w:rPr>
          <w:rFonts w:ascii="Times New Roman"/>
          <w:color w:val="000000" w:themeColor="text1"/>
          <w14:textFill>
            <w14:solidFill>
              <w14:schemeClr w14:val="tx1"/>
            </w14:solidFill>
          </w14:textFill>
        </w:rPr>
        <w:t>主要病虫害</w:t>
      </w:r>
      <w:bookmarkEnd w:id="80"/>
      <w:bookmarkEnd w:id="81"/>
      <w:bookmarkEnd w:id="82"/>
      <w:bookmarkEnd w:id="83"/>
    </w:p>
    <w:p>
      <w:pPr>
        <w:pStyle w:val="108"/>
        <w:spacing w:before="156" w:after="156"/>
        <w:ind w:left="-2" w:leftChars="-1"/>
        <w:rPr>
          <w:rFonts w:ascii="Times New Roman"/>
          <w:color w:val="000000" w:themeColor="text1"/>
          <w14:textFill>
            <w14:solidFill>
              <w14:schemeClr w14:val="tx1"/>
            </w14:solidFill>
          </w14:textFill>
        </w:rPr>
      </w:pPr>
      <w:bookmarkStart w:id="84" w:name="_Toc156463016"/>
      <w:bookmarkStart w:id="85" w:name="_Toc67564882"/>
      <w:bookmarkStart w:id="86" w:name="_Toc66556025"/>
      <w:r>
        <w:rPr>
          <w:rFonts w:hint="eastAsia" w:ascii="Times New Roman"/>
          <w:color w:val="000000" w:themeColor="text1"/>
          <w14:textFill>
            <w14:solidFill>
              <w14:schemeClr w14:val="tx1"/>
            </w14:solidFill>
          </w14:textFill>
        </w:rPr>
        <w:t>主要病害</w:t>
      </w:r>
      <w:bookmarkEnd w:id="84"/>
      <w:bookmarkEnd w:id="85"/>
      <w:bookmarkEnd w:id="86"/>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主要有：杉木炭疽病、杉苗立枯病、杉木球果干僵病、杉木黄化病、杉木溃疡病、杉木顶枯病、杉木赤枯病等，参见附录A的表</w:t>
      </w:r>
      <w:r>
        <w:rPr>
          <w:rFonts w:hAnsi="宋体"/>
          <w:color w:val="000000" w:themeColor="text1"/>
          <w14:textFill>
            <w14:solidFill>
              <w14:schemeClr w14:val="tx1"/>
            </w14:solidFill>
          </w14:textFill>
        </w:rPr>
        <w:t>A1</w:t>
      </w:r>
      <w:r>
        <w:rPr>
          <w:rFonts w:hint="eastAsia" w:hAnsi="宋体"/>
          <w:color w:val="000000" w:themeColor="text1"/>
          <w14:textFill>
            <w14:solidFill>
              <w14:schemeClr w14:val="tx1"/>
            </w14:solidFill>
          </w14:textFill>
        </w:rPr>
        <w:t>。</w:t>
      </w:r>
    </w:p>
    <w:p>
      <w:pPr>
        <w:pStyle w:val="108"/>
        <w:spacing w:before="156" w:after="156"/>
        <w:ind w:left="-2" w:leftChars="-1"/>
        <w:rPr>
          <w:rFonts w:ascii="Times New Roman"/>
          <w:color w:val="000000" w:themeColor="text1"/>
          <w14:textFill>
            <w14:solidFill>
              <w14:schemeClr w14:val="tx1"/>
            </w14:solidFill>
          </w14:textFill>
        </w:rPr>
      </w:pPr>
      <w:bookmarkStart w:id="87" w:name="_Toc156463017"/>
      <w:bookmarkStart w:id="88" w:name="_Toc66556026"/>
      <w:bookmarkStart w:id="89" w:name="_Toc67564883"/>
      <w:r>
        <w:rPr>
          <w:rFonts w:ascii="Times New Roman"/>
          <w:color w:val="000000" w:themeColor="text1"/>
          <w14:textFill>
            <w14:solidFill>
              <w14:schemeClr w14:val="tx1"/>
            </w14:solidFill>
          </w14:textFill>
        </w:rPr>
        <w:t>主要虫害</w:t>
      </w:r>
      <w:bookmarkEnd w:id="87"/>
      <w:bookmarkEnd w:id="88"/>
      <w:bookmarkEnd w:id="89"/>
    </w:p>
    <w:p>
      <w:pPr>
        <w:widowControl/>
        <w:tabs>
          <w:tab w:val="center" w:pos="4201"/>
          <w:tab w:val="right" w:leader="dot" w:pos="9298"/>
        </w:tabs>
        <w:autoSpaceDE w:val="0"/>
        <w:autoSpaceDN w:val="0"/>
        <w:spacing w:line="280" w:lineRule="exact"/>
        <w:ind w:firstLine="420" w:firstLineChars="200"/>
        <w:rPr>
          <w:rFonts w:ascii="Arial" w:hAnsi="Arial" w:cs="Arial"/>
          <w:color w:val="000000" w:themeColor="text1"/>
          <w:sz w:val="20"/>
          <w:szCs w:val="20"/>
          <w:shd w:val="clear" w:color="auto" w:fill="FFFFFF"/>
          <w14:textFill>
            <w14:solidFill>
              <w14:schemeClr w14:val="tx1"/>
            </w14:solidFill>
          </w14:textFill>
        </w:rPr>
      </w:pPr>
      <w:r>
        <w:rPr>
          <w:rFonts w:ascii="Times New Roman"/>
          <w:color w:val="000000" w:themeColor="text1"/>
          <w14:textFill>
            <w14:solidFill>
              <w14:schemeClr w14:val="tx1"/>
            </w14:solidFill>
          </w14:textFill>
        </w:rPr>
        <w:t>主要有</w:t>
      </w:r>
      <w:r>
        <w:rPr>
          <w:rFonts w:hint="eastAsia" w:ascii="Times New Roman"/>
          <w:color w:val="000000" w:themeColor="text1"/>
          <w14:textFill>
            <w14:solidFill>
              <w14:schemeClr w14:val="tx1"/>
            </w14:solidFill>
          </w14:textFill>
        </w:rPr>
        <w:t>：粗鞘双条杉天牛</w:t>
      </w:r>
      <w:r>
        <w:rPr>
          <w:rFonts w:hint="eastAsia" w:ascii="宋体" w:hAnsi="宋体"/>
          <w:color w:val="000000" w:themeColor="text1"/>
          <w14:textFill>
            <w14:solidFill>
              <w14:schemeClr w14:val="tx1"/>
            </w14:solidFill>
          </w14:textFill>
        </w:rPr>
        <w:t>（</w:t>
      </w:r>
      <w:r>
        <w:rPr>
          <w:rFonts w:ascii="宋体" w:hAnsi="宋体"/>
          <w:i/>
          <w:color w:val="000000" w:themeColor="text1"/>
          <w14:textFill>
            <w14:solidFill>
              <w14:schemeClr w14:val="tx1"/>
            </w14:solidFill>
          </w14:textFill>
        </w:rPr>
        <w:t>Semanotus sinoauster</w:t>
      </w:r>
      <w:r>
        <w:rPr>
          <w:rFonts w:hint="eastAsia" w:ascii="宋体" w:hAnsi="宋体"/>
          <w:color w:val="000000" w:themeColor="text1"/>
          <w14:textFill>
            <w14:solidFill>
              <w14:schemeClr w14:val="tx1"/>
            </w14:solidFill>
          </w14:textFill>
        </w:rPr>
        <w:t>）、杉梢小卷蛾（</w:t>
      </w:r>
      <w:r>
        <w:rPr>
          <w:rFonts w:ascii="宋体" w:hAnsi="宋体"/>
          <w:i/>
          <w:color w:val="000000" w:themeColor="text1"/>
          <w14:textFill>
            <w14:solidFill>
              <w14:schemeClr w14:val="tx1"/>
            </w14:solidFill>
          </w14:textFill>
        </w:rPr>
        <w:t>Polychrosis cunninhamiacola</w:t>
      </w:r>
      <w:r>
        <w:rPr>
          <w:rFonts w:hint="eastAsia" w:ascii="宋体" w:hAnsi="宋体"/>
          <w:color w:val="000000" w:themeColor="text1"/>
          <w14:textFill>
            <w14:solidFill>
              <w14:schemeClr w14:val="tx1"/>
            </w14:solidFill>
          </w14:textFill>
        </w:rPr>
        <w:t>）、雀丽毒蛾（</w:t>
      </w:r>
      <w:r>
        <w:rPr>
          <w:rFonts w:ascii="宋体" w:hAnsi="宋体"/>
          <w:i/>
          <w:color w:val="000000" w:themeColor="text1"/>
          <w14:textFill>
            <w14:solidFill>
              <w14:schemeClr w14:val="tx1"/>
            </w14:solidFill>
          </w14:textFill>
        </w:rPr>
        <w:t>Calliteara melli</w:t>
      </w:r>
      <w:r>
        <w:rPr>
          <w:rFonts w:hint="eastAsia" w:ascii="宋体" w:hAnsi="宋体"/>
          <w:color w:val="000000" w:themeColor="text1"/>
          <w14:textFill>
            <w14:solidFill>
              <w14:schemeClr w14:val="tx1"/>
            </w14:solidFill>
          </w14:textFill>
        </w:rPr>
        <w:t>）、杉木球果麦蛾</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w:t>
      </w:r>
      <w:r>
        <w:rPr>
          <w:rFonts w:ascii="宋体" w:hAnsi="宋体"/>
          <w:i/>
          <w:color w:val="000000" w:themeColor="text1"/>
          <w14:textFill>
            <w14:solidFill>
              <w14:schemeClr w14:val="tx1"/>
            </w14:solidFill>
          </w14:textFill>
        </w:rPr>
        <w:t>Dichomeris bimaculatus</w:t>
      </w:r>
      <w:r>
        <w:rPr>
          <w:rFonts w:hint="eastAsia" w:ascii="宋体" w:hAnsi="宋体"/>
          <w:color w:val="000000" w:themeColor="text1"/>
          <w14:textFill>
            <w14:solidFill>
              <w14:schemeClr w14:val="tx1"/>
            </w14:solidFill>
          </w14:textFill>
        </w:rPr>
        <w:t>）、杉木球果织蛾（</w:t>
      </w:r>
      <w:r>
        <w:rPr>
          <w:rFonts w:ascii="宋体" w:hAnsi="宋体"/>
          <w:i/>
          <w:color w:val="000000" w:themeColor="text1"/>
          <w:kern w:val="0"/>
          <w14:textFill>
            <w14:solidFill>
              <w14:schemeClr w14:val="tx1"/>
            </w14:solidFill>
          </w14:textFill>
        </w:rPr>
        <w:t>Macrobathra flavidus</w:t>
      </w:r>
      <w:r>
        <w:rPr>
          <w:rFonts w:hint="eastAsia" w:ascii="宋体" w:hAnsi="宋体"/>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等，参</w:t>
      </w:r>
      <w:r>
        <w:rPr>
          <w:rFonts w:ascii="Times New Roman"/>
          <w:color w:val="000000" w:themeColor="text1"/>
          <w14:textFill>
            <w14:solidFill>
              <w14:schemeClr w14:val="tx1"/>
            </w14:solidFill>
          </w14:textFill>
        </w:rPr>
        <w:t>见附录</w:t>
      </w:r>
      <w:r>
        <w:rPr>
          <w:rFonts w:hint="eastAsia" w:ascii="宋体" w:hAnsi="宋体"/>
          <w:color w:val="000000" w:themeColor="text1"/>
          <w14:textFill>
            <w14:solidFill>
              <w14:schemeClr w14:val="tx1"/>
            </w14:solidFill>
          </w14:textFill>
        </w:rPr>
        <w:t>A的表</w:t>
      </w:r>
      <w:r>
        <w:rPr>
          <w:rFonts w:ascii="宋体" w:hAnsi="宋体"/>
          <w:color w:val="000000" w:themeColor="text1"/>
          <w14:textFill>
            <w14:solidFill>
              <w14:schemeClr w14:val="tx1"/>
            </w14:solidFill>
          </w14:textFill>
        </w:rPr>
        <w:t>A2</w:t>
      </w:r>
      <w:r>
        <w:rPr>
          <w:rFonts w:ascii="Times New Roman"/>
          <w:color w:val="000000" w:themeColor="text1"/>
          <w14:textFill>
            <w14:solidFill>
              <w14:schemeClr w14:val="tx1"/>
            </w14:solidFill>
          </w14:textFill>
        </w:rPr>
        <w:t>。</w:t>
      </w:r>
    </w:p>
    <w:p>
      <w:pPr>
        <w:pStyle w:val="107"/>
        <w:spacing w:before="312" w:after="312"/>
        <w:rPr>
          <w:rFonts w:ascii="Times New Roman"/>
          <w:color w:val="000000" w:themeColor="text1"/>
          <w14:textFill>
            <w14:solidFill>
              <w14:schemeClr w14:val="tx1"/>
            </w14:solidFill>
          </w14:textFill>
        </w:rPr>
      </w:pPr>
      <w:bookmarkStart w:id="90" w:name="_Toc67564884"/>
      <w:bookmarkStart w:id="91" w:name="_Toc66556027"/>
      <w:bookmarkStart w:id="92" w:name="_Toc67564920"/>
      <w:bookmarkStart w:id="93" w:name="_Toc156463018"/>
      <w:r>
        <w:rPr>
          <w:rFonts w:ascii="Times New Roman"/>
          <w:color w:val="000000" w:themeColor="text1"/>
          <w14:textFill>
            <w14:solidFill>
              <w14:schemeClr w14:val="tx1"/>
            </w14:solidFill>
          </w14:textFill>
        </w:rPr>
        <w:t>调查</w:t>
      </w:r>
      <w:bookmarkEnd w:id="90"/>
      <w:bookmarkEnd w:id="91"/>
      <w:bookmarkEnd w:id="92"/>
      <w:r>
        <w:rPr>
          <w:rFonts w:ascii="Times New Roman"/>
          <w:color w:val="000000" w:themeColor="text1"/>
          <w14:textFill>
            <w14:solidFill>
              <w14:schemeClr w14:val="tx1"/>
            </w14:solidFill>
          </w14:textFill>
        </w:rPr>
        <w:t>方法</w:t>
      </w:r>
      <w:bookmarkEnd w:id="93"/>
    </w:p>
    <w:p>
      <w:pPr>
        <w:pStyle w:val="108"/>
        <w:spacing w:before="156" w:after="156"/>
        <w:ind w:left="-2" w:leftChars="-1"/>
        <w:rPr>
          <w:color w:val="000000" w:themeColor="text1"/>
          <w14:textFill>
            <w14:solidFill>
              <w14:schemeClr w14:val="tx1"/>
            </w14:solidFill>
          </w14:textFill>
        </w:rPr>
      </w:pPr>
      <w:bookmarkStart w:id="94" w:name="_Toc67564885"/>
      <w:bookmarkStart w:id="95" w:name="_Toc66556028"/>
      <w:bookmarkStart w:id="96" w:name="_Toc156463019"/>
      <w:r>
        <w:rPr>
          <w:color w:val="000000" w:themeColor="text1"/>
          <w14:textFill>
            <w14:solidFill>
              <w14:schemeClr w14:val="tx1"/>
            </w14:solidFill>
          </w14:textFill>
        </w:rPr>
        <w:t>病害调查</w:t>
      </w:r>
      <w:bookmarkEnd w:id="94"/>
      <w:bookmarkEnd w:id="95"/>
      <w:bookmarkEnd w:id="96"/>
    </w:p>
    <w:p>
      <w:pPr>
        <w:pStyle w:val="68"/>
        <w:spacing w:before="156" w:after="156"/>
        <w:ind w:left="0"/>
        <w:rPr>
          <w:color w:val="000000" w:themeColor="text1"/>
          <w14:textFill>
            <w14:solidFill>
              <w14:schemeClr w14:val="tx1"/>
            </w14:solidFill>
          </w14:textFill>
        </w:rPr>
      </w:pPr>
      <w:r>
        <w:rPr>
          <w:color w:val="000000" w:themeColor="text1"/>
          <w14:textFill>
            <w14:solidFill>
              <w14:schemeClr w14:val="tx1"/>
            </w14:solidFill>
          </w14:textFill>
        </w:rPr>
        <w:t>踏查</w:t>
      </w:r>
    </w:p>
    <w:p>
      <w:pPr>
        <w:pStyle w:val="59"/>
        <w:ind w:firstLine="42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每年</w:t>
      </w:r>
      <w:r>
        <w:rPr>
          <w:rFonts w:hint="eastAsia" w:hAnsi="宋体"/>
          <w:color w:val="000000" w:themeColor="text1"/>
          <w14:textFill>
            <w14:solidFill>
              <w14:schemeClr w14:val="tx1"/>
            </w14:solidFill>
          </w14:textFill>
        </w:rPr>
        <w:t>3月～6月和7月～10月各踏查一次，调查发生病害的种类、分布、危害部位等。调查结果记录于附录B的表B.1。</w:t>
      </w:r>
    </w:p>
    <w:p>
      <w:pPr>
        <w:pStyle w:val="68"/>
        <w:spacing w:before="156" w:after="156"/>
        <w:ind w:left="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标准地设置</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根据踏查结果，对有病害发生的林分，设置标准地调查，标准地面积不少于寄主面积的3‰，标准地内寄主植物要达到</w:t>
      </w:r>
      <w:r>
        <w:rPr>
          <w:rFonts w:hAnsi="宋体"/>
          <w:color w:val="000000" w:themeColor="text1"/>
          <w14:textFill>
            <w14:solidFill>
              <w14:schemeClr w14:val="tx1"/>
            </w14:solidFill>
          </w14:textFill>
        </w:rPr>
        <w:t>100</w:t>
      </w:r>
      <w:r>
        <w:rPr>
          <w:rFonts w:hint="eastAsia" w:hAnsi="宋体"/>
          <w:color w:val="000000" w:themeColor="text1"/>
          <w14:textFill>
            <w14:solidFill>
              <w14:schemeClr w14:val="tx1"/>
            </w14:solidFill>
          </w14:textFill>
        </w:rPr>
        <w:t>株以上，每块标准地调查株数不少于30株。在连续多年发病重度以上的林地内设立长久性标准地，逐年进行多次调查。</w:t>
      </w:r>
    </w:p>
    <w:p>
      <w:pPr>
        <w:pStyle w:val="68"/>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调查内容</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调查病害的种类、危害部位、危害程度等,重复3次。调查结果记录于附录B的表B.2。</w:t>
      </w:r>
    </w:p>
    <w:p>
      <w:pPr>
        <w:pStyle w:val="68"/>
        <w:spacing w:before="156" w:after="156"/>
        <w:ind w:left="0"/>
        <w:rPr>
          <w:color w:val="000000" w:themeColor="text1"/>
          <w14:textFill>
            <w14:solidFill>
              <w14:schemeClr w14:val="tx1"/>
            </w14:solidFill>
          </w14:textFill>
        </w:rPr>
      </w:pPr>
      <w:r>
        <w:rPr>
          <w:color w:val="000000" w:themeColor="text1"/>
          <w14:textFill>
            <w14:solidFill>
              <w14:schemeClr w14:val="tx1"/>
            </w14:solidFill>
          </w14:textFill>
        </w:rPr>
        <w:t>调查方法</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在标准地内，对病害分布均匀的林分采用随机取样法；分布不均匀的林分，间隔一定行数采用平行取样法；狭长地形或复杂梯田式林分，采用“Z”字形或螺旋式调查；条件基本相同的近方形地块林分，采用对角线法。</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发病程度统计</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w:t>
      </w:r>
      <w:r>
        <w:rPr>
          <w:rFonts w:hAnsi="宋体"/>
          <w:color w:val="000000" w:themeColor="text1"/>
          <w14:textFill>
            <w14:solidFill>
              <w14:schemeClr w14:val="tx1"/>
            </w14:solidFill>
          </w14:textFill>
        </w:rPr>
        <w:t>LY/T 1681</w:t>
      </w:r>
      <w:r>
        <w:rPr>
          <w:rFonts w:hint="eastAsia" w:hAnsi="宋体"/>
          <w:color w:val="000000" w:themeColor="text1"/>
          <w14:textFill>
            <w14:solidFill>
              <w14:schemeClr w14:val="tx1"/>
            </w14:solidFill>
          </w14:textFill>
        </w:rPr>
        <w:t>和LY/T</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2011-2012，不同病害危害程度，按附录C中表C.1、表C.3的规定分级。</w:t>
      </w:r>
    </w:p>
    <w:p>
      <w:pPr>
        <w:pStyle w:val="108"/>
        <w:spacing w:before="156" w:after="156"/>
        <w:ind w:left="-2" w:leftChars="-1"/>
        <w:rPr>
          <w:rFonts w:ascii="Times New Roman"/>
          <w:color w:val="000000" w:themeColor="text1"/>
          <w14:textFill>
            <w14:solidFill>
              <w14:schemeClr w14:val="tx1"/>
            </w14:solidFill>
          </w14:textFill>
        </w:rPr>
      </w:pPr>
      <w:bookmarkStart w:id="97" w:name="_Toc67564886"/>
      <w:bookmarkStart w:id="98" w:name="_Toc66556029"/>
      <w:bookmarkStart w:id="99" w:name="_Toc156463020"/>
      <w:r>
        <w:rPr>
          <w:rFonts w:ascii="Times New Roman"/>
          <w:color w:val="000000" w:themeColor="text1"/>
          <w14:textFill>
            <w14:solidFill>
              <w14:schemeClr w14:val="tx1"/>
            </w14:solidFill>
          </w14:textFill>
        </w:rPr>
        <w:t>虫害调查</w:t>
      </w:r>
      <w:bookmarkEnd w:id="97"/>
      <w:bookmarkEnd w:id="98"/>
      <w:bookmarkEnd w:id="99"/>
    </w:p>
    <w:p>
      <w:pPr>
        <w:pStyle w:val="68"/>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踏查</w:t>
      </w:r>
    </w:p>
    <w:p>
      <w:pPr>
        <w:pStyle w:val="59"/>
        <w:ind w:firstLine="420"/>
        <w:rPr>
          <w:rFonts w:ascii="Times New Roman"/>
          <w:color w:val="000000" w:themeColor="text1"/>
          <w14:textFill>
            <w14:solidFill>
              <w14:schemeClr w14:val="tx1"/>
            </w14:solidFill>
          </w14:textFill>
        </w:rPr>
      </w:pPr>
      <w:r>
        <w:rPr>
          <w:rFonts w:hint="eastAsia" w:hAnsi="宋体"/>
          <w:color w:val="000000" w:themeColor="text1"/>
          <w14:textFill>
            <w14:solidFill>
              <w14:schemeClr w14:val="tx1"/>
            </w14:solidFill>
          </w14:textFill>
        </w:rPr>
        <w:t>每年3月</w:t>
      </w:r>
      <w:r>
        <w:rPr>
          <w:rFonts w:ascii="Times New Roman"/>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10月，每月调查1次。观察杉木叶片、球果、枝干（枝梢）和根部受害情况。调查结果记录于附录B的表B.1</w:t>
      </w:r>
      <w:r>
        <w:rPr>
          <w:rFonts w:ascii="Times New Roman"/>
          <w:color w:val="000000" w:themeColor="text1"/>
          <w14:textFill>
            <w14:solidFill>
              <w14:schemeClr w14:val="tx1"/>
            </w14:solidFill>
          </w14:textFill>
        </w:rPr>
        <w:t>。</w:t>
      </w:r>
    </w:p>
    <w:p>
      <w:pPr>
        <w:pStyle w:val="68"/>
        <w:spacing w:before="156"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标准地</w:t>
      </w:r>
      <w:r>
        <w:rPr>
          <w:rFonts w:hint="eastAsia" w:ascii="Times New Roman"/>
          <w:color w:val="000000" w:themeColor="text1"/>
          <w14:textFill>
            <w14:solidFill>
              <w14:schemeClr w14:val="tx1"/>
            </w14:solidFill>
          </w14:textFill>
        </w:rPr>
        <w:t>设置</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根据踏查结果，对有害虫发生的林分，设置标准地调查，叶部（枝梢）害虫：每6.7</w:t>
      </w:r>
      <w:r>
        <w:rPr>
          <w:rFonts w:hAnsi="宋体"/>
          <w:color w:val="000000" w:themeColor="text1"/>
          <w14:textFill>
            <w14:solidFill>
              <w14:schemeClr w14:val="tx1"/>
            </w14:solidFill>
          </w14:textFill>
        </w:rPr>
        <w:t xml:space="preserve"> hm</w:t>
      </w:r>
      <w:r>
        <w:rPr>
          <w:rFonts w:hAnsi="宋体"/>
          <w:color w:val="000000" w:themeColor="text1"/>
          <w:vertAlign w:val="superscript"/>
          <w14:textFill>
            <w14:solidFill>
              <w14:schemeClr w14:val="tx1"/>
            </w14:solidFill>
          </w14:textFill>
        </w:rPr>
        <w:t>2</w:t>
      </w:r>
      <w:r>
        <w:rPr>
          <w:rFonts w:ascii="Times New Roman"/>
          <w:color w:val="000000" w:themeColor="text1"/>
          <w14:textFill>
            <w14:solidFill>
              <w14:schemeClr w14:val="tx1"/>
            </w14:solidFill>
          </w14:textFill>
        </w:rPr>
        <w:t>~</w:t>
      </w:r>
      <w:r>
        <w:rPr>
          <w:rFonts w:hAnsi="宋体"/>
          <w:color w:val="000000" w:themeColor="text1"/>
          <w14:textFill>
            <w14:solidFill>
              <w14:schemeClr w14:val="tx1"/>
            </w14:solidFill>
          </w14:textFill>
        </w:rPr>
        <w:t>66.7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设一块标准地，每块标准地面积</w:t>
      </w:r>
      <w:r>
        <w:rPr>
          <w:rFonts w:hAnsi="宋体"/>
          <w:color w:val="000000" w:themeColor="text1"/>
          <w14:textFill>
            <w14:solidFill>
              <w14:schemeClr w14:val="tx1"/>
            </w14:solidFill>
          </w14:textFill>
        </w:rPr>
        <w:t>0.2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以上，含寄主植物100株以上，调查株数不少于30株；蛀干害虫：每3.3</w:t>
      </w:r>
      <w:r>
        <w:rPr>
          <w:rFonts w:hAnsi="宋体"/>
          <w:color w:val="000000" w:themeColor="text1"/>
          <w14:textFill>
            <w14:solidFill>
              <w14:schemeClr w14:val="tx1"/>
            </w14:solidFill>
          </w14:textFill>
        </w:rPr>
        <w:t xml:space="preserve"> hm</w:t>
      </w:r>
      <w:r>
        <w:rPr>
          <w:rFonts w:hAnsi="宋体"/>
          <w:color w:val="000000" w:themeColor="text1"/>
          <w:vertAlign w:val="superscript"/>
          <w14:textFill>
            <w14:solidFill>
              <w14:schemeClr w14:val="tx1"/>
            </w14:solidFill>
          </w14:textFill>
        </w:rPr>
        <w:t>2</w:t>
      </w:r>
      <w:r>
        <w:rPr>
          <w:rFonts w:ascii="Times New Roman"/>
          <w:color w:val="000000" w:themeColor="text1"/>
          <w14:textFill>
            <w14:solidFill>
              <w14:schemeClr w14:val="tx1"/>
            </w14:solidFill>
          </w14:textFill>
        </w:rPr>
        <w:t>~</w:t>
      </w:r>
      <w:r>
        <w:rPr>
          <w:rFonts w:hAnsi="宋体"/>
          <w:color w:val="000000" w:themeColor="text1"/>
          <w14:textFill>
            <w14:solidFill>
              <w14:schemeClr w14:val="tx1"/>
            </w14:solidFill>
          </w14:textFill>
        </w:rPr>
        <w:t>33.3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设一块标准地，标准地其它要求同上；地下害虫：造林地每</w:t>
      </w:r>
      <w:r>
        <w:rPr>
          <w:rFonts w:hAnsi="宋体"/>
          <w:color w:val="000000" w:themeColor="text1"/>
          <w14:textFill>
            <w14:solidFill>
              <w14:schemeClr w14:val="tx1"/>
            </w14:solidFill>
          </w14:textFill>
        </w:rPr>
        <w:t>6.7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设一块标准地，苗圃地每0.2</w:t>
      </w:r>
      <w:r>
        <w:rPr>
          <w:rFonts w:hAnsi="宋体"/>
          <w:color w:val="000000" w:themeColor="text1"/>
          <w14:textFill>
            <w14:solidFill>
              <w14:schemeClr w14:val="tx1"/>
            </w14:solidFill>
          </w14:textFill>
        </w:rPr>
        <w:t xml:space="preserve">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设一块标准地，每个标准地挖3个土坑，土坑分布均匀, 土坑面积一般为</w:t>
      </w:r>
      <w:r>
        <w:rPr>
          <w:rFonts w:hAnsi="宋体"/>
          <w:color w:val="000000" w:themeColor="text1"/>
          <w14:textFill>
            <w14:solidFill>
              <w14:schemeClr w14:val="tx1"/>
            </w14:solidFill>
          </w14:textFill>
        </w:rPr>
        <w:t xml:space="preserve">1 m×1 </w:t>
      </w:r>
      <w:r>
        <w:rPr>
          <w:rFonts w:hint="eastAsia" w:hAnsi="宋体"/>
          <w:color w:val="000000" w:themeColor="text1"/>
          <w14:textFill>
            <w14:solidFill>
              <w14:schemeClr w14:val="tx1"/>
            </w14:solidFill>
          </w14:textFill>
        </w:rPr>
        <w:t>m（或0.5</w:t>
      </w:r>
      <w:r>
        <w:rPr>
          <w:rFonts w:hAnsi="宋体"/>
          <w:color w:val="000000" w:themeColor="text1"/>
          <w14:textFill>
            <w14:solidFill>
              <w14:schemeClr w14:val="tx1"/>
            </w14:solidFill>
          </w14:textFill>
        </w:rPr>
        <w:t xml:space="preserve"> m×0.5 </w:t>
      </w:r>
      <w:r>
        <w:rPr>
          <w:rFonts w:hint="eastAsia" w:hAnsi="宋体"/>
          <w:color w:val="000000" w:themeColor="text1"/>
          <w14:textFill>
            <w14:solidFill>
              <w14:schemeClr w14:val="tx1"/>
            </w14:solidFill>
          </w14:textFill>
        </w:rPr>
        <w:t>m），挖土深度</w:t>
      </w:r>
      <w:r>
        <w:rPr>
          <w:rFonts w:hAnsi="宋体"/>
          <w:color w:val="000000" w:themeColor="text1"/>
          <w14:textFill>
            <w14:solidFill>
              <w14:schemeClr w14:val="tx1"/>
            </w14:solidFill>
          </w14:textFill>
        </w:rPr>
        <w:t>0.3 m</w:t>
      </w:r>
      <w:r>
        <w:rPr>
          <w:rFonts w:hint="eastAsia" w:hAnsi="宋体"/>
          <w:color w:val="000000" w:themeColor="text1"/>
          <w14:textFill>
            <w14:solidFill>
              <w14:schemeClr w14:val="tx1"/>
            </w14:solidFill>
          </w14:textFill>
        </w:rPr>
        <w:t>。调查结果记录于附录B的表B.2。</w:t>
      </w:r>
    </w:p>
    <w:p>
      <w:pPr>
        <w:pStyle w:val="68"/>
        <w:spacing w:before="156" w:after="156"/>
        <w:ind w:left="0"/>
        <w:rPr>
          <w:color w:val="000000" w:themeColor="text1"/>
          <w14:textFill>
            <w14:solidFill>
              <w14:schemeClr w14:val="tx1"/>
            </w14:solidFill>
          </w14:textFill>
        </w:rPr>
      </w:pPr>
      <w:r>
        <w:rPr>
          <w:color w:val="000000" w:themeColor="text1"/>
          <w14:textFill>
            <w14:solidFill>
              <w14:schemeClr w14:val="tx1"/>
            </w14:solidFill>
          </w14:textFill>
        </w:rPr>
        <w:t>调查</w:t>
      </w:r>
      <w:r>
        <w:rPr>
          <w:rFonts w:ascii="Times New Roman"/>
          <w:color w:val="000000" w:themeColor="text1"/>
          <w14:textFill>
            <w14:solidFill>
              <w14:schemeClr w14:val="tx1"/>
            </w14:solidFill>
          </w14:textFill>
        </w:rPr>
        <w:t>方法</w:t>
      </w:r>
    </w:p>
    <w:p>
      <w:pPr>
        <w:pStyle w:val="97"/>
        <w:spacing w:before="156" w:after="156"/>
        <w:rPr>
          <w:color w:val="000000" w:themeColor="text1"/>
          <w14:textFill>
            <w14:solidFill>
              <w14:schemeClr w14:val="tx1"/>
            </w14:solidFill>
          </w14:textFill>
        </w:rPr>
      </w:pPr>
      <w:r>
        <w:rPr>
          <w:color w:val="000000" w:themeColor="text1"/>
          <w14:textFill>
            <w14:solidFill>
              <w14:schemeClr w14:val="tx1"/>
            </w14:solidFill>
          </w14:textFill>
        </w:rPr>
        <w:t>叶部害虫调查</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采用对角线法或隔行法调查。每标准地选取30株以上进行调查：树高不超过2</w:t>
      </w:r>
      <w:r>
        <w:rPr>
          <w:rFonts w:hAnsi="宋体"/>
          <w:color w:val="000000" w:themeColor="text1"/>
          <w14:textFill>
            <w14:solidFill>
              <w14:schemeClr w14:val="tx1"/>
            </w14:solidFill>
          </w14:textFill>
        </w:rPr>
        <w:t xml:space="preserve"> m</w:t>
      </w:r>
      <w:r>
        <w:rPr>
          <w:rFonts w:hint="eastAsia" w:hAnsi="宋体"/>
          <w:color w:val="000000" w:themeColor="text1"/>
          <w14:textFill>
            <w14:solidFill>
              <w14:schemeClr w14:val="tx1"/>
            </w14:solidFill>
          </w14:textFill>
        </w:rPr>
        <w:t>的样株，统计全株害虫数量；树高超过</w:t>
      </w:r>
      <w:r>
        <w:rPr>
          <w:rFonts w:hAnsi="宋体"/>
          <w:color w:val="000000" w:themeColor="text1"/>
          <w14:textFill>
            <w14:solidFill>
              <w14:schemeClr w14:val="tx1"/>
            </w14:solidFill>
          </w14:textFill>
        </w:rPr>
        <w:t>2 m</w:t>
      </w:r>
      <w:r>
        <w:rPr>
          <w:rFonts w:hint="eastAsia" w:hAnsi="宋体"/>
          <w:color w:val="000000" w:themeColor="text1"/>
          <w14:textFill>
            <w14:solidFill>
              <w14:schemeClr w14:val="tx1"/>
            </w14:solidFill>
          </w14:textFill>
        </w:rPr>
        <w:t>的样株，分别取树冠上、中、下部及不同方位样枝，调查害虫数量。落叶和表土层中越冬幼虫和蛹茧的虫口密度调查：在样树较茂盛一面的树冠投影范围内，设置</w:t>
      </w:r>
      <w:r>
        <w:rPr>
          <w:rFonts w:hAnsi="宋体"/>
          <w:color w:val="000000" w:themeColor="text1"/>
          <w14:textFill>
            <w14:solidFill>
              <w14:schemeClr w14:val="tx1"/>
            </w14:solidFill>
          </w14:textFill>
        </w:rPr>
        <w:t>1.0 m×1.0</w:t>
      </w:r>
      <w:r>
        <w:rPr>
          <w:rFonts w:hint="eastAsia" w:hAnsi="宋体"/>
          <w:color w:val="000000" w:themeColor="text1"/>
          <w14:textFill>
            <w14:solidFill>
              <w14:schemeClr w14:val="tx1"/>
            </w14:solidFill>
          </w14:textFill>
        </w:rPr>
        <w:t xml:space="preserve"> m的样方，统计20 cm土深内主要害虫虫口密度。</w:t>
      </w:r>
    </w:p>
    <w:p>
      <w:pPr>
        <w:pStyle w:val="97"/>
        <w:spacing w:before="156" w:after="156"/>
        <w:rPr>
          <w:color w:val="000000" w:themeColor="text1"/>
          <w14:textFill>
            <w14:solidFill>
              <w14:schemeClr w14:val="tx1"/>
            </w14:solidFill>
          </w14:textFill>
        </w:rPr>
      </w:pPr>
      <w:r>
        <w:rPr>
          <w:color w:val="000000" w:themeColor="text1"/>
          <w14:textFill>
            <w14:solidFill>
              <w14:schemeClr w14:val="tx1"/>
            </w14:solidFill>
          </w14:textFill>
        </w:rPr>
        <w:t>枝梢害虫调查</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用对角线法或隔行法调查。每标准地选取30株以上进行调查，统计健康株数、主梢健壮侧梢受害株数、主侧梢均受害株数并分别目测害虫危害树冠、枝梢的严重程度，查清害虫种类、虫态、虫口密度和危害情况等。对于虫体小、数量多、定居在嫩梢上的害虫，在标准株的上、下部各选取样枝，截取10</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cm长的样枝段，按公式（1）、（2）计算相应样枝的虫口密度。</w:t>
      </w:r>
    </w:p>
    <w:p>
      <w:pPr>
        <w:pStyle w:val="59"/>
        <w:ind w:firstLine="420"/>
        <w:jc w:val="righ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D</w:t>
      </w:r>
      <w:r>
        <w:rPr>
          <w:rFonts w:ascii="Times New Roman"/>
          <w:color w:val="000000" w:themeColor="text1"/>
          <w:vertAlign w:val="subscript"/>
          <w14:textFill>
            <w14:solidFill>
              <w14:schemeClr w14:val="tx1"/>
            </w14:solidFill>
          </w14:textFill>
        </w:rPr>
        <w:t>a</w:t>
      </w:r>
      <w:r>
        <w:rPr>
          <w:rFonts w:ascii="Times New Roman"/>
          <w:color w:val="000000" w:themeColor="text1"/>
          <w14:textFill>
            <w14:solidFill>
              <w14:schemeClr w14:val="tx1"/>
            </w14:solidFill>
          </w14:textFill>
        </w:rPr>
        <w:t>=</w:t>
      </w:r>
      <m:oMath>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Np</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Na</m:t>
            </m:r>
            <m:ctrlPr>
              <w:rPr>
                <w:rFonts w:ascii="Cambria Math" w:hAnsi="Cambria Math"/>
                <w:color w:val="000000" w:themeColor="text1"/>
                <w14:textFill>
                  <w14:solidFill>
                    <w14:schemeClr w14:val="tx1"/>
                  </w14:solidFill>
                </w14:textFill>
              </w:rPr>
            </m:ctrlPr>
          </m:den>
        </m:f>
      </m:oMath>
      <w:r>
        <w:rPr>
          <w:rFonts w:hint="eastAsia" w:ascii="Times New Roman"/>
          <w:color w:val="000000" w:themeColor="text1"/>
          <w14:textFill>
            <w14:solidFill>
              <w14:schemeClr w14:val="tx1"/>
            </w14:solidFill>
          </w14:textFill>
        </w:rPr>
        <w:t>×100%                            ……………………（1）</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r>
        <w:rPr>
          <w:rFonts w:ascii="Times New Roman"/>
          <w:color w:val="000000" w:themeColor="text1"/>
          <w14:textFill>
            <w14:solidFill>
              <w14:schemeClr w14:val="tx1"/>
            </w14:solidFill>
          </w14:textFill>
        </w:rPr>
        <w:t>：</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D</w:t>
      </w:r>
      <w:r>
        <w:rPr>
          <w:rFonts w:hAnsi="宋体"/>
          <w:color w:val="000000" w:themeColor="text1"/>
          <w:vertAlign w:val="subscript"/>
          <w14:textFill>
            <w14:solidFill>
              <w14:schemeClr w14:val="tx1"/>
            </w14:solidFill>
          </w14:textFill>
        </w:rPr>
        <w:t>a</w:t>
      </w:r>
      <w:r>
        <w:rPr>
          <w:rFonts w:hint="eastAsia" w:hAnsi="宋体"/>
          <w:color w:val="000000" w:themeColor="text1"/>
          <w14:textFill>
            <w14:solidFill>
              <w14:schemeClr w14:val="tx1"/>
            </w14:solidFill>
          </w14:textFill>
        </w:rPr>
        <w:t xml:space="preserve">   -----单位面积虫口数量（</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Np   -----</w:t>
      </w:r>
      <w:r>
        <w:rPr>
          <w:rFonts w:hint="eastAsia" w:hAnsi="宋体"/>
          <w:color w:val="000000" w:themeColor="text1"/>
          <w14:textFill>
            <w14:solidFill>
              <w14:schemeClr w14:val="tx1"/>
            </w14:solidFill>
          </w14:textFill>
        </w:rPr>
        <w:t>调查总活虫数；</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Na   -----</w:t>
      </w:r>
      <w:r>
        <w:rPr>
          <w:rFonts w:hint="eastAsia" w:hAnsi="宋体"/>
          <w:color w:val="000000" w:themeColor="text1"/>
          <w14:textFill>
            <w14:solidFill>
              <w14:schemeClr w14:val="tx1"/>
            </w14:solidFill>
          </w14:textFill>
        </w:rPr>
        <w:t>调查总面积。</w:t>
      </w:r>
    </w:p>
    <w:p>
      <w:pPr>
        <w:pStyle w:val="59"/>
        <w:ind w:firstLine="420"/>
        <w:jc w:val="righ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D</w:t>
      </w:r>
      <w:r>
        <w:rPr>
          <w:rFonts w:ascii="Times New Roman"/>
          <w:color w:val="000000" w:themeColor="text1"/>
          <w:vertAlign w:val="subscript"/>
          <w14:textFill>
            <w14:solidFill>
              <w14:schemeClr w14:val="tx1"/>
            </w14:solidFill>
          </w14:textFill>
        </w:rPr>
        <w:t>t</w:t>
      </w:r>
      <w:r>
        <w:rPr>
          <w:rFonts w:hint="eastAsia" w:ascii="Times New Roman"/>
          <w:color w:val="000000" w:themeColor="text1"/>
          <w14:textFill>
            <w14:solidFill>
              <w14:schemeClr w14:val="tx1"/>
            </w14:solidFill>
          </w14:textFill>
        </w:rPr>
        <w:t>=</w:t>
      </w:r>
      <m:oMath>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Np</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Nt</m:t>
            </m:r>
            <m:ctrlPr>
              <w:rPr>
                <w:rFonts w:ascii="Cambria Math" w:hAnsi="Cambria Math"/>
                <w:color w:val="000000" w:themeColor="text1"/>
                <w14:textFill>
                  <w14:solidFill>
                    <w14:schemeClr w14:val="tx1"/>
                  </w14:solidFill>
                </w14:textFill>
              </w:rPr>
            </m:ctrlPr>
          </m:den>
        </m:f>
      </m:oMath>
      <w:r>
        <w:rPr>
          <w:rFonts w:hint="eastAsia" w:ascii="Times New Roman"/>
          <w:color w:val="000000" w:themeColor="text1"/>
          <w14:textFill>
            <w14:solidFill>
              <w14:schemeClr w14:val="tx1"/>
            </w14:solidFill>
          </w14:textFill>
        </w:rPr>
        <w:t>×100%                            ……………………（</w:t>
      </w:r>
      <w:r>
        <w:rPr>
          <w:rFonts w:ascii="Times New Roman"/>
          <w:color w:val="000000" w:themeColor="text1"/>
          <w14:textFill>
            <w14:solidFill>
              <w14:schemeClr w14:val="tx1"/>
            </w14:solidFill>
          </w14:textFill>
        </w:rPr>
        <w:t>2</w:t>
      </w:r>
      <w:r>
        <w:rPr>
          <w:rFonts w:hint="eastAsia" w:ascii="Times New Roman"/>
          <w:color w:val="000000" w:themeColor="text1"/>
          <w14:textFill>
            <w14:solidFill>
              <w14:schemeClr w14:val="tx1"/>
            </w14:solidFill>
          </w14:textFill>
        </w:rPr>
        <w:t>）</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D</w:t>
      </w:r>
      <w:r>
        <w:rPr>
          <w:rFonts w:hAnsi="宋体"/>
          <w:color w:val="000000" w:themeColor="text1"/>
          <w:vertAlign w:val="subscript"/>
          <w14:textFill>
            <w14:solidFill>
              <w14:schemeClr w14:val="tx1"/>
            </w14:solidFill>
          </w14:textFill>
        </w:rPr>
        <w:t xml:space="preserve">t  </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每株虫口数量（</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Np   -----</w:t>
      </w:r>
      <w:r>
        <w:rPr>
          <w:rFonts w:hint="eastAsia" w:hAnsi="宋体"/>
          <w:color w:val="000000" w:themeColor="text1"/>
          <w14:textFill>
            <w14:solidFill>
              <w14:schemeClr w14:val="tx1"/>
            </w14:solidFill>
          </w14:textFill>
        </w:rPr>
        <w:t>调查总活虫数；</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Nt   </w:t>
      </w:r>
      <w:r>
        <w:rPr>
          <w:rFonts w:hint="eastAsia" w:hAnsi="宋体"/>
          <w:color w:val="000000" w:themeColor="text1"/>
          <w14:textFill>
            <w14:solidFill>
              <w14:schemeClr w14:val="tx1"/>
            </w14:solidFill>
          </w14:textFill>
        </w:rPr>
        <w:t>-----调查总株数。</w:t>
      </w:r>
    </w:p>
    <w:p>
      <w:pPr>
        <w:pStyle w:val="97"/>
        <w:spacing w:before="156" w:after="156"/>
        <w:rPr>
          <w:color w:val="000000" w:themeColor="text1"/>
          <w14:textFill>
            <w14:solidFill>
              <w14:schemeClr w14:val="tx1"/>
            </w14:solidFill>
          </w14:textFill>
        </w:rPr>
      </w:pPr>
      <w:r>
        <w:rPr>
          <w:color w:val="000000" w:themeColor="text1"/>
          <w14:textFill>
            <w14:solidFill>
              <w14:schemeClr w14:val="tx1"/>
            </w14:solidFill>
          </w14:textFill>
        </w:rPr>
        <w:t>蛀干害虫调查</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采用对角线法或隔行法调查。每标准地选取30株以上进行调查，统计每株树上害虫数量，并目测树木受害程度，详查害虫种类、虫态、数量、危害情况等。</w:t>
      </w:r>
    </w:p>
    <w:p>
      <w:pPr>
        <w:pStyle w:val="97"/>
        <w:spacing w:before="156" w:after="156"/>
        <w:rPr>
          <w:color w:val="000000" w:themeColor="text1"/>
          <w14:textFill>
            <w14:solidFill>
              <w14:schemeClr w14:val="tx1"/>
            </w14:solidFill>
          </w14:textFill>
        </w:rPr>
      </w:pPr>
      <w:r>
        <w:rPr>
          <w:rFonts w:hint="eastAsia"/>
          <w:color w:val="000000" w:themeColor="text1"/>
          <w14:textFill>
            <w14:solidFill>
              <w14:schemeClr w14:val="tx1"/>
            </w14:solidFill>
          </w14:textFill>
        </w:rPr>
        <w:t>根部</w:t>
      </w:r>
      <w:r>
        <w:rPr>
          <w:color w:val="000000" w:themeColor="text1"/>
          <w14:textFill>
            <w14:solidFill>
              <w14:schemeClr w14:val="tx1"/>
            </w14:solidFill>
          </w14:textFill>
        </w:rPr>
        <w:t>害虫调查</w:t>
      </w:r>
    </w:p>
    <w:p>
      <w:pPr>
        <w:pStyle w:val="59"/>
        <w:ind w:left="105" w:leftChars="50" w:firstLine="315" w:firstLineChars="15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采用挖土坑法调查。同一类型林地设一块标准地，面积</w:t>
      </w:r>
      <w:r>
        <w:rPr>
          <w:rFonts w:hAnsi="宋体"/>
          <w:color w:val="000000" w:themeColor="text1"/>
          <w14:textFill>
            <w14:solidFill>
              <w14:schemeClr w14:val="tx1"/>
            </w14:solidFill>
          </w14:textFill>
        </w:rPr>
        <w:t>0.2 hm</w:t>
      </w:r>
      <w:r>
        <w:rPr>
          <w:rFonts w:hAnsi="宋体"/>
          <w:color w:val="000000" w:themeColor="text1"/>
          <w:vertAlign w:val="superscript"/>
          <w14:textFill>
            <w14:solidFill>
              <w14:schemeClr w14:val="tx1"/>
            </w14:solidFill>
          </w14:textFill>
        </w:rPr>
        <w:t>2</w:t>
      </w:r>
      <w:r>
        <w:rPr>
          <w:rFonts w:hint="eastAsia" w:hAnsi="宋体"/>
          <w:color w:val="000000" w:themeColor="text1"/>
          <w14:textFill>
            <w14:solidFill>
              <w14:schemeClr w14:val="tx1"/>
            </w14:solidFill>
          </w14:textFill>
        </w:rPr>
        <w:t>左右，每块标准地土坑总数≥3个。土坑面积一般为</w:t>
      </w:r>
      <w:r>
        <w:rPr>
          <w:rFonts w:hAnsi="宋体"/>
          <w:color w:val="000000" w:themeColor="text1"/>
          <w14:textFill>
            <w14:solidFill>
              <w14:schemeClr w14:val="tx1"/>
            </w14:solidFill>
          </w14:textFill>
        </w:rPr>
        <w:t xml:space="preserve">1 m×1 </w:t>
      </w:r>
      <w:r>
        <w:rPr>
          <w:rFonts w:hint="eastAsia" w:hAnsi="宋体"/>
          <w:color w:val="000000" w:themeColor="text1"/>
          <w14:textFill>
            <w14:solidFill>
              <w14:schemeClr w14:val="tx1"/>
            </w14:solidFill>
          </w14:textFill>
        </w:rPr>
        <w:t>m（或0.5</w:t>
      </w:r>
      <w:r>
        <w:rPr>
          <w:rFonts w:hAnsi="宋体"/>
          <w:color w:val="000000" w:themeColor="text1"/>
          <w14:textFill>
            <w14:solidFill>
              <w14:schemeClr w14:val="tx1"/>
            </w14:solidFill>
          </w14:textFill>
        </w:rPr>
        <w:t xml:space="preserve"> m×0.5 </w:t>
      </w:r>
      <w:r>
        <w:rPr>
          <w:rFonts w:hint="eastAsia" w:hAnsi="宋体"/>
          <w:color w:val="000000" w:themeColor="text1"/>
          <w14:textFill>
            <w14:solidFill>
              <w14:schemeClr w14:val="tx1"/>
            </w14:solidFill>
          </w14:textFill>
        </w:rPr>
        <w:t>m），挖土深度</w:t>
      </w:r>
      <w:r>
        <w:rPr>
          <w:rFonts w:hAnsi="宋体"/>
          <w:color w:val="000000" w:themeColor="text1"/>
          <w14:textFill>
            <w14:solidFill>
              <w14:schemeClr w14:val="tx1"/>
            </w14:solidFill>
          </w14:textFill>
        </w:rPr>
        <w:t>0.3 m</w:t>
      </w:r>
      <w:r>
        <w:rPr>
          <w:rFonts w:hint="eastAsia" w:hAnsi="宋体"/>
          <w:color w:val="000000" w:themeColor="text1"/>
          <w14:textFill>
            <w14:solidFill>
              <w14:schemeClr w14:val="tx1"/>
            </w14:solidFill>
          </w14:textFill>
        </w:rPr>
        <w:t>。</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害虫危害程度统计</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根据</w:t>
      </w:r>
      <w:r>
        <w:rPr>
          <w:rFonts w:hAnsi="宋体"/>
          <w:color w:val="000000" w:themeColor="text1"/>
          <w14:textFill>
            <w14:solidFill>
              <w14:schemeClr w14:val="tx1"/>
            </w14:solidFill>
          </w14:textFill>
        </w:rPr>
        <w:t>LY/T 1681</w:t>
      </w:r>
      <w:r>
        <w:rPr>
          <w:rFonts w:hint="eastAsia" w:hAnsi="宋体"/>
          <w:color w:val="000000" w:themeColor="text1"/>
          <w14:textFill>
            <w14:solidFill>
              <w14:schemeClr w14:val="tx1"/>
            </w14:solidFill>
          </w14:textFill>
        </w:rPr>
        <w:t>和</w:t>
      </w:r>
      <w:r>
        <w:rPr>
          <w:rFonts w:hAnsi="宋体"/>
          <w:color w:val="000000" w:themeColor="text1"/>
          <w14:textFill>
            <w14:solidFill>
              <w14:schemeClr w14:val="tx1"/>
            </w14:solidFill>
          </w14:textFill>
        </w:rPr>
        <w:t>LY/T 2011-2012</w:t>
      </w:r>
      <w:r>
        <w:rPr>
          <w:rFonts w:hint="eastAsia" w:hAnsi="宋体"/>
          <w:color w:val="000000" w:themeColor="text1"/>
          <w14:textFill>
            <w14:solidFill>
              <w14:schemeClr w14:val="tx1"/>
            </w14:solidFill>
          </w14:textFill>
        </w:rPr>
        <w:t>，确定不同种类害虫的危害程度，按附录C中表</w:t>
      </w:r>
      <w:bookmarkStart w:id="135" w:name="_GoBack"/>
      <w:r>
        <w:rPr>
          <w:rFonts w:hint="eastAsia" w:hAnsi="宋体"/>
          <w:color w:val="000000" w:themeColor="text1"/>
          <w14:textFill>
            <w14:solidFill>
              <w14:schemeClr w14:val="tx1"/>
            </w14:solidFill>
          </w14:textFill>
        </w:rPr>
        <w:t>C.2</w:t>
      </w:r>
      <w:bookmarkEnd w:id="135"/>
      <w:r>
        <w:rPr>
          <w:rFonts w:hint="eastAsia" w:hAnsi="宋体"/>
          <w:color w:val="000000" w:themeColor="text1"/>
          <w14:textFill>
            <w14:solidFill>
              <w14:schemeClr w14:val="tx1"/>
            </w14:solidFill>
          </w14:textFill>
        </w:rPr>
        <w:t>、表C.3的规定分级。</w:t>
      </w:r>
    </w:p>
    <w:p>
      <w:pPr>
        <w:pStyle w:val="107"/>
        <w:spacing w:before="312" w:after="312"/>
        <w:rPr>
          <w:color w:val="000000" w:themeColor="text1"/>
          <w14:textFill>
            <w14:solidFill>
              <w14:schemeClr w14:val="tx1"/>
            </w14:solidFill>
          </w14:textFill>
        </w:rPr>
      </w:pPr>
      <w:bookmarkStart w:id="100" w:name="_Toc66556031"/>
      <w:bookmarkStart w:id="101" w:name="_Toc67564888"/>
      <w:bookmarkStart w:id="102" w:name="_Toc156463021"/>
      <w:r>
        <w:rPr>
          <w:color w:val="000000" w:themeColor="text1"/>
          <w14:textFill>
            <w14:solidFill>
              <w14:schemeClr w14:val="tx1"/>
            </w14:solidFill>
          </w14:textFill>
        </w:rPr>
        <w:t>病虫害防</w:t>
      </w:r>
      <w:bookmarkEnd w:id="100"/>
      <w:bookmarkEnd w:id="101"/>
      <w:r>
        <w:rPr>
          <w:rFonts w:hint="eastAsia"/>
          <w:color w:val="000000" w:themeColor="text1"/>
          <w14:textFill>
            <w14:solidFill>
              <w14:schemeClr w14:val="tx1"/>
            </w14:solidFill>
          </w14:textFill>
        </w:rPr>
        <w:t>控</w:t>
      </w:r>
      <w:bookmarkEnd w:id="102"/>
    </w:p>
    <w:p>
      <w:pPr>
        <w:pStyle w:val="108"/>
        <w:spacing w:before="156" w:after="156"/>
        <w:ind w:left="0"/>
        <w:rPr>
          <w:color w:val="000000" w:themeColor="text1"/>
          <w14:textFill>
            <w14:solidFill>
              <w14:schemeClr w14:val="tx1"/>
            </w14:solidFill>
          </w14:textFill>
        </w:rPr>
      </w:pPr>
      <w:bookmarkStart w:id="103" w:name="_Toc156463022"/>
      <w:r>
        <w:rPr>
          <w:rFonts w:hint="eastAsia"/>
          <w:color w:val="000000" w:themeColor="text1"/>
          <w14:textFill>
            <w14:solidFill>
              <w14:schemeClr w14:val="tx1"/>
            </w14:solidFill>
          </w14:textFill>
        </w:rPr>
        <w:t>防治原则</w:t>
      </w:r>
      <w:bookmarkEnd w:id="103"/>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坚持“预防为主，综合防治”的植保方针，综合运用林木病虫害检疫、营林技术、物理防治、生物防治和化学防治等方法进行病虫害防控。</w:t>
      </w:r>
    </w:p>
    <w:p>
      <w:pPr>
        <w:pStyle w:val="108"/>
        <w:spacing w:before="156" w:after="156"/>
        <w:ind w:left="0"/>
        <w:rPr>
          <w:color w:val="000000" w:themeColor="text1"/>
          <w14:textFill>
            <w14:solidFill>
              <w14:schemeClr w14:val="tx1"/>
            </w14:solidFill>
          </w14:textFill>
        </w:rPr>
      </w:pPr>
      <w:bookmarkStart w:id="104" w:name="_Toc156463023"/>
      <w:r>
        <w:rPr>
          <w:rFonts w:hint="eastAsia"/>
          <w:color w:val="000000" w:themeColor="text1"/>
          <w14:textFill>
            <w14:solidFill>
              <w14:schemeClr w14:val="tx1"/>
            </w14:solidFill>
          </w14:textFill>
        </w:rPr>
        <w:t>防治方法</w:t>
      </w:r>
      <w:bookmarkEnd w:id="104"/>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加强检疫</w:t>
      </w:r>
    </w:p>
    <w:p>
      <w:pPr>
        <w:pStyle w:val="59"/>
        <w:ind w:firstLine="420"/>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将通过苗木、插穗、接穗等繁殖材料传播的各种病害、虫害作为重点检查对象，</w:t>
      </w:r>
      <w:r>
        <w:rPr>
          <w:rFonts w:hint="eastAsia" w:ascii="Times New Roman"/>
          <w:color w:val="000000" w:themeColor="text1"/>
          <w14:textFill>
            <w14:solidFill>
              <w14:schemeClr w14:val="tx1"/>
            </w14:solidFill>
          </w14:textFill>
        </w:rPr>
        <w:t>严格检疫，切断传播源头，</w:t>
      </w:r>
      <w:r>
        <w:rPr>
          <w:rFonts w:hint="eastAsia"/>
          <w:color w:val="000000" w:themeColor="text1"/>
          <w14:textFill>
            <w14:solidFill>
              <w14:schemeClr w14:val="tx1"/>
            </w14:solidFill>
          </w14:textFill>
        </w:rPr>
        <w:t>控制病虫害来源。</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营林措施</w:t>
      </w:r>
    </w:p>
    <w:p>
      <w:pPr>
        <w:pStyle w:val="59"/>
        <w:spacing w:before="120" w:after="120"/>
        <w:ind w:firstLine="420"/>
        <w:rPr>
          <w:rFonts w:ascii="Times New Roman"/>
          <w:color w:val="000000" w:themeColor="text1"/>
          <w14:textFill>
            <w14:solidFill>
              <w14:schemeClr w14:val="tx1"/>
            </w14:solidFill>
          </w14:textFill>
        </w:rPr>
      </w:pPr>
      <w:r>
        <w:rPr>
          <w:rFonts w:hint="eastAsia"/>
          <w:color w:val="000000" w:themeColor="text1"/>
          <w14:textFill>
            <w14:solidFill>
              <w14:schemeClr w14:val="tx1"/>
            </w14:solidFill>
          </w14:textFill>
        </w:rPr>
        <w:t>苗圃地设立在无病区，育苗时</w:t>
      </w:r>
      <w:r>
        <w:rPr>
          <w:rFonts w:hint="eastAsia" w:ascii="Times New Roman"/>
          <w:color w:val="000000" w:themeColor="text1"/>
          <w14:textFill>
            <w14:solidFill>
              <w14:schemeClr w14:val="tx1"/>
            </w14:solidFill>
          </w14:textFill>
        </w:rPr>
        <w:t>选用抗病、抗虫品种或优良无性系</w:t>
      </w:r>
      <w:r>
        <w:rPr>
          <w:rFonts w:hint="eastAsia"/>
          <w:color w:val="000000" w:themeColor="text1"/>
          <w14:textFill>
            <w14:solidFill>
              <w14:schemeClr w14:val="tx1"/>
            </w14:solidFill>
          </w14:textFill>
        </w:rPr>
        <w:t>，同时播种前按GB/T 6001标准进行土壤和种子消毒。</w:t>
      </w:r>
      <w:r>
        <w:rPr>
          <w:rFonts w:hint="eastAsia" w:ascii="Times New Roman"/>
          <w:color w:val="000000" w:themeColor="text1"/>
          <w14:textFill>
            <w14:solidFill>
              <w14:schemeClr w14:val="tx1"/>
            </w14:solidFill>
          </w14:textFill>
        </w:rPr>
        <w:t>造林时，坚持适地适树原则，采取合适的营林技术，营造混交林。加强栽培抚育管理、</w:t>
      </w:r>
      <w:r>
        <w:rPr>
          <w:rFonts w:ascii="Times New Roman"/>
          <w:color w:val="000000" w:themeColor="text1"/>
          <w14:textFill>
            <w14:solidFill>
              <w14:schemeClr w14:val="tx1"/>
            </w14:solidFill>
          </w14:textFill>
        </w:rPr>
        <w:t>增施有机肥和生物菌肥</w:t>
      </w:r>
      <w:r>
        <w:rPr>
          <w:rFonts w:hint="eastAsia" w:ascii="Times New Roman"/>
          <w:color w:val="000000" w:themeColor="text1"/>
          <w14:textFill>
            <w14:solidFill>
              <w14:schemeClr w14:val="tx1"/>
            </w14:solidFill>
          </w14:textFill>
        </w:rPr>
        <w:t>、清除虫害木及林下杂草，改善林木生长状况，</w:t>
      </w:r>
      <w:r>
        <w:rPr>
          <w:rFonts w:ascii="Times New Roman"/>
          <w:color w:val="000000" w:themeColor="text1"/>
          <w14:textFill>
            <w14:solidFill>
              <w14:schemeClr w14:val="tx1"/>
            </w14:solidFill>
          </w14:textFill>
        </w:rPr>
        <w:t>增强树体自身抗病虫能力</w:t>
      </w:r>
      <w:r>
        <w:rPr>
          <w:rFonts w:hint="eastAsia" w:ascii="Times New Roman"/>
          <w:color w:val="000000" w:themeColor="text1"/>
          <w14:textFill>
            <w14:solidFill>
              <w14:schemeClr w14:val="tx1"/>
            </w14:solidFill>
          </w14:textFill>
        </w:rPr>
        <w:t>。</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物理</w:t>
      </w:r>
      <w:r>
        <w:rPr>
          <w:color w:val="000000" w:themeColor="text1"/>
          <w14:textFill>
            <w14:solidFill>
              <w14:schemeClr w14:val="tx1"/>
            </w14:solidFill>
          </w14:textFill>
        </w:rPr>
        <w:t>防治</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针对病害，及时清理病株残体，集中销毁，减少林间病源，防止病害扩散蔓延。针对虫害，合理选用诱木集中诱杀蛀干害虫，采用黑光灯、糖醋液等方法诱杀蛾类成虫。</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生物防治</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利用生防真菌绿粘帚霉（</w:t>
      </w:r>
      <w:r>
        <w:rPr>
          <w:rFonts w:hAnsi="宋体"/>
          <w:i/>
          <w:color w:val="000000" w:themeColor="text1"/>
          <w14:textFill>
            <w14:solidFill>
              <w14:schemeClr w14:val="tx1"/>
            </w14:solidFill>
          </w14:textFill>
        </w:rPr>
        <w:t>Gliocladium virens</w:t>
      </w:r>
      <w:r>
        <w:rPr>
          <w:rFonts w:hint="eastAsia" w:ascii="Times New Roman"/>
          <w:color w:val="000000" w:themeColor="text1"/>
          <w14:textFill>
            <w14:solidFill>
              <w14:schemeClr w14:val="tx1"/>
            </w14:solidFill>
          </w14:textFill>
        </w:rPr>
        <w:t>）或哈茨木霉（</w:t>
      </w:r>
      <w:r>
        <w:rPr>
          <w:rFonts w:hAnsi="宋体"/>
          <w:i/>
          <w:color w:val="000000" w:themeColor="text1"/>
          <w14:textFill>
            <w14:solidFill>
              <w14:schemeClr w14:val="tx1"/>
            </w14:solidFill>
          </w14:textFill>
        </w:rPr>
        <w:t>Trichoderma harzianum</w:t>
      </w:r>
      <w:r>
        <w:rPr>
          <w:rFonts w:hint="eastAsia" w:ascii="Times New Roman"/>
          <w:color w:val="000000" w:themeColor="text1"/>
          <w14:textFill>
            <w14:solidFill>
              <w14:schemeClr w14:val="tx1"/>
            </w14:solidFill>
          </w14:textFill>
        </w:rPr>
        <w:t>）、细菌生防菌森林假单胞菌（</w:t>
      </w:r>
      <w:r>
        <w:rPr>
          <w:rFonts w:hAnsi="宋体"/>
          <w:i/>
          <w:color w:val="000000" w:themeColor="text1"/>
          <w14:textFill>
            <w14:solidFill>
              <w14:schemeClr w14:val="tx1"/>
            </w14:solidFill>
          </w14:textFill>
        </w:rPr>
        <w:t>Pseudomonas</w:t>
      </w:r>
      <w:r>
        <w:rPr>
          <w:rFonts w:hint="eastAsia" w:hAnsi="宋体"/>
          <w:i/>
          <w:color w:val="000000" w:themeColor="text1"/>
          <w14:textFill>
            <w14:solidFill>
              <w14:schemeClr w14:val="tx1"/>
            </w14:solidFill>
          </w14:textFill>
        </w:rPr>
        <w:t xml:space="preserve"> </w:t>
      </w:r>
      <w:r>
        <w:rPr>
          <w:rFonts w:hAnsi="宋体"/>
          <w:i/>
          <w:color w:val="000000" w:themeColor="text1"/>
          <w14:textFill>
            <w14:solidFill>
              <w14:schemeClr w14:val="tx1"/>
            </w14:solidFill>
          </w14:textFill>
        </w:rPr>
        <w:t>silvicola</w:t>
      </w:r>
      <w:r>
        <w:rPr>
          <w:rFonts w:hint="eastAsia" w:ascii="Times New Roman"/>
          <w:color w:val="000000" w:themeColor="text1"/>
          <w14:textFill>
            <w14:solidFill>
              <w14:schemeClr w14:val="tx1"/>
            </w14:solidFill>
          </w14:textFill>
        </w:rPr>
        <w:t>）、枯草芽孢杆菌（</w:t>
      </w:r>
      <w:r>
        <w:rPr>
          <w:rFonts w:hAnsi="宋体"/>
          <w:i/>
          <w:color w:val="000000" w:themeColor="text1"/>
          <w14:textFill>
            <w14:solidFill>
              <w14:schemeClr w14:val="tx1"/>
            </w14:solidFill>
          </w14:textFill>
        </w:rPr>
        <w:t>Bacillus subtilis</w:t>
      </w:r>
      <w:r>
        <w:rPr>
          <w:rFonts w:hint="eastAsia" w:ascii="Times New Roman"/>
          <w:color w:val="000000" w:themeColor="text1"/>
          <w14:textFill>
            <w14:solidFill>
              <w14:schemeClr w14:val="tx1"/>
            </w14:solidFill>
          </w14:textFill>
        </w:rPr>
        <w:t>）、以及地衣芽孢杆菌（</w:t>
      </w:r>
      <w:r>
        <w:rPr>
          <w:rFonts w:hAnsi="宋体"/>
          <w:i/>
          <w:color w:val="000000" w:themeColor="text1"/>
          <w14:textFill>
            <w14:solidFill>
              <w14:schemeClr w14:val="tx1"/>
            </w14:solidFill>
          </w14:textFill>
        </w:rPr>
        <w:t>Bacillus licheniformis</w:t>
      </w:r>
      <w:r>
        <w:rPr>
          <w:rFonts w:hint="eastAsia" w:ascii="Times New Roman"/>
          <w:color w:val="000000" w:themeColor="text1"/>
          <w14:textFill>
            <w14:solidFill>
              <w14:schemeClr w14:val="tx1"/>
            </w14:solidFill>
          </w14:textFill>
        </w:rPr>
        <w:t>）等生防菌防治病害。</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利用天敌和有益微生物进行防治。鞘翅目害虫双条杉天牛的天敌有肿腿蜂</w:t>
      </w:r>
      <w:r>
        <w:rPr>
          <w:rFonts w:hint="eastAsia" w:hAnsi="宋体"/>
          <w:color w:val="000000" w:themeColor="text1"/>
          <w14:textFill>
            <w14:solidFill>
              <w14:schemeClr w14:val="tx1"/>
            </w14:solidFill>
          </w14:textFill>
        </w:rPr>
        <w:t>（</w:t>
      </w:r>
      <w:r>
        <w:rPr>
          <w:rFonts w:hAnsi="宋体"/>
          <w:i/>
          <w:color w:val="000000" w:themeColor="text1"/>
          <w14:textFill>
            <w14:solidFill>
              <w14:schemeClr w14:val="tx1"/>
            </w14:solidFill>
          </w14:textFill>
        </w:rPr>
        <w:t xml:space="preserve">Scleroderma </w:t>
      </w:r>
      <w:r>
        <w:rPr>
          <w:rFonts w:hint="eastAsia" w:hAnsi="宋体"/>
          <w:color w:val="000000" w:themeColor="text1"/>
          <w14:textFill>
            <w14:solidFill>
              <w14:schemeClr w14:val="tx1"/>
            </w14:solidFill>
          </w14:textFill>
        </w:rPr>
        <w:t>sp.）；鳞</w:t>
      </w:r>
      <w:r>
        <w:rPr>
          <w:rFonts w:hint="eastAsia" w:ascii="Times New Roman"/>
          <w:color w:val="000000" w:themeColor="text1"/>
          <w14:textFill>
            <w14:solidFill>
              <w14:schemeClr w14:val="tx1"/>
            </w14:solidFill>
          </w14:textFill>
        </w:rPr>
        <w:t>翅目害虫的天敌有红头茧蜂（</w:t>
      </w:r>
      <w:r>
        <w:rPr>
          <w:rFonts w:hAnsi="宋体"/>
          <w:i/>
          <w:color w:val="000000" w:themeColor="text1"/>
          <w14:textFill>
            <w14:solidFill>
              <w14:schemeClr w14:val="tx1"/>
            </w14:solidFill>
          </w14:textFill>
        </w:rPr>
        <w:t>Rogas Spectabilis</w:t>
      </w:r>
      <w:r>
        <w:rPr>
          <w:rFonts w:hint="eastAsia" w:ascii="Times New Roman"/>
          <w:color w:val="000000" w:themeColor="text1"/>
          <w14:textFill>
            <w14:solidFill>
              <w14:schemeClr w14:val="tx1"/>
            </w14:solidFill>
          </w14:textFill>
        </w:rPr>
        <w:t>）、矛茧蜂（</w:t>
      </w:r>
      <w:r>
        <w:rPr>
          <w:rFonts w:hint="eastAsia" w:hAnsi="宋体"/>
          <w:i/>
          <w:color w:val="000000" w:themeColor="text1"/>
          <w14:textFill>
            <w14:solidFill>
              <w14:schemeClr w14:val="tx1"/>
            </w14:solidFill>
          </w14:textFill>
        </w:rPr>
        <w:t>Doryctes</w:t>
      </w:r>
      <w:r>
        <w:rPr>
          <w:rFonts w:hint="eastAsia" w:hAnsi="宋体"/>
          <w:color w:val="000000" w:themeColor="text1"/>
          <w14:textFill>
            <w14:solidFill>
              <w14:schemeClr w14:val="tx1"/>
            </w14:solidFill>
          </w14:textFill>
        </w:rPr>
        <w:t xml:space="preserve"> Haliday</w:t>
      </w:r>
      <w:r>
        <w:rPr>
          <w:rFonts w:hint="eastAsia" w:ascii="Times New Roman"/>
          <w:color w:val="000000" w:themeColor="text1"/>
          <w14:textFill>
            <w14:solidFill>
              <w14:schemeClr w14:val="tx1"/>
            </w14:solidFill>
          </w14:textFill>
        </w:rPr>
        <w:t>）、鸟类、寄生蝇等。应用苏云金杆菌（</w:t>
      </w:r>
      <w:r>
        <w:rPr>
          <w:rFonts w:hAnsi="宋体"/>
          <w:i/>
          <w:color w:val="000000" w:themeColor="text1"/>
          <w14:textFill>
            <w14:solidFill>
              <w14:schemeClr w14:val="tx1"/>
            </w14:solidFill>
          </w14:textFill>
        </w:rPr>
        <w:t>Bacillus thuringiensis</w:t>
      </w:r>
      <w:r>
        <w:rPr>
          <w:rFonts w:hint="eastAsia" w:ascii="Times New Roman"/>
          <w:color w:val="000000" w:themeColor="text1"/>
          <w14:textFill>
            <w14:solidFill>
              <w14:schemeClr w14:val="tx1"/>
            </w14:solidFill>
          </w14:textFill>
        </w:rPr>
        <w:t>）、白僵菌（</w:t>
      </w:r>
      <w:r>
        <w:rPr>
          <w:rFonts w:hAnsi="宋体"/>
          <w:i/>
          <w:color w:val="000000" w:themeColor="text1"/>
          <w14:textFill>
            <w14:solidFill>
              <w14:schemeClr w14:val="tx1"/>
            </w14:solidFill>
          </w14:textFill>
        </w:rPr>
        <w:t>Beauveria</w:t>
      </w:r>
      <w:r>
        <w:rPr>
          <w:rFonts w:hint="eastAsia" w:hAnsi="宋体"/>
          <w:color w:val="000000" w:themeColor="text1"/>
          <w14:textFill>
            <w14:solidFill>
              <w14:schemeClr w14:val="tx1"/>
            </w14:solidFill>
          </w14:textFill>
        </w:rPr>
        <w:t xml:space="preserve"> spp.</w:t>
      </w:r>
      <w:r>
        <w:rPr>
          <w:rFonts w:hint="eastAsia" w:ascii="Times New Roman"/>
          <w:color w:val="000000" w:themeColor="text1"/>
          <w14:textFill>
            <w14:solidFill>
              <w14:schemeClr w14:val="tx1"/>
            </w14:solidFill>
          </w14:textFill>
        </w:rPr>
        <w:t>）、轮纹镰刀菌（</w:t>
      </w:r>
      <w:r>
        <w:rPr>
          <w:rFonts w:hAnsi="宋体"/>
          <w:i/>
          <w:color w:val="000000" w:themeColor="text1"/>
          <w14:textFill>
            <w14:solidFill>
              <w14:schemeClr w14:val="tx1"/>
            </w14:solidFill>
          </w14:textFill>
        </w:rPr>
        <w:t>Fusarium concentricum</w:t>
      </w:r>
      <w:r>
        <w:rPr>
          <w:rFonts w:hint="eastAsia" w:ascii="Times New Roman"/>
          <w:color w:val="000000" w:themeColor="text1"/>
          <w14:textFill>
            <w14:solidFill>
              <w14:schemeClr w14:val="tx1"/>
            </w14:solidFill>
          </w14:textFill>
        </w:rPr>
        <w:t>）等微生物农药防治。</w:t>
      </w:r>
    </w:p>
    <w:p>
      <w:pPr>
        <w:pStyle w:val="68"/>
        <w:spacing w:before="156" w:after="156"/>
        <w:ind w:left="0"/>
        <w:rPr>
          <w:color w:val="000000" w:themeColor="text1"/>
          <w14:textFill>
            <w14:solidFill>
              <w14:schemeClr w14:val="tx1"/>
            </w14:solidFill>
          </w14:textFill>
        </w:rPr>
      </w:pPr>
      <w:r>
        <w:rPr>
          <w:rFonts w:hint="eastAsia"/>
          <w:color w:val="000000" w:themeColor="text1"/>
          <w14:textFill>
            <w14:solidFill>
              <w14:schemeClr w14:val="tx1"/>
            </w14:solidFill>
          </w14:textFill>
        </w:rPr>
        <w:t>化学</w:t>
      </w:r>
      <w:r>
        <w:rPr>
          <w:color w:val="000000" w:themeColor="text1"/>
          <w14:textFill>
            <w14:solidFill>
              <w14:schemeClr w14:val="tx1"/>
            </w14:solidFill>
          </w14:textFill>
        </w:rPr>
        <w:t>防治</w:t>
      </w:r>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掌握病虫害的流行规律，选择高效、低毒农药，适时适量用药。杉木主要病虫害防治措施见附录A的表A.1和</w:t>
      </w:r>
      <w:r>
        <w:rPr>
          <w:rFonts w:hAnsi="宋体"/>
          <w:color w:val="000000" w:themeColor="text1"/>
          <w14:textFill>
            <w14:solidFill>
              <w14:schemeClr w14:val="tx1"/>
            </w14:solidFill>
          </w14:textFill>
        </w:rPr>
        <w:t>A.</w:t>
      </w:r>
      <w:r>
        <w:rPr>
          <w:rFonts w:hint="eastAsia" w:hAnsi="宋体"/>
          <w:color w:val="000000" w:themeColor="text1"/>
          <w14:textFill>
            <w14:solidFill>
              <w14:schemeClr w14:val="tx1"/>
            </w14:solidFill>
          </w14:textFill>
        </w:rPr>
        <w:t>2，药剂使用要求按GB/T</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8321执行。</w:t>
      </w:r>
    </w:p>
    <w:p>
      <w:pPr>
        <w:pStyle w:val="107"/>
        <w:spacing w:before="312" w:after="312"/>
        <w:rPr>
          <w:color w:val="000000" w:themeColor="text1"/>
          <w14:textFill>
            <w14:solidFill>
              <w14:schemeClr w14:val="tx1"/>
            </w14:solidFill>
          </w14:textFill>
        </w:rPr>
      </w:pPr>
      <w:bookmarkStart w:id="105" w:name="_Toc67564922"/>
      <w:bookmarkStart w:id="106" w:name="_Toc66556033"/>
      <w:bookmarkStart w:id="107" w:name="_Toc67564890"/>
      <w:bookmarkStart w:id="108" w:name="_Toc156463024"/>
      <w:r>
        <w:rPr>
          <w:rFonts w:hint="eastAsia"/>
          <w:color w:val="000000" w:themeColor="text1"/>
          <w14:textFill>
            <w14:solidFill>
              <w14:schemeClr w14:val="tx1"/>
            </w14:solidFill>
          </w14:textFill>
        </w:rPr>
        <w:t>防治效果</w:t>
      </w:r>
      <w:bookmarkEnd w:id="105"/>
      <w:bookmarkEnd w:id="106"/>
      <w:bookmarkEnd w:id="107"/>
      <w:r>
        <w:rPr>
          <w:rFonts w:hint="eastAsia"/>
          <w:color w:val="000000" w:themeColor="text1"/>
          <w14:textFill>
            <w14:solidFill>
              <w14:schemeClr w14:val="tx1"/>
            </w14:solidFill>
          </w14:textFill>
        </w:rPr>
        <w:t>评价</w:t>
      </w:r>
      <w:bookmarkEnd w:id="108"/>
    </w:p>
    <w:p>
      <w:pPr>
        <w:pStyle w:val="108"/>
        <w:spacing w:before="156" w:after="156"/>
        <w:ind w:left="0"/>
        <w:rPr>
          <w:color w:val="000000" w:themeColor="text1"/>
          <w14:textFill>
            <w14:solidFill>
              <w14:schemeClr w14:val="tx1"/>
            </w14:solidFill>
          </w14:textFill>
        </w:rPr>
      </w:pPr>
      <w:bookmarkStart w:id="109" w:name="_Toc66556034"/>
      <w:bookmarkStart w:id="110" w:name="_Toc67564891"/>
      <w:bookmarkStart w:id="111" w:name="_Toc156463025"/>
      <w:r>
        <w:rPr>
          <w:rFonts w:hint="eastAsia"/>
          <w:color w:val="000000" w:themeColor="text1"/>
          <w14:textFill>
            <w14:solidFill>
              <w14:schemeClr w14:val="tx1"/>
            </w14:solidFill>
          </w14:textFill>
        </w:rPr>
        <w:t>病害</w:t>
      </w:r>
      <w:bookmarkEnd w:id="109"/>
      <w:bookmarkEnd w:id="110"/>
      <w:r>
        <w:rPr>
          <w:color w:val="000000" w:themeColor="text1"/>
          <w14:textFill>
            <w14:solidFill>
              <w14:schemeClr w14:val="tx1"/>
            </w14:solidFill>
          </w14:textFill>
        </w:rPr>
        <w:t>防治效果评价</w:t>
      </w:r>
      <w:bookmarkEnd w:id="111"/>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调查方法同</w:t>
      </w:r>
      <w:r>
        <w:rPr>
          <w:rFonts w:hAnsi="宋体"/>
          <w:color w:val="000000" w:themeColor="text1"/>
          <w14:textFill>
            <w14:solidFill>
              <w14:schemeClr w14:val="tx1"/>
            </w14:solidFill>
          </w14:textFill>
        </w:rPr>
        <w:t>5.1.2.2</w:t>
      </w:r>
      <w:r>
        <w:rPr>
          <w:rFonts w:hint="eastAsia" w:hAnsi="宋体"/>
          <w:color w:val="000000" w:themeColor="text1"/>
          <w14:textFill>
            <w14:solidFill>
              <w14:schemeClr w14:val="tx1"/>
            </w14:solidFill>
          </w14:textFill>
        </w:rPr>
        <w:t xml:space="preserve">。分别于施药当天和施药后7 </w:t>
      </w:r>
      <w:r>
        <w:rPr>
          <w:rFonts w:hAnsi="宋体"/>
          <w:color w:val="000000" w:themeColor="text1"/>
          <w14:textFill>
            <w14:solidFill>
              <w14:schemeClr w14:val="tx1"/>
            </w14:solidFill>
          </w14:textFill>
        </w:rPr>
        <w:t>d</w:t>
      </w:r>
      <w:r>
        <w:rPr>
          <w:rFonts w:ascii="Times New Roman"/>
          <w:color w:val="000000" w:themeColor="text1"/>
          <w14:textFill>
            <w14:solidFill>
              <w14:schemeClr w14:val="tx1"/>
            </w14:solidFill>
          </w14:textFill>
        </w:rPr>
        <w:t>~</w:t>
      </w:r>
      <w:r>
        <w:rPr>
          <w:rFonts w:hAnsi="宋体"/>
          <w:color w:val="000000" w:themeColor="text1"/>
          <w14:textFill>
            <w14:solidFill>
              <w14:schemeClr w14:val="tx1"/>
            </w14:solidFill>
          </w14:textFill>
        </w:rPr>
        <w:t xml:space="preserve">15 </w:t>
      </w:r>
      <w:r>
        <w:rPr>
          <w:rFonts w:hint="eastAsia" w:hAnsi="宋体"/>
          <w:color w:val="000000" w:themeColor="text1"/>
          <w14:textFill>
            <w14:solidFill>
              <w14:schemeClr w14:val="tx1"/>
            </w14:solidFill>
          </w14:textFill>
        </w:rPr>
        <w:t>d进行病害分级调查，感病程度分级标准按附录D规定执行。按公式（</w:t>
      </w: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）计算感病指数，按公式（4）计算感病株率，统计防治区和对照区的感病指数和感病株率，作为防治区的防治效果。</w:t>
      </w:r>
    </w:p>
    <w:p>
      <w:pPr>
        <w:pStyle w:val="59"/>
        <w:ind w:firstLine="420"/>
        <w:jc w:val="righ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DI=</w:t>
      </w:r>
      <m:oMath>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Σ</m:t>
            </m:r>
            <m:r>
              <m:rPr>
                <m:sty m:val="p"/>
              </m:rPr>
              <w:rPr>
                <w:rFonts w:hint="eastAsia" w:ascii="Cambria Math" w:hAnsi="Cambria Math"/>
                <w:color w:val="000000" w:themeColor="text1"/>
                <w14:textFill>
                  <w14:solidFill>
                    <w14:schemeClr w14:val="tx1"/>
                  </w14:solidFill>
                </w14:textFill>
              </w:rPr>
              <m:t>（</m:t>
            </m:r>
            <m:r>
              <m:rPr>
                <m:sty m:val="p"/>
              </m:rPr>
              <w:rPr>
                <w:rFonts w:ascii="Cambria Math" w:hAnsi="Cambria Math"/>
                <w:color w:val="000000" w:themeColor="text1"/>
                <w14:textFill>
                  <w14:solidFill>
                    <w14:schemeClr w14:val="tx1"/>
                  </w14:solidFill>
                </w14:textFill>
              </w:rPr>
              <m:t>Vi</m:t>
            </m:r>
            <m:r>
              <m:rPr>
                <m:sty m:val="p"/>
              </m:rPr>
              <w:rPr>
                <w:rFonts w:hint="eastAsia" w:ascii="Cambria Math" w:hAnsi="Cambria Math"/>
                <w:color w:val="000000" w:themeColor="text1"/>
                <w14:textFill>
                  <w14:solidFill>
                    <w14:schemeClr w14:val="tx1"/>
                  </w14:solidFill>
                </w14:textFill>
              </w:rPr>
              <m:t>×</m:t>
            </m:r>
            <m:r>
              <m:rPr>
                <m:sty m:val="p"/>
              </m:rPr>
              <w:rPr>
                <w:rFonts w:ascii="Cambria Math" w:hAnsi="Cambria Math"/>
                <w:color w:val="000000" w:themeColor="text1"/>
                <w14:textFill>
                  <w14:solidFill>
                    <w14:schemeClr w14:val="tx1"/>
                  </w14:solidFill>
                </w14:textFill>
              </w:rPr>
              <m:t>Ni</m:t>
            </m:r>
            <m:r>
              <m:rPr>
                <m:sty m:val="p"/>
              </m:rPr>
              <w:rPr>
                <w:rFonts w:hint="eastAsia" w:ascii="Cambria Math" w:hAnsi="Cambria Math"/>
                <w:color w:val="000000" w:themeColor="text1"/>
                <w14:textFill>
                  <w14:solidFill>
                    <w14:schemeClr w14:val="tx1"/>
                  </w14:solidFill>
                </w14:textFill>
              </w:rPr>
              <m:t>）</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Vh</m:t>
            </m:r>
            <m:r>
              <m:rPr>
                <m:sty m:val="p"/>
              </m:rPr>
              <w:rPr>
                <w:rFonts w:hint="eastAsia" w:ascii="Cambria Math" w:hAnsi="Cambria Math"/>
                <w:color w:val="000000" w:themeColor="text1"/>
                <w14:textFill>
                  <w14:solidFill>
                    <w14:schemeClr w14:val="tx1"/>
                  </w14:solidFill>
                </w14:textFill>
              </w:rPr>
              <m:t>×</m:t>
            </m:r>
            <m:r>
              <m:rPr>
                <m:sty m:val="p"/>
              </m:rPr>
              <w:rPr>
                <w:rFonts w:ascii="Cambria Math" w:hAnsi="Cambria Math"/>
                <w:color w:val="000000" w:themeColor="text1"/>
                <w14:textFill>
                  <w14:solidFill>
                    <w14:schemeClr w14:val="tx1"/>
                  </w14:solidFill>
                </w14:textFill>
              </w:rPr>
              <m:t>Nt</m:t>
            </m:r>
            <m:ctrlPr>
              <w:rPr>
                <w:rFonts w:ascii="Cambria Math" w:hAnsi="Cambria Math"/>
                <w:color w:val="000000" w:themeColor="text1"/>
                <w14:textFill>
                  <w14:solidFill>
                    <w14:schemeClr w14:val="tx1"/>
                  </w14:solidFill>
                </w14:textFill>
              </w:rPr>
            </m:ctrlPr>
          </m:den>
        </m:f>
      </m:oMath>
      <w:r>
        <w:rPr>
          <w:rFonts w:hint="eastAsia" w:ascii="Times New Roman"/>
          <w:color w:val="000000" w:themeColor="text1"/>
          <w14:textFill>
            <w14:solidFill>
              <w14:schemeClr w14:val="tx1"/>
            </w14:solidFill>
          </w14:textFill>
        </w:rPr>
        <w:t>×100                            ……………………（3）</w:t>
      </w:r>
    </w:p>
    <w:p>
      <w:pPr>
        <w:pStyle w:val="59"/>
        <w:ind w:right="105" w:firstLine="420"/>
        <w:jc w:val="lef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r>
        <w:rPr>
          <w:rFonts w:ascii="Times New Roman"/>
          <w:color w:val="000000" w:themeColor="text1"/>
          <w14:textFill>
            <w14:solidFill>
              <w14:schemeClr w14:val="tx1"/>
            </w14:solidFill>
          </w14:textFill>
        </w:rPr>
        <w:t>：</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DI  </w:t>
      </w:r>
      <w:r>
        <w:rPr>
          <w:rFonts w:hint="eastAsia" w:hAnsi="宋体"/>
          <w:color w:val="000000" w:themeColor="text1"/>
          <w14:textFill>
            <w14:solidFill>
              <w14:schemeClr w14:val="tx1"/>
            </w14:solidFill>
          </w14:textFill>
        </w:rPr>
        <w:t>-----感病指数；</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Vi  -----</w:t>
      </w:r>
      <w:r>
        <w:rPr>
          <w:rFonts w:hint="eastAsia" w:hAnsi="宋体"/>
          <w:color w:val="000000" w:themeColor="text1"/>
          <w14:textFill>
            <w14:solidFill>
              <w14:schemeClr w14:val="tx1"/>
            </w14:solidFill>
          </w14:textFill>
        </w:rPr>
        <w:t>各病级代表数值；</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Ni  </w:t>
      </w:r>
      <w:r>
        <w:rPr>
          <w:rFonts w:hint="eastAsia" w:hAnsi="宋体"/>
          <w:color w:val="000000" w:themeColor="text1"/>
          <w14:textFill>
            <w14:solidFill>
              <w14:schemeClr w14:val="tx1"/>
            </w14:solidFill>
          </w14:textFill>
        </w:rPr>
        <w:t>-----该级株数；</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Vh  -----</w:t>
      </w:r>
      <w:r>
        <w:rPr>
          <w:rFonts w:hint="eastAsia" w:hAnsi="宋体"/>
          <w:color w:val="000000" w:themeColor="text1"/>
          <w14:textFill>
            <w14:solidFill>
              <w14:schemeClr w14:val="tx1"/>
            </w14:solidFill>
          </w14:textFill>
        </w:rPr>
        <w:t>最高病级代表数值；</w:t>
      </w:r>
    </w:p>
    <w:p>
      <w:pPr>
        <w:pStyle w:val="59"/>
        <w:ind w:right="105" w:firstLine="420"/>
        <w:jc w:val="left"/>
        <w:rPr>
          <w:rFonts w:ascii="Times New Roman"/>
          <w:color w:val="000000" w:themeColor="text1"/>
          <w14:textFill>
            <w14:solidFill>
              <w14:schemeClr w14:val="tx1"/>
            </w14:solidFill>
          </w14:textFill>
        </w:rPr>
      </w:pPr>
      <w:r>
        <w:rPr>
          <w:rFonts w:hAnsi="宋体"/>
          <w:color w:val="000000" w:themeColor="text1"/>
          <w14:textFill>
            <w14:solidFill>
              <w14:schemeClr w14:val="tx1"/>
            </w14:solidFill>
          </w14:textFill>
        </w:rPr>
        <w:t>Nt</w:t>
      </w:r>
      <w:r>
        <w:rPr>
          <w:rFonts w:hint="eastAsia" w:hAnsi="宋体"/>
          <w:color w:val="000000" w:themeColor="text1"/>
          <w14:textFill>
            <w14:solidFill>
              <w14:schemeClr w14:val="tx1"/>
            </w14:solidFill>
          </w14:textFill>
        </w:rPr>
        <w:t xml:space="preserve">  -----调查总株数。</w:t>
      </w:r>
    </w:p>
    <w:p>
      <w:pPr>
        <w:pStyle w:val="59"/>
        <w:wordWrap w:val="0"/>
        <w:ind w:firstLine="420"/>
        <w:jc w:val="righ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RI</w:t>
      </w:r>
      <w:r>
        <w:rPr>
          <w:rFonts w:ascii="Times New Roman"/>
          <w:color w:val="000000" w:themeColor="text1"/>
          <w14:textFill>
            <w14:solidFill>
              <w14:schemeClr w14:val="tx1"/>
            </w14:solidFill>
          </w14:textFill>
        </w:rPr>
        <w:t>=</w:t>
      </w:r>
      <m:oMath>
        <m:f>
          <m:fPr>
            <m:ctrlPr>
              <w:rPr>
                <w:rFonts w:ascii="Cambria Math" w:hAnsi="Cambria Math"/>
                <w:color w:val="000000" w:themeColor="text1"/>
                <w14:textFill>
                  <w14:solidFill>
                    <w14:schemeClr w14:val="tx1"/>
                  </w14:solidFill>
                </w14:textFill>
              </w:rPr>
            </m:ctrlPr>
          </m:fPr>
          <m:num>
            <m:r>
              <m:rPr>
                <m:sty m:val="p"/>
              </m:rPr>
              <w:rPr>
                <w:rFonts w:ascii="Cambria Math" w:hAnsi="Cambria Math"/>
                <w:color w:val="000000" w:themeColor="text1"/>
                <w14:textFill>
                  <w14:solidFill>
                    <w14:schemeClr w14:val="tx1"/>
                  </w14:solidFill>
                </w14:textFill>
              </w:rPr>
              <m:t>Nd</m:t>
            </m:r>
            <m:ctrlPr>
              <w:rPr>
                <w:rFonts w:ascii="Cambria Math" w:hAnsi="Cambria Math"/>
                <w:color w:val="000000" w:themeColor="text1"/>
                <w14:textFill>
                  <w14:solidFill>
                    <w14:schemeClr w14:val="tx1"/>
                  </w14:solidFill>
                </w14:textFill>
              </w:rPr>
            </m:ctrlPr>
          </m:num>
          <m:den>
            <m:r>
              <m:rPr>
                <m:sty m:val="p"/>
              </m:rPr>
              <w:rPr>
                <w:rFonts w:ascii="Cambria Math" w:hAnsi="Cambria Math"/>
                <w:color w:val="000000" w:themeColor="text1"/>
                <w14:textFill>
                  <w14:solidFill>
                    <w14:schemeClr w14:val="tx1"/>
                  </w14:solidFill>
                </w14:textFill>
              </w:rPr>
              <m:t>Nt</m:t>
            </m:r>
            <m:ctrlPr>
              <w:rPr>
                <w:rFonts w:ascii="Cambria Math" w:hAnsi="Cambria Math"/>
                <w:color w:val="000000" w:themeColor="text1"/>
                <w14:textFill>
                  <w14:solidFill>
                    <w14:schemeClr w14:val="tx1"/>
                  </w14:solidFill>
                </w14:textFill>
              </w:rPr>
            </m:ctrlPr>
          </m:den>
        </m:f>
      </m:oMath>
      <w:r>
        <w:rPr>
          <w:rFonts w:hint="eastAsia" w:ascii="Times New Roman"/>
          <w:color w:val="000000" w:themeColor="text1"/>
          <w14:textFill>
            <w14:solidFill>
              <w14:schemeClr w14:val="tx1"/>
            </w14:solidFill>
          </w14:textFill>
        </w:rPr>
        <w:t>×100</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 xml:space="preserve">                 ……………………（4）</w:t>
      </w:r>
    </w:p>
    <w:p>
      <w:pPr>
        <w:pStyle w:val="59"/>
        <w:ind w:right="105" w:firstLine="420"/>
        <w:jc w:val="lef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RI  </w:t>
      </w:r>
      <w:r>
        <w:rPr>
          <w:rFonts w:hint="eastAsia" w:hAnsi="宋体"/>
          <w:color w:val="000000" w:themeColor="text1"/>
          <w14:textFill>
            <w14:solidFill>
              <w14:schemeClr w14:val="tx1"/>
            </w14:solidFill>
          </w14:textFill>
        </w:rPr>
        <w:t>-----感病株率（%）；</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Nd</w:t>
      </w:r>
      <w:r>
        <w:rPr>
          <w:rFonts w:hint="eastAsia" w:hAnsi="宋体"/>
          <w:color w:val="000000" w:themeColor="text1"/>
          <w14:textFill>
            <w14:solidFill>
              <w14:schemeClr w14:val="tx1"/>
            </w14:solidFill>
          </w14:textFill>
        </w:rPr>
        <w:t xml:space="preserve">  ----发病株数；</w:t>
      </w:r>
    </w:p>
    <w:p>
      <w:pPr>
        <w:pStyle w:val="59"/>
        <w:ind w:right="105"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Nt</w:t>
      </w:r>
      <w:r>
        <w:rPr>
          <w:rFonts w:hint="eastAsia" w:hAnsi="宋体"/>
          <w:color w:val="000000" w:themeColor="text1"/>
          <w14:textFill>
            <w14:solidFill>
              <w14:schemeClr w14:val="tx1"/>
            </w14:solidFill>
          </w14:textFill>
        </w:rPr>
        <w:t xml:space="preserve">  ----调查总株数。</w:t>
      </w:r>
    </w:p>
    <w:p>
      <w:pPr>
        <w:pStyle w:val="108"/>
        <w:spacing w:before="156" w:after="156"/>
        <w:ind w:left="0"/>
        <w:rPr>
          <w:color w:val="000000" w:themeColor="text1"/>
          <w14:textFill>
            <w14:solidFill>
              <w14:schemeClr w14:val="tx1"/>
            </w14:solidFill>
          </w14:textFill>
        </w:rPr>
      </w:pPr>
      <w:bookmarkStart w:id="112" w:name="_Toc67564892"/>
      <w:bookmarkStart w:id="113" w:name="_Toc66556035"/>
      <w:bookmarkStart w:id="114" w:name="_Toc156463026"/>
      <w:r>
        <w:rPr>
          <w:rFonts w:hint="eastAsia"/>
          <w:color w:val="000000" w:themeColor="text1"/>
          <w14:textFill>
            <w14:solidFill>
              <w14:schemeClr w14:val="tx1"/>
            </w14:solidFill>
          </w14:textFill>
        </w:rPr>
        <w:t>虫害</w:t>
      </w:r>
      <w:bookmarkEnd w:id="112"/>
      <w:bookmarkEnd w:id="113"/>
      <w:r>
        <w:rPr>
          <w:rFonts w:hint="eastAsia"/>
          <w:color w:val="000000" w:themeColor="text1"/>
          <w14:textFill>
            <w14:solidFill>
              <w14:schemeClr w14:val="tx1"/>
            </w14:solidFill>
          </w14:textFill>
        </w:rPr>
        <w:t>防治效果评价</w:t>
      </w:r>
      <w:bookmarkEnd w:id="114"/>
    </w:p>
    <w:p>
      <w:pPr>
        <w:pStyle w:val="59"/>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调查方法同</w:t>
      </w:r>
      <w:r>
        <w:rPr>
          <w:rFonts w:hAnsi="宋体"/>
          <w:color w:val="000000" w:themeColor="text1"/>
          <w14:textFill>
            <w14:solidFill>
              <w14:schemeClr w14:val="tx1"/>
            </w14:solidFill>
          </w14:textFill>
        </w:rPr>
        <w:t>5.2.</w:t>
      </w:r>
      <w:r>
        <w:rPr>
          <w:rFonts w:hint="eastAsia" w:hAnsi="宋体"/>
          <w:color w:val="000000" w:themeColor="text1"/>
          <w14:textFill>
            <w14:solidFill>
              <w14:schemeClr w14:val="tx1"/>
            </w14:solidFill>
          </w14:textFill>
        </w:rPr>
        <w:t>2.2。根据不同防治药剂确定防治效果检查时间，生物防治为施药后10</w:t>
      </w:r>
      <w:r>
        <w:rPr>
          <w:rFonts w:hAnsi="宋体"/>
          <w:color w:val="000000" w:themeColor="text1"/>
          <w14:textFill>
            <w14:solidFill>
              <w14:schemeClr w14:val="tx1"/>
            </w14:solidFill>
          </w14:textFill>
        </w:rPr>
        <w:t xml:space="preserve"> d</w:t>
      </w:r>
      <w:r>
        <w:rPr>
          <w:rFonts w:hint="eastAsia" w:hAnsi="宋体"/>
          <w:color w:val="000000" w:themeColor="text1"/>
          <w14:textFill>
            <w14:solidFill>
              <w14:schemeClr w14:val="tx1"/>
            </w14:solidFill>
          </w14:textFill>
        </w:rPr>
        <w:t>～15</w:t>
      </w:r>
      <w:r>
        <w:rPr>
          <w:rFonts w:hAnsi="宋体"/>
          <w:color w:val="000000" w:themeColor="text1"/>
          <w14:textFill>
            <w14:solidFill>
              <w14:schemeClr w14:val="tx1"/>
            </w14:solidFill>
          </w14:textFill>
        </w:rPr>
        <w:t xml:space="preserve"> d</w:t>
      </w:r>
      <w:r>
        <w:rPr>
          <w:rFonts w:hint="eastAsia" w:hAnsi="宋体"/>
          <w:color w:val="000000" w:themeColor="text1"/>
          <w14:textFill>
            <w14:solidFill>
              <w14:schemeClr w14:val="tx1"/>
            </w14:solidFill>
          </w14:textFill>
        </w:rPr>
        <w:t>，化学防治为施药后7</w:t>
      </w:r>
      <w:r>
        <w:rPr>
          <w:rFonts w:hAnsi="宋体"/>
          <w:color w:val="000000" w:themeColor="text1"/>
          <w14:textFill>
            <w14:solidFill>
              <w14:schemeClr w14:val="tx1"/>
            </w14:solidFill>
          </w14:textFill>
        </w:rPr>
        <w:t xml:space="preserve"> </w:t>
      </w:r>
      <w:r>
        <w:rPr>
          <w:rFonts w:hint="eastAsia" w:hAnsi="宋体"/>
          <w:color w:val="000000" w:themeColor="text1"/>
          <w14:textFill>
            <w14:solidFill>
              <w14:schemeClr w14:val="tx1"/>
            </w14:solidFill>
          </w14:textFill>
        </w:rPr>
        <w:t>d。防治前后分别调查害虫的虫口密度，按公式（5）计算虫口减退率。</w:t>
      </w:r>
    </w:p>
    <w:p>
      <w:pPr>
        <w:pStyle w:val="59"/>
        <w:wordWrap w:val="0"/>
        <w:ind w:firstLine="420"/>
        <w:jc w:val="right"/>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DR</w:t>
      </w:r>
      <w:r>
        <w:rPr>
          <w:rFonts w:ascii="Times New Roman"/>
          <w:color w:val="000000" w:themeColor="text1"/>
          <w14:textFill>
            <w14:solidFill>
              <w14:schemeClr w14:val="tx1"/>
            </w14:solidFill>
          </w14:textFill>
        </w:rPr>
        <w:t>=</w:t>
      </w:r>
      <m:oMath>
        <m:f>
          <m:fPr>
            <m:ctrlPr>
              <w:rPr>
                <w:rFonts w:ascii="Cambria Math" w:hAnsi="Cambria Math"/>
                <w:color w:val="000000" w:themeColor="text1"/>
                <w14:textFill>
                  <w14:solidFill>
                    <w14:schemeClr w14:val="tx1"/>
                  </w14:solidFill>
                </w14:textFill>
              </w:rPr>
            </m:ctrlPr>
          </m:fPr>
          <m:num>
            <m:r>
              <m:rPr/>
              <w:rPr>
                <w:rFonts w:ascii="Cambria Math" w:hAnsi="Cambria Math"/>
                <w:color w:val="000000" w:themeColor="text1"/>
                <w14:textFill>
                  <w14:solidFill>
                    <w14:schemeClr w14:val="tx1"/>
                  </w14:solidFill>
                </w14:textFill>
              </w:rPr>
              <m:t>a−b</m:t>
            </m:r>
            <m:ctrlPr>
              <w:rPr>
                <w:rFonts w:ascii="Cambria Math" w:hAnsi="Cambria Math"/>
                <w:color w:val="000000" w:themeColor="text1"/>
                <w14:textFill>
                  <w14:solidFill>
                    <w14:schemeClr w14:val="tx1"/>
                  </w14:solidFill>
                </w14:textFill>
              </w:rPr>
            </m:ctrlPr>
          </m:num>
          <m:den>
            <m:r>
              <m:rPr/>
              <w:rPr>
                <w:rFonts w:ascii="Cambria Math" w:hAnsi="Cambria Math"/>
                <w:color w:val="000000" w:themeColor="text1"/>
                <w14:textFill>
                  <w14:solidFill>
                    <w14:schemeClr w14:val="tx1"/>
                  </w14:solidFill>
                </w14:textFill>
              </w:rPr>
              <m:t>a</m:t>
            </m:r>
            <m:ctrlPr>
              <w:rPr>
                <w:rFonts w:ascii="Cambria Math" w:hAnsi="Cambria Math"/>
                <w:color w:val="000000" w:themeColor="text1"/>
                <w14:textFill>
                  <w14:solidFill>
                    <w14:schemeClr w14:val="tx1"/>
                  </w14:solidFill>
                </w14:textFill>
              </w:rPr>
            </m:ctrlPr>
          </m:den>
        </m:f>
      </m:oMath>
      <w:r>
        <w:rPr>
          <w:rFonts w:hint="eastAsia" w:ascii="Times New Roman"/>
          <w:color w:val="000000" w:themeColor="text1"/>
          <w14:textFill>
            <w14:solidFill>
              <w14:schemeClr w14:val="tx1"/>
            </w14:solidFill>
          </w14:textFill>
        </w:rPr>
        <w:t>×100</w:t>
      </w:r>
      <w:r>
        <w:rPr>
          <w:rFonts w:ascii="Times New Roman"/>
          <w:color w:val="000000" w:themeColor="text1"/>
          <w14:textFill>
            <w14:solidFill>
              <w14:schemeClr w14:val="tx1"/>
            </w14:solidFill>
          </w14:textFill>
        </w:rPr>
        <w:t>%</w:t>
      </w:r>
      <w:r>
        <w:rPr>
          <w:rFonts w:hint="eastAsia" w:ascii="Times New Roman"/>
          <w:color w:val="000000" w:themeColor="text1"/>
          <w14:textFill>
            <w14:solidFill>
              <w14:schemeClr w14:val="tx1"/>
            </w14:solidFill>
          </w14:textFill>
        </w:rPr>
        <w:t xml:space="preserve">            </w:t>
      </w:r>
      <w:r>
        <w:rPr>
          <w:rFonts w:ascii="Times New Roman"/>
          <w:color w:val="000000" w:themeColor="text1"/>
          <w14:textFill>
            <w14:solidFill>
              <w14:schemeClr w14:val="tx1"/>
            </w14:solidFill>
          </w14:textFill>
        </w:rPr>
        <w:t xml:space="preserve">  </w:t>
      </w:r>
      <w:r>
        <w:rPr>
          <w:rFonts w:hint="eastAsia" w:ascii="Times New Roman"/>
          <w:color w:val="000000" w:themeColor="text1"/>
          <w14:textFill>
            <w14:solidFill>
              <w14:schemeClr w14:val="tx1"/>
            </w14:solidFill>
          </w14:textFill>
        </w:rPr>
        <w:t xml:space="preserve">              ……………………（5）</w:t>
      </w:r>
    </w:p>
    <w:p>
      <w:pPr>
        <w:pStyle w:val="59"/>
        <w:ind w:firstLine="420"/>
        <w:rPr>
          <w:rFonts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式中：</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 xml:space="preserve">DR  </w:t>
      </w:r>
      <w:r>
        <w:rPr>
          <w:rFonts w:hint="eastAsia" w:hAnsi="宋体"/>
          <w:color w:val="000000" w:themeColor="text1"/>
          <w14:textFill>
            <w14:solidFill>
              <w14:schemeClr w14:val="tx1"/>
            </w14:solidFill>
          </w14:textFill>
        </w:rPr>
        <w:t>------虫口减退率（%）；</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a    ------</w:t>
      </w:r>
      <w:r>
        <w:rPr>
          <w:rFonts w:hint="eastAsia" w:hAnsi="宋体"/>
          <w:color w:val="000000" w:themeColor="text1"/>
          <w14:textFill>
            <w14:solidFill>
              <w14:schemeClr w14:val="tx1"/>
            </w14:solidFill>
          </w14:textFill>
        </w:rPr>
        <w:t>防治前虫口数；</w:t>
      </w:r>
    </w:p>
    <w:p>
      <w:pPr>
        <w:pStyle w:val="59"/>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b</w:t>
      </w:r>
      <w:r>
        <w:rPr>
          <w:rFonts w:hint="eastAsia" w:hAnsi="宋体"/>
          <w:color w:val="000000" w:themeColor="text1"/>
          <w14:textFill>
            <w14:solidFill>
              <w14:schemeClr w14:val="tx1"/>
            </w14:solidFill>
          </w14:textFill>
        </w:rPr>
        <w:t xml:space="preserve">    ------防治后虫口数。</w:t>
      </w:r>
    </w:p>
    <w:p>
      <w:pPr>
        <w:pStyle w:val="59"/>
        <w:ind w:firstLine="420"/>
        <w:rPr>
          <w:rFonts w:ascii="Times New Roman"/>
          <w:color w:val="000000" w:themeColor="text1"/>
          <w14:textFill>
            <w14:solidFill>
              <w14:schemeClr w14:val="tx1"/>
            </w14:solidFill>
          </w14:textFill>
        </w:rPr>
      </w:pPr>
    </w:p>
    <w:p>
      <w:pPr>
        <w:pStyle w:val="107"/>
        <w:spacing w:before="312" w:after="312"/>
      </w:pPr>
      <w:bookmarkStart w:id="115" w:name="_Toc152314068"/>
      <w:bookmarkStart w:id="116" w:name="_Toc152314054"/>
      <w:bookmarkStart w:id="117" w:name="_Toc152314029"/>
      <w:r>
        <w:rPr>
          <w:rFonts w:hint="eastAsia"/>
        </w:rPr>
        <w:t>建档</w:t>
      </w:r>
      <w:bookmarkEnd w:id="115"/>
      <w:bookmarkEnd w:id="116"/>
      <w:bookmarkEnd w:id="117"/>
    </w:p>
    <w:p>
      <w:pPr>
        <w:pStyle w:val="59"/>
        <w:ind w:firstLine="210" w:firstLineChars="100"/>
      </w:pPr>
      <w:r>
        <w:rPr>
          <w:rFonts w:hint="eastAsia"/>
        </w:rPr>
        <w:t>建立主要病虫害防治全过程的档案，以电子和纸质文档保存。</w:t>
      </w:r>
    </w:p>
    <w:p>
      <w:pPr>
        <w:pStyle w:val="59"/>
        <w:ind w:firstLine="420"/>
        <w:rPr>
          <w:rFonts w:ascii="Times New Roman"/>
          <w:color w:val="000000" w:themeColor="text1"/>
          <w14:textFill>
            <w14:solidFill>
              <w14:schemeClr w14:val="tx1"/>
            </w14:solidFill>
          </w14:textFill>
        </w:rPr>
        <w:sectPr>
          <w:pgSz w:w="11906" w:h="16838"/>
          <w:pgMar w:top="567" w:right="1134" w:bottom="1134" w:left="1134" w:header="1418" w:footer="1134" w:gutter="284"/>
          <w:pgNumType w:start="1"/>
          <w:cols w:space="425" w:num="1"/>
          <w:formProt w:val="0"/>
          <w:docGrid w:type="lines" w:linePitch="312" w:charSpace="0"/>
        </w:sectPr>
      </w:pPr>
    </w:p>
    <w:bookmarkEnd w:id="21"/>
    <w:p>
      <w:pPr>
        <w:pStyle w:val="201"/>
        <w:rPr>
          <w:rFonts w:ascii="Times New Roman" w:hAnsi="Times New Roman"/>
          <w:vanish w:val="0"/>
          <w:color w:val="000000" w:themeColor="text1"/>
          <w14:textFill>
            <w14:solidFill>
              <w14:schemeClr w14:val="tx1"/>
            </w14:solidFill>
          </w14:textFill>
        </w:rPr>
      </w:pPr>
      <w:bookmarkStart w:id="118" w:name="BookMark5"/>
    </w:p>
    <w:p>
      <w:pPr>
        <w:pStyle w:val="202"/>
        <w:rPr>
          <w:rFonts w:ascii="Times New Roman"/>
          <w:vanish w:val="0"/>
          <w:color w:val="000000" w:themeColor="text1"/>
          <w14:textFill>
            <w14:solidFill>
              <w14:schemeClr w14:val="tx1"/>
            </w14:solidFill>
          </w14:textFill>
        </w:rPr>
      </w:pPr>
    </w:p>
    <w:p>
      <w:pPr>
        <w:pStyle w:val="79"/>
        <w:spacing w:before="78" w:after="156"/>
        <w:ind w:left="426"/>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br w:type="textWrapping"/>
      </w:r>
      <w:bookmarkStart w:id="119" w:name="_Toc67564923"/>
      <w:bookmarkStart w:id="120" w:name="_Toc66556036"/>
      <w:bookmarkStart w:id="121" w:name="_Toc67564893"/>
      <w:bookmarkStart w:id="122" w:name="_Toc156463027"/>
      <w:r>
        <w:rPr>
          <w:rFonts w:ascii="Times New Roman"/>
          <w:color w:val="000000" w:themeColor="text1"/>
          <w14:textFill>
            <w14:solidFill>
              <w14:schemeClr w14:val="tx1"/>
            </w14:solidFill>
          </w14:textFill>
        </w:rPr>
        <w:t>（资料性）</w:t>
      </w:r>
      <w:r>
        <w:rPr>
          <w:rFonts w:ascii="Times New Roman"/>
          <w:color w:val="000000" w:themeColor="text1"/>
          <w14:textFill>
            <w14:solidFill>
              <w14:schemeClr w14:val="tx1"/>
            </w14:solidFill>
          </w14:textFill>
        </w:rPr>
        <w:br w:type="textWrapping"/>
      </w:r>
      <w:r>
        <w:rPr>
          <w:rFonts w:hint="eastAsia" w:ascii="Times New Roman"/>
          <w:color w:val="000000" w:themeColor="text1"/>
          <w14:textFill>
            <w14:solidFill>
              <w14:schemeClr w14:val="tx1"/>
            </w14:solidFill>
          </w14:textFill>
        </w:rPr>
        <w:t>杉木</w:t>
      </w:r>
      <w:r>
        <w:rPr>
          <w:rFonts w:ascii="Times New Roman"/>
          <w:color w:val="000000" w:themeColor="text1"/>
          <w14:textFill>
            <w14:solidFill>
              <w14:schemeClr w14:val="tx1"/>
            </w14:solidFill>
          </w14:textFill>
        </w:rPr>
        <w:t>主要病虫害危害症状及</w:t>
      </w:r>
      <w:r>
        <w:rPr>
          <w:rFonts w:hint="eastAsia" w:ascii="Times New Roman"/>
          <w:color w:val="000000" w:themeColor="text1"/>
          <w14:textFill>
            <w14:solidFill>
              <w14:schemeClr w14:val="tx1"/>
            </w14:solidFill>
          </w14:textFill>
        </w:rPr>
        <w:t>主要</w:t>
      </w:r>
      <w:r>
        <w:rPr>
          <w:rFonts w:ascii="Times New Roman"/>
          <w:color w:val="000000" w:themeColor="text1"/>
          <w14:textFill>
            <w14:solidFill>
              <w14:schemeClr w14:val="tx1"/>
            </w14:solidFill>
          </w14:textFill>
        </w:rPr>
        <w:t>防治方法</w:t>
      </w:r>
      <w:bookmarkEnd w:id="119"/>
      <w:bookmarkEnd w:id="120"/>
      <w:bookmarkEnd w:id="121"/>
      <w:bookmarkEnd w:id="122"/>
    </w:p>
    <w:p>
      <w:pPr>
        <w:pStyle w:val="59"/>
        <w:ind w:firstLine="4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杉木主要病虫害危害症状及主要防治方法参见表A.1和A.2。</w:t>
      </w:r>
    </w:p>
    <w:p>
      <w:pPr>
        <w:pStyle w:val="59"/>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表A.1</w:t>
      </w:r>
    </w:p>
    <w:tbl>
      <w:tblPr>
        <w:tblStyle w:val="29"/>
        <w:tblW w:w="9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35"/>
        <w:gridCol w:w="4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12" w:space="0"/>
              <w:left w:val="single" w:color="auto" w:sz="12" w:space="0"/>
              <w:bottom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病害种类及病原菌</w:t>
            </w:r>
          </w:p>
        </w:tc>
        <w:tc>
          <w:tcPr>
            <w:tcW w:w="2835"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为害症状</w:t>
            </w:r>
          </w:p>
        </w:tc>
        <w:tc>
          <w:tcPr>
            <w:tcW w:w="4655" w:type="dxa"/>
            <w:tcBorders>
              <w:top w:val="single" w:color="auto" w:sz="12" w:space="0"/>
              <w:bottom w:val="single" w:color="auto" w:sz="12" w:space="0"/>
              <w:right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预防和防治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trPr>
        <w:tc>
          <w:tcPr>
            <w:tcW w:w="2093" w:type="dxa"/>
            <w:tcBorders>
              <w:left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杉木炭疽病</w:t>
            </w:r>
          </w:p>
          <w:p>
            <w:pPr>
              <w:widowControl/>
              <w:tabs>
                <w:tab w:val="center" w:pos="4201"/>
                <w:tab w:val="right" w:leader="dot" w:pos="9298"/>
              </w:tabs>
              <w:autoSpaceDE w:val="0"/>
              <w:autoSpaceDN w:val="0"/>
              <w:spacing w:before="78" w:after="156" w:line="240" w:lineRule="auto"/>
              <w:jc w:val="center"/>
              <w:rPr>
                <w:rFonts w:ascii="Times New Roman" w:hAnsi="Times New Roman" w:eastAsia="黑体"/>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Colletotrichum</w:t>
            </w:r>
            <w:r>
              <w:rPr>
                <w:rFonts w:hint="eastAsia" w:ascii="Times New Roman" w:hAnsi="Times New Roman"/>
                <w:color w:val="000000" w:themeColor="text1"/>
                <w:kern w:val="0"/>
                <w:sz w:val="18"/>
                <w:szCs w:val="18"/>
                <w14:textFill>
                  <w14:solidFill>
                    <w14:schemeClr w14:val="tx1"/>
                  </w14:solidFill>
                </w14:textFill>
              </w:rPr>
              <w:t xml:space="preserve"> spp.）</w:t>
            </w:r>
          </w:p>
        </w:tc>
        <w:tc>
          <w:tcPr>
            <w:tcW w:w="2835" w:type="dxa"/>
            <w:vAlign w:val="center"/>
          </w:tcPr>
          <w:p>
            <w:pPr>
              <w:widowControl/>
              <w:tabs>
                <w:tab w:val="center" w:pos="4201"/>
                <w:tab w:val="right" w:leader="dot" w:pos="9298"/>
              </w:tabs>
              <w:autoSpaceDE w:val="0"/>
              <w:autoSpaceDN w:val="0"/>
              <w:spacing w:before="156" w:after="156" w:line="240" w:lineRule="auto"/>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二年生嫩梢感病严重，有“梢枯型”和 “颈枯型”2种。通常2月~3月发病，初期症状不明显，病情逐渐加重后针叶先端快速枯黄，5月~6 月发病高峰期时部分针叶完全枯死，并扩展至嫩茎，最后整个枝梢变黑褐色枯死。</w:t>
            </w:r>
          </w:p>
        </w:tc>
        <w:tc>
          <w:tcPr>
            <w:tcW w:w="4655" w:type="dxa"/>
            <w:tcBorders>
              <w:right w:val="single" w:color="auto" w:sz="12" w:space="0"/>
            </w:tcBorders>
            <w:vAlign w:val="center"/>
          </w:tcPr>
          <w:p>
            <w:pPr>
              <w:widowControl/>
              <w:tabs>
                <w:tab w:val="center" w:pos="4201"/>
                <w:tab w:val="right" w:leader="dot" w:pos="9298"/>
              </w:tabs>
              <w:autoSpaceDE w:val="0"/>
              <w:autoSpaceDN w:val="0"/>
              <w:spacing w:before="78" w:after="156" w:line="240" w:lineRule="auto"/>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5月~6月或者9月~10月是主要防治时期。发病严重时，可选择50%甲基硫菌灵可湿性粉剂1 500倍~2 000倍稀释液、50%多菌灵可湿性粉剂800倍~1 000倍稀释液或70%代森锰锌可湿性粉剂600倍~800倍稀释液喷雾防治。对于已感染了炭疽病的杉木可应用10%的401抗菌剂（乙基大蒜素）治疗，对个别杉木感染情况严重者，需及时砍伐烧毁，阻止病害扩散；同时在病源地喷洒1%波尔多液，每隔15 d喷1次，连续喷洒2次~3次。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杉苗立枯病</w:t>
            </w:r>
          </w:p>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Fusarium oxysporum</w:t>
            </w:r>
            <w:r>
              <w:rPr>
                <w:rFonts w:ascii="Times New Roman" w:hAnsi="Times New Roman"/>
                <w:color w:val="000000" w:themeColor="text1"/>
                <w:kern w:val="0"/>
                <w:sz w:val="18"/>
                <w:szCs w:val="18"/>
                <w14:textFill>
                  <w14:solidFill>
                    <w14:schemeClr w14:val="tx1"/>
                  </w14:solidFill>
                </w14:textFill>
              </w:rPr>
              <w:t>）</w:t>
            </w:r>
          </w:p>
        </w:tc>
        <w:tc>
          <w:tcPr>
            <w:tcW w:w="2835" w:type="dxa"/>
            <w:vAlign w:val="center"/>
          </w:tcPr>
          <w:p>
            <w:pPr>
              <w:widowControl/>
              <w:tabs>
                <w:tab w:val="center" w:pos="4201"/>
                <w:tab w:val="right" w:leader="dot" w:pos="9298"/>
              </w:tabs>
              <w:autoSpaceDE w:val="0"/>
              <w:autoSpaceDN w:val="0"/>
              <w:spacing w:before="156" w:after="156"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为杉木苗圃常见病害，3月和8月为该病害的发病高峰期。发病初期，杉苗针叶稍黄，毛细根、侧根已经腐烂坏死，几天后整株幼苗针叶快速枯死，针叶不脱落，严重时主根也可腐烂。</w:t>
            </w:r>
          </w:p>
        </w:tc>
        <w:tc>
          <w:tcPr>
            <w:tcW w:w="4655" w:type="dxa"/>
            <w:tcBorders>
              <w:right w:val="single" w:color="auto" w:sz="12" w:space="0"/>
            </w:tcBorders>
            <w:vAlign w:val="center"/>
          </w:tcPr>
          <w:p>
            <w:pPr>
              <w:widowControl/>
              <w:tabs>
                <w:tab w:val="center" w:pos="4201"/>
                <w:tab w:val="right" w:leader="dot" w:pos="9298"/>
              </w:tabs>
              <w:autoSpaceDE w:val="0"/>
              <w:autoSpaceDN w:val="0"/>
              <w:spacing w:before="78" w:after="156" w:line="240" w:lineRule="auto"/>
              <w:rPr>
                <w:rFonts w:ascii="Times New Roman" w:hAnsi="Times New Roman" w:eastAsia="黑体"/>
                <w:color w:val="000000" w:themeColor="text1"/>
                <w:kern w:val="0"/>
                <w:sz w:val="18"/>
                <w:szCs w:val="18"/>
                <w:highlight w:val="yellow"/>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在育苗期前，采用0.5%的高锰酸钾溶液浸泡种子30 min，倒去药液，用清水反复冲洗2次~3次，阴干，随后用熟石灰拌种，供圃地播种使用。待3月上旬杉苗出土后，可喷</w:t>
            </w:r>
            <w:r>
              <w:rPr>
                <w:rFonts w:ascii="Times New Roman" w:hAnsi="Times New Roman"/>
                <w:color w:val="000000" w:themeColor="text1"/>
                <w:kern w:val="0"/>
                <w:sz w:val="18"/>
                <w:szCs w:val="18"/>
                <w14:textFill>
                  <w14:solidFill>
                    <w14:schemeClr w14:val="tx1"/>
                  </w14:solidFill>
                </w14:textFill>
              </w:rPr>
              <w:t>1%</w:t>
            </w:r>
            <w:r>
              <w:rPr>
                <w:rFonts w:hint="eastAsia" w:ascii="Times New Roman" w:hAnsi="Times New Roman"/>
                <w:color w:val="000000" w:themeColor="text1"/>
                <w:kern w:val="0"/>
                <w:sz w:val="18"/>
                <w:szCs w:val="18"/>
                <w14:textFill>
                  <w14:solidFill>
                    <w14:schemeClr w14:val="tx1"/>
                  </w14:solidFill>
                </w14:textFill>
              </w:rPr>
              <w:t>波尔多液1 000倍稀释液，每隔7</w:t>
            </w:r>
            <w:r>
              <w:rPr>
                <w:color w:val="000000" w:themeColor="text1"/>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w:t>
            </w:r>
            <w:r>
              <w:rPr>
                <w:rFonts w:hint="eastAsia" w:ascii="Times New Roman" w:hAnsi="Times New Roman"/>
                <w:color w:val="000000" w:themeColor="text1"/>
                <w:kern w:val="0"/>
                <w:sz w:val="18"/>
                <w:szCs w:val="18"/>
                <w14:textFill>
                  <w14:solidFill>
                    <w14:schemeClr w14:val="tx1"/>
                  </w14:solidFill>
                </w14:textFill>
              </w:rPr>
              <w:t>喷施1次，连喷</w:t>
            </w:r>
            <w:r>
              <w:rPr>
                <w:rFonts w:ascii="Times New Roman" w:hAnsi="Times New Roman"/>
                <w:color w:val="000000" w:themeColor="text1"/>
                <w:kern w:val="0"/>
                <w:sz w:val="18"/>
                <w:szCs w:val="18"/>
                <w14:textFill>
                  <w14:solidFill>
                    <w14:schemeClr w14:val="tx1"/>
                  </w14:solidFill>
                </w14:textFill>
              </w:rPr>
              <w:t>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次。阴雨天可用黑白灰（</w:t>
            </w:r>
            <w:r>
              <w:rPr>
                <w:rFonts w:ascii="Times New Roman" w:hAnsi="Times New Roman"/>
                <w:color w:val="000000" w:themeColor="text1"/>
                <w:kern w:val="0"/>
                <w:sz w:val="18"/>
                <w:szCs w:val="18"/>
                <w14:textFill>
                  <w14:solidFill>
                    <w14:schemeClr w14:val="tx1"/>
                  </w14:solidFill>
                </w14:textFill>
              </w:rPr>
              <w:t>8:2</w:t>
            </w:r>
            <w:r>
              <w:rPr>
                <w:rFonts w:hint="eastAsia" w:ascii="Times New Roman" w:hAnsi="Times New Roman"/>
                <w:color w:val="000000" w:themeColor="text1"/>
                <w:kern w:val="0"/>
                <w:sz w:val="18"/>
                <w:szCs w:val="18"/>
                <w14:textFill>
                  <w14:solidFill>
                    <w14:schemeClr w14:val="tx1"/>
                  </w14:solidFill>
                </w14:textFill>
              </w:rPr>
              <w:t>的柴灰与石灰）</w:t>
            </w:r>
            <w:r>
              <w:rPr>
                <w:rFonts w:ascii="Times New Roman" w:hAnsi="Times New Roman"/>
                <w:color w:val="000000" w:themeColor="text1"/>
                <w:kern w:val="0"/>
                <w:sz w:val="18"/>
                <w:szCs w:val="18"/>
                <w14:textFill>
                  <w14:solidFill>
                    <w14:schemeClr w14:val="tx1"/>
                  </w14:solidFill>
                </w14:textFill>
              </w:rPr>
              <w:t>1</w:t>
            </w:r>
            <w:r>
              <w:rPr>
                <w:rFonts w:hint="eastAsia" w:ascii="Times New Roman" w:hAnsi="Times New Roman"/>
                <w:color w:val="000000" w:themeColor="text1"/>
                <w:kern w:val="0"/>
                <w:sz w:val="18"/>
                <w:szCs w:val="18"/>
                <w14:textFill>
                  <w14:solidFill>
                    <w14:schemeClr w14:val="tx1"/>
                  </w14:solidFill>
                </w14:textFill>
              </w:rPr>
              <w:t xml:space="preserve"> 50</w:t>
            </w:r>
            <w:r>
              <w:rPr>
                <w:rFonts w:ascii="Times New Roman" w:hAnsi="Times New Roman"/>
                <w:color w:val="000000" w:themeColor="text1"/>
                <w:kern w:val="0"/>
                <w:sz w:val="18"/>
                <w:szCs w:val="18"/>
                <w14:textFill>
                  <w14:solidFill>
                    <w14:schemeClr w14:val="tx1"/>
                  </w14:solidFill>
                </w14:textFill>
              </w:rPr>
              <w:t>0</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kg/</w:t>
            </w:r>
            <w:r>
              <w:rPr>
                <w:rFonts w:hint="eastAsia" w:ascii="Times New Roman" w:hAnsi="Times New Roman"/>
                <w:color w:val="000000" w:themeColor="text1"/>
                <w:kern w:val="0"/>
                <w:sz w:val="18"/>
                <w:szCs w:val="18"/>
                <w14:textFill>
                  <w14:solidFill>
                    <w14:schemeClr w14:val="tx1"/>
                  </w14:solidFill>
                </w14:textFill>
              </w:rPr>
              <w:t>h</w:t>
            </w:r>
            <w:r>
              <w:rPr>
                <w:rFonts w:ascii="Times New Roman" w:hAnsi="Times New Roman"/>
                <w:color w:val="000000" w:themeColor="text1"/>
                <w:kern w:val="0"/>
                <w:sz w:val="18"/>
                <w:szCs w:val="18"/>
                <w14:textFill>
                  <w14:solidFill>
                    <w14:schemeClr w14:val="tx1"/>
                  </w14:solidFill>
                </w14:textFill>
              </w:rPr>
              <w:t>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2 25</w:t>
            </w:r>
            <w:r>
              <w:rPr>
                <w:rFonts w:ascii="Times New Roman" w:hAnsi="Times New Roman"/>
                <w:color w:val="000000" w:themeColor="text1"/>
                <w:kern w:val="0"/>
                <w:sz w:val="18"/>
                <w:szCs w:val="18"/>
                <w14:textFill>
                  <w14:solidFill>
                    <w14:schemeClr w14:val="tx1"/>
                  </w14:solidFill>
                </w14:textFill>
              </w:rPr>
              <w:t>0 kg/</w:t>
            </w:r>
            <w:r>
              <w:rPr>
                <w:rFonts w:hint="eastAsia" w:ascii="Times New Roman" w:hAnsi="Times New Roman"/>
                <w:color w:val="000000" w:themeColor="text1"/>
                <w:kern w:val="0"/>
                <w:sz w:val="18"/>
                <w:szCs w:val="18"/>
                <w14:textFill>
                  <w14:solidFill>
                    <w14:schemeClr w14:val="tx1"/>
                  </w14:solidFill>
                </w14:textFill>
              </w:rPr>
              <w:t>h</w:t>
            </w:r>
            <w:r>
              <w:rPr>
                <w:rFonts w:ascii="Times New Roman" w:hAnsi="Times New Roman"/>
                <w:color w:val="000000" w:themeColor="text1"/>
                <w:kern w:val="0"/>
                <w:sz w:val="18"/>
                <w:szCs w:val="18"/>
                <w14:textFill>
                  <w14:solidFill>
                    <w14:schemeClr w14:val="tx1"/>
                  </w14:solidFill>
                </w14:textFill>
              </w:rPr>
              <w:t>m</w:t>
            </w:r>
            <w:r>
              <w:rPr>
                <w:rFonts w:ascii="Times New Roman" w:hAnsi="Times New Roman"/>
                <w:color w:val="000000" w:themeColor="text1"/>
                <w:kern w:val="0"/>
                <w:sz w:val="18"/>
                <w:szCs w:val="18"/>
                <w:vertAlign w:val="superscript"/>
                <w14:textFill>
                  <w14:solidFill>
                    <w14:schemeClr w14:val="tx1"/>
                  </w14:solidFill>
                </w14:textFill>
              </w:rPr>
              <w:t>2</w:t>
            </w:r>
            <w:r>
              <w:rPr>
                <w:rFonts w:hint="eastAsia" w:ascii="Times New Roman" w:hAnsi="Times New Roman"/>
                <w:color w:val="000000" w:themeColor="text1"/>
                <w:kern w:val="0"/>
                <w:sz w:val="18"/>
                <w:szCs w:val="18"/>
                <w14:textFill>
                  <w14:solidFill>
                    <w14:schemeClr w14:val="tx1"/>
                  </w14:solidFill>
                </w14:textFill>
              </w:rPr>
              <w:t>，与细黄心土拌匀后洒于苗木根茎处，抑制病害扩散蔓延。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杉木赤枯病</w:t>
            </w:r>
          </w:p>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 xml:space="preserve">Pestalotiopsis </w:t>
            </w:r>
            <w:r>
              <w:rPr>
                <w:rFonts w:ascii="Times New Roman" w:hAnsi="Times New Roman"/>
                <w:color w:val="000000" w:themeColor="text1"/>
                <w:kern w:val="0"/>
                <w:sz w:val="18"/>
                <w:szCs w:val="18"/>
                <w14:textFill>
                  <w14:solidFill>
                    <w14:schemeClr w14:val="tx1"/>
                  </w14:solidFill>
                </w14:textFill>
              </w:rPr>
              <w:t>spp.）</w:t>
            </w:r>
          </w:p>
        </w:tc>
        <w:tc>
          <w:tcPr>
            <w:tcW w:w="2835" w:type="dxa"/>
            <w:vAlign w:val="center"/>
          </w:tcPr>
          <w:p>
            <w:pPr>
              <w:widowControl/>
              <w:tabs>
                <w:tab w:val="center" w:pos="4201"/>
                <w:tab w:val="right" w:leader="dot" w:pos="9298"/>
              </w:tabs>
              <w:autoSpaceDE w:val="0"/>
              <w:autoSpaceDN w:val="0"/>
              <w:spacing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主要危害树冠中下部较老针叶，以盛夏高温季节发病最严重。初期针叶上出现褐色小点，后扩大形成圆形或不规则暗褐色病斑，病斑周围呈暗红色稍隆起；发病后期针叶顶端灰白似火烧。病叶背部有长椭圆突起，时有裂开，病斑常散生黑褐色子实体。</w:t>
            </w:r>
          </w:p>
        </w:tc>
        <w:tc>
          <w:tcPr>
            <w:tcW w:w="4655" w:type="dxa"/>
            <w:tcBorders>
              <w:right w:val="single" w:color="auto" w:sz="12" w:space="0"/>
            </w:tcBorders>
            <w:vAlign w:val="center"/>
          </w:tcPr>
          <w:p>
            <w:pPr>
              <w:widowControl/>
              <w:tabs>
                <w:tab w:val="center" w:pos="4201"/>
                <w:tab w:val="right" w:leader="dot" w:pos="9298"/>
              </w:tabs>
              <w:autoSpaceDE w:val="0"/>
              <w:autoSpaceDN w:val="0"/>
              <w:spacing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在</w:t>
            </w:r>
            <w:r>
              <w:rPr>
                <w:rFonts w:hint="eastAsia" w:ascii="Times New Roman" w:hAnsi="Times New Roman"/>
                <w:color w:val="000000" w:themeColor="text1"/>
                <w:kern w:val="0"/>
                <w:sz w:val="18"/>
                <w:szCs w:val="18"/>
                <w14:textFill>
                  <w14:solidFill>
                    <w14:schemeClr w14:val="tx1"/>
                  </w14:solidFill>
                </w14:textFill>
              </w:rPr>
              <w:t>6月~8月中旬，即</w:t>
            </w:r>
            <w:r>
              <w:rPr>
                <w:rFonts w:ascii="Times New Roman" w:hAnsi="Times New Roman"/>
                <w:color w:val="000000" w:themeColor="text1"/>
                <w:kern w:val="0"/>
                <w:sz w:val="18"/>
                <w:szCs w:val="18"/>
                <w14:textFill>
                  <w14:solidFill>
                    <w14:schemeClr w14:val="tx1"/>
                  </w14:solidFill>
                </w14:textFill>
              </w:rPr>
              <w:t>易感病季节</w:t>
            </w:r>
            <w:r>
              <w:rPr>
                <w:rFonts w:hint="eastAsia" w:ascii="Times New Roman" w:hAnsi="Times New Roman"/>
                <w:color w:val="000000" w:themeColor="text1"/>
                <w:kern w:val="0"/>
                <w:sz w:val="18"/>
                <w:szCs w:val="18"/>
                <w14:textFill>
                  <w14:solidFill>
                    <w14:schemeClr w14:val="tx1"/>
                  </w14:solidFill>
                </w14:textFill>
              </w:rPr>
              <w:t>，提前使用</w:t>
            </w:r>
            <w:r>
              <w:rPr>
                <w:rFonts w:ascii="Times New Roman" w:hAnsi="Times New Roman"/>
                <w:color w:val="000000" w:themeColor="text1"/>
                <w:kern w:val="0"/>
                <w:sz w:val="18"/>
                <w:szCs w:val="18"/>
                <w14:textFill>
                  <w14:solidFill>
                    <w14:schemeClr w14:val="tx1"/>
                  </w14:solidFill>
                </w14:textFill>
              </w:rPr>
              <w:t>50%多菌灵可湿性粉剂+尿素（0.5%）或磷酸二氢钾（0.5%）进行叶面交替喷雾，且每隔10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/次~15</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/次，连续作业，可有效预防赤枯病的发生。发病后可以多菌灵+尿素（0.5%）或加磷酸二氢钾（0.5%）600</w:t>
            </w:r>
            <w:r>
              <w:rPr>
                <w:rFonts w:hint="eastAsia" w:ascii="Times New Roman" w:hAnsi="Times New Roman"/>
                <w:color w:val="000000" w:themeColor="text1"/>
                <w:kern w:val="0"/>
                <w:sz w:val="18"/>
                <w:szCs w:val="18"/>
                <w14:textFill>
                  <w14:solidFill>
                    <w14:schemeClr w14:val="tx1"/>
                  </w14:solidFill>
                </w14:textFill>
              </w:rPr>
              <w:t>倍</w:t>
            </w:r>
            <w:r>
              <w:rPr>
                <w:rFonts w:ascii="Times New Roman" w:hAnsi="Times New Roman"/>
                <w:color w:val="000000" w:themeColor="text1"/>
                <w:kern w:val="0"/>
                <w:sz w:val="18"/>
                <w:szCs w:val="18"/>
                <w14:textFill>
                  <w14:solidFill>
                    <w14:schemeClr w14:val="tx1"/>
                  </w14:solidFill>
                </w14:textFill>
              </w:rPr>
              <w:t>~800倍稀释液进行叶面喷雾防治。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杉木球果干僵病</w:t>
            </w:r>
          </w:p>
          <w:p>
            <w:pPr>
              <w:widowControl/>
              <w:tabs>
                <w:tab w:val="center" w:pos="4201"/>
                <w:tab w:val="right" w:leader="dot" w:pos="9298"/>
              </w:tabs>
              <w:autoSpaceDE w:val="0"/>
              <w:autoSpaceDN w:val="0"/>
              <w:spacing w:line="240" w:lineRule="auto"/>
              <w:jc w:val="center"/>
              <w:rPr>
                <w:rFonts w:ascii="Times New Roman" w:hAnsi="Times New Roman"/>
                <w:i/>
                <w:color w:val="000000" w:themeColor="text1"/>
                <w:kern w:val="0"/>
                <w:sz w:val="18"/>
                <w:szCs w:val="18"/>
                <w14:textFill>
                  <w14:solidFill>
                    <w14:schemeClr w14:val="tx1"/>
                  </w14:solidFill>
                </w14:textFill>
              </w:rPr>
            </w:pPr>
            <w:r>
              <w:rPr>
                <w:rFonts w:hint="eastAsia" w:ascii="Times New Roman" w:hAnsi="Times New Roman"/>
                <w:i/>
                <w:color w:val="000000" w:themeColor="text1"/>
                <w:kern w:val="0"/>
                <w:sz w:val="18"/>
                <w:szCs w:val="18"/>
                <w14:textFill>
                  <w14:solidFill>
                    <w14:schemeClr w14:val="tx1"/>
                  </w14:solidFill>
                </w14:textFill>
              </w:rPr>
              <w:t>Hypoderma cunninghamiae</w:t>
            </w:r>
          </w:p>
        </w:tc>
        <w:tc>
          <w:tcPr>
            <w:tcW w:w="2835" w:type="dxa"/>
            <w:vAlign w:val="center"/>
          </w:tcPr>
          <w:p>
            <w:pPr>
              <w:widowControl/>
              <w:tabs>
                <w:tab w:val="center" w:pos="4201"/>
                <w:tab w:val="right" w:leader="dot" w:pos="9298"/>
              </w:tabs>
              <w:autoSpaceDE w:val="0"/>
              <w:autoSpaceDN w:val="0"/>
              <w:spacing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幼果阶段即每年</w:t>
            </w:r>
            <w:r>
              <w:rPr>
                <w:rFonts w:hint="eastAsia" w:ascii="Times New Roman" w:hAnsi="Times New Roman"/>
                <w:color w:val="000000" w:themeColor="text1"/>
                <w:kern w:val="0"/>
                <w:sz w:val="18"/>
                <w:szCs w:val="18"/>
                <w14:textFill>
                  <w14:solidFill>
                    <w14:schemeClr w14:val="tx1"/>
                  </w14:solidFill>
                </w14:textFill>
              </w:rPr>
              <w:t>3月初至5月下旬，</w:t>
            </w:r>
            <w:r>
              <w:rPr>
                <w:rFonts w:ascii="Times New Roman" w:hAnsi="Times New Roman"/>
                <w:color w:val="000000" w:themeColor="text1"/>
                <w:kern w:val="0"/>
                <w:sz w:val="18"/>
                <w:szCs w:val="18"/>
                <w14:textFill>
                  <w14:solidFill>
                    <w14:schemeClr w14:val="tx1"/>
                  </w14:solidFill>
                </w14:textFill>
              </w:rPr>
              <w:t>常见杉木球果鳞片变色枯死，初期为浅褐色，坏死组织可深达球果髓部，发病严重时，整个球果顶部鳞片全部变褐坏死，待球果成熟期，多数鳞片枯死、种子败育，严重时球果完全枯死；在发病后期，枯死鳞片上常形成黑色、椭圆形或不规则子实体。</w:t>
            </w:r>
          </w:p>
        </w:tc>
        <w:tc>
          <w:tcPr>
            <w:tcW w:w="4655" w:type="dxa"/>
            <w:tcBorders>
              <w:right w:val="single" w:color="auto" w:sz="12" w:space="0"/>
            </w:tcBorders>
            <w:vAlign w:val="center"/>
          </w:tcPr>
          <w:p>
            <w:pPr>
              <w:widowControl/>
              <w:tabs>
                <w:tab w:val="center" w:pos="4201"/>
                <w:tab w:val="right" w:leader="dot" w:pos="9298"/>
              </w:tabs>
              <w:autoSpaceDE w:val="0"/>
              <w:autoSpaceDN w:val="0"/>
              <w:spacing w:before="78" w:after="156" w:line="240" w:lineRule="auto"/>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化学防治：每年</w:t>
            </w:r>
            <w:r>
              <w:rPr>
                <w:rFonts w:hint="eastAsia" w:ascii="Times New Roman" w:hAnsi="Times New Roman"/>
                <w:color w:val="000000" w:themeColor="text1"/>
                <w:kern w:val="0"/>
                <w:sz w:val="18"/>
                <w:szCs w:val="18"/>
                <w14:textFill>
                  <w14:solidFill>
                    <w14:schemeClr w14:val="tx1"/>
                  </w14:solidFill>
                </w14:textFill>
              </w:rPr>
              <w:t>2月下旬</w:t>
            </w:r>
            <w:r>
              <w:rPr>
                <w:rFonts w:ascii="Times New Roman" w:hAnsi="Times New Roman"/>
                <w:color w:val="000000" w:themeColor="text1"/>
                <w:kern w:val="0"/>
                <w:sz w:val="18"/>
                <w:szCs w:val="18"/>
                <w14:textFill>
                  <w14:solidFill>
                    <w14:schemeClr w14:val="tx1"/>
                  </w14:solidFill>
                </w14:textFill>
              </w:rPr>
              <w:t>，使用75%百菌清可湿性粉剂500</w:t>
            </w:r>
            <w:r>
              <w:rPr>
                <w:rFonts w:hint="eastAsia" w:ascii="Times New Roman" w:hAnsi="Times New Roman"/>
                <w:color w:val="000000" w:themeColor="text1"/>
                <w:kern w:val="0"/>
                <w:sz w:val="18"/>
                <w:szCs w:val="18"/>
                <w14:textFill>
                  <w14:solidFill>
                    <w14:schemeClr w14:val="tx1"/>
                  </w14:solidFill>
                </w14:textFill>
              </w:rPr>
              <w:t>倍</w:t>
            </w:r>
            <w:r>
              <w:rPr>
                <w:rFonts w:ascii="Times New Roman" w:hAnsi="Times New Roman"/>
                <w:color w:val="000000" w:themeColor="text1"/>
                <w:kern w:val="0"/>
                <w:sz w:val="18"/>
                <w:szCs w:val="18"/>
                <w14:textFill>
                  <w14:solidFill>
                    <w14:schemeClr w14:val="tx1"/>
                  </w14:solidFill>
                </w14:textFill>
              </w:rPr>
              <w:t>～600倍、50%</w:t>
            </w:r>
            <w:r>
              <w:rPr>
                <w:rFonts w:hint="eastAsia" w:ascii="Times New Roman" w:hAnsi="Times New Roman"/>
                <w:color w:val="000000" w:themeColor="text1"/>
                <w:kern w:val="0"/>
                <w:sz w:val="18"/>
                <w:szCs w:val="18"/>
                <w14:textFill>
                  <w14:solidFill>
                    <w14:schemeClr w14:val="tx1"/>
                  </w14:solidFill>
                </w14:textFill>
              </w:rPr>
              <w:t>甲基硫菌灵</w:t>
            </w:r>
            <w:r>
              <w:rPr>
                <w:rFonts w:ascii="Times New Roman" w:hAnsi="Times New Roman"/>
                <w:color w:val="000000" w:themeColor="text1"/>
                <w:kern w:val="0"/>
                <w:sz w:val="18"/>
                <w:szCs w:val="18"/>
                <w14:textFill>
                  <w14:solidFill>
                    <w14:schemeClr w14:val="tx1"/>
                  </w14:solidFill>
                </w14:textFill>
              </w:rPr>
              <w:t>可湿性粉剂1</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500倍~2</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000</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倍、或50%多菌灵可湿性粉剂800倍稀释液等进行叶面喷雾防治</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可有效防治球果病害的发生</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在</w:t>
            </w:r>
            <w:r>
              <w:rPr>
                <w:rFonts w:hint="eastAsia" w:ascii="Times New Roman" w:hAnsi="Times New Roman"/>
                <w:color w:val="000000" w:themeColor="text1"/>
                <w:kern w:val="0"/>
                <w:sz w:val="18"/>
                <w:szCs w:val="18"/>
                <w14:textFill>
                  <w14:solidFill>
                    <w14:schemeClr w14:val="tx1"/>
                  </w14:solidFill>
                </w14:textFill>
              </w:rPr>
              <w:t>病害</w:t>
            </w:r>
            <w:r>
              <w:rPr>
                <w:rFonts w:ascii="Times New Roman" w:hAnsi="Times New Roman"/>
                <w:color w:val="000000" w:themeColor="text1"/>
                <w:kern w:val="0"/>
                <w:sz w:val="18"/>
                <w:szCs w:val="18"/>
                <w14:textFill>
                  <w14:solidFill>
                    <w14:schemeClr w14:val="tx1"/>
                  </w14:solidFill>
                </w14:textFill>
              </w:rPr>
              <w:t>危害高峰期</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即</w:t>
            </w:r>
            <w:r>
              <w:rPr>
                <w:rFonts w:hint="eastAsia" w:ascii="Times New Roman" w:hAnsi="Times New Roman"/>
                <w:color w:val="000000" w:themeColor="text1"/>
                <w:kern w:val="0"/>
                <w:sz w:val="18"/>
                <w:szCs w:val="18"/>
                <w14:textFill>
                  <w14:solidFill>
                    <w14:schemeClr w14:val="tx1"/>
                  </w14:solidFill>
                </w14:textFill>
              </w:rPr>
              <w:t>3月~5月，</w:t>
            </w:r>
            <w:r>
              <w:rPr>
                <w:rFonts w:ascii="Times New Roman" w:hAnsi="Times New Roman"/>
                <w:color w:val="000000" w:themeColor="text1"/>
                <w:kern w:val="0"/>
                <w:sz w:val="18"/>
                <w:szCs w:val="18"/>
                <w14:textFill>
                  <w14:solidFill>
                    <w14:schemeClr w14:val="tx1"/>
                  </w14:solidFill>
                </w14:textFill>
              </w:rPr>
              <w:t>喷施70%代森锰锌可湿性粉剂300</w:t>
            </w:r>
            <w:r>
              <w:rPr>
                <w:rFonts w:hint="eastAsia" w:ascii="Times New Roman" w:hAnsi="Times New Roman"/>
                <w:color w:val="000000" w:themeColor="text1"/>
                <w:kern w:val="0"/>
                <w:sz w:val="18"/>
                <w:szCs w:val="18"/>
                <w14:textFill>
                  <w14:solidFill>
                    <w14:schemeClr w14:val="tx1"/>
                  </w14:solidFill>
                </w14:textFill>
              </w:rPr>
              <w:t>倍</w:t>
            </w:r>
            <w:r>
              <w:rPr>
                <w:rFonts w:ascii="Times New Roman" w:hAnsi="Times New Roman"/>
                <w:color w:val="000000" w:themeColor="text1"/>
                <w:kern w:val="0"/>
                <w:sz w:val="18"/>
                <w:szCs w:val="18"/>
                <w14:textFill>
                  <w14:solidFill>
                    <w14:schemeClr w14:val="tx1"/>
                  </w14:solidFill>
                </w14:textFill>
              </w:rPr>
              <w:t>~400倍稀释液、</w:t>
            </w:r>
            <w:r>
              <w:rPr>
                <w:rFonts w:hint="eastAsia" w:ascii="Times New Roman" w:hAnsi="Times New Roman"/>
                <w:color w:val="000000" w:themeColor="text1"/>
                <w:kern w:val="0"/>
                <w:sz w:val="18"/>
                <w:szCs w:val="18"/>
                <w14:textFill>
                  <w14:solidFill>
                    <w14:schemeClr w14:val="tx1"/>
                  </w14:solidFill>
                </w14:textFill>
              </w:rPr>
              <w:t>50%丙环唑微乳剂1 000倍~2 000倍、25%吡唑醚菌酯悬浮剂</w:t>
            </w:r>
            <w:r>
              <w:rPr>
                <w:rFonts w:ascii="Times New Roman" w:hAnsi="Times New Roman"/>
                <w:color w:val="000000" w:themeColor="text1"/>
                <w:kern w:val="0"/>
                <w:sz w:val="18"/>
                <w:szCs w:val="18"/>
                <w14:textFill>
                  <w14:solidFill>
                    <w14:schemeClr w14:val="tx1"/>
                  </w14:solidFill>
                </w14:textFill>
              </w:rPr>
              <w:t>等杀菌剂</w:t>
            </w:r>
            <w:r>
              <w:rPr>
                <w:rFonts w:hint="eastAsia" w:ascii="Times New Roman" w:hAnsi="Times New Roman"/>
                <w:color w:val="000000" w:themeColor="text1"/>
                <w:kern w:val="0"/>
                <w:sz w:val="18"/>
                <w:szCs w:val="18"/>
                <w14:textFill>
                  <w14:solidFill>
                    <w14:schemeClr w14:val="tx1"/>
                  </w14:solidFill>
                </w14:textFill>
              </w:rPr>
              <w:t>1 000倍~1 500倍稀释液</w:t>
            </w:r>
            <w:r>
              <w:rPr>
                <w:rFonts w:ascii="Times New Roman" w:hAnsi="Times New Roman"/>
                <w:color w:val="000000" w:themeColor="text1"/>
                <w:kern w:val="0"/>
                <w:sz w:val="18"/>
                <w:szCs w:val="18"/>
                <w14:textFill>
                  <w14:solidFill>
                    <w14:schemeClr w14:val="tx1"/>
                  </w14:solidFill>
                </w14:textFill>
              </w:rPr>
              <w:t>进行防治，减少病菌侵染扩展。一般喷药每隔</w:t>
            </w:r>
            <w:r>
              <w:rPr>
                <w:rFonts w:hint="eastAsia" w:ascii="Times New Roman" w:hAnsi="Times New Roman"/>
                <w:color w:val="000000" w:themeColor="text1"/>
                <w:kern w:val="0"/>
                <w:sz w:val="18"/>
                <w:szCs w:val="18"/>
                <w14:textFill>
                  <w14:solidFill>
                    <w14:schemeClr w14:val="tx1"/>
                  </w14:solidFill>
                </w14:textFill>
              </w:rPr>
              <w:t>10 d</w:t>
            </w:r>
            <w:r>
              <w:rPr>
                <w:rFonts w:ascii="Times New Roman" w:hAnsi="Times New Roman"/>
                <w:color w:val="000000" w:themeColor="text1"/>
                <w:kern w:val="0"/>
                <w:sz w:val="18"/>
                <w:szCs w:val="18"/>
                <w14:textFill>
                  <w14:solidFill>
                    <w14:schemeClr w14:val="tx1"/>
                  </w14:solidFill>
                </w14:textFill>
              </w:rPr>
              <w:t>/次</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15</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/次，连续喷洒2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杉木溃疡病</w:t>
            </w:r>
          </w:p>
          <w:p>
            <w:pPr>
              <w:widowControl/>
              <w:tabs>
                <w:tab w:val="center" w:pos="4201"/>
                <w:tab w:val="right" w:leader="dot" w:pos="9298"/>
              </w:tabs>
              <w:autoSpaceDE w:val="0"/>
              <w:autoSpaceDN w:val="0"/>
              <w:spacing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Botryosphaeria</w:t>
            </w:r>
            <w:r>
              <w:rPr>
                <w:rFonts w:ascii="Times New Roman" w:hAnsi="Times New Roman"/>
                <w:color w:val="000000" w:themeColor="text1"/>
                <w:kern w:val="0"/>
                <w:sz w:val="18"/>
                <w:szCs w:val="18"/>
                <w14:textFill>
                  <w14:solidFill>
                    <w14:schemeClr w14:val="tx1"/>
                  </w14:solidFill>
                </w14:textFill>
              </w:rPr>
              <w:t xml:space="preserve"> sp.）</w:t>
            </w:r>
          </w:p>
        </w:tc>
        <w:tc>
          <w:tcPr>
            <w:tcW w:w="2835" w:type="dxa"/>
            <w:vAlign w:val="center"/>
          </w:tcPr>
          <w:p>
            <w:pPr>
              <w:widowControl/>
              <w:tabs>
                <w:tab w:val="center" w:pos="4201"/>
                <w:tab w:val="right" w:leader="dot" w:pos="9298"/>
              </w:tabs>
              <w:autoSpaceDE w:val="0"/>
              <w:autoSpaceDN w:val="0"/>
              <w:spacing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常见于1</w:t>
            </w:r>
            <w:r>
              <w:rPr>
                <w:rFonts w:hint="eastAsia" w:ascii="Times New Roman" w:hAnsi="Times New Roman"/>
                <w:color w:val="000000" w:themeColor="text1"/>
                <w:kern w:val="0"/>
                <w:sz w:val="18"/>
                <w:szCs w:val="18"/>
                <w14:textFill>
                  <w14:solidFill>
                    <w14:schemeClr w14:val="tx1"/>
                  </w14:solidFill>
                </w14:textFill>
              </w:rPr>
              <w:t>年</w:t>
            </w:r>
            <w:r>
              <w:rPr>
                <w:rFonts w:ascii="Times New Roman" w:hAnsi="Times New Roman"/>
                <w:color w:val="000000" w:themeColor="text1"/>
                <w:kern w:val="0"/>
                <w:sz w:val="18"/>
                <w:szCs w:val="18"/>
                <w14:textFill>
                  <w14:solidFill>
                    <w14:schemeClr w14:val="tx1"/>
                  </w14:solidFill>
                </w14:textFill>
              </w:rPr>
              <w:t>～2年生嫩枝，多形成近梭型病斑，皮层肿大隆起，也可见多个病斑连生成片。发病初期，嫩枝表皮呈椭圆形褐色小斑，随后逐渐扩展呈砖红色或褐色；后期病部破裂，溃疡状，长形开口，偶有流胶，或内生许多黑色粒状物，为病原菌子实体。随着杉木的快速生长以及菌丝扩展，病斑迅速扩大环割枝梢，严重时导致整枝枯死。</w:t>
            </w:r>
          </w:p>
        </w:tc>
        <w:tc>
          <w:tcPr>
            <w:tcW w:w="4655" w:type="dxa"/>
            <w:tcBorders>
              <w:right w:val="single" w:color="auto" w:sz="12" w:space="0"/>
            </w:tcBorders>
            <w:vAlign w:val="center"/>
          </w:tcPr>
          <w:p>
            <w:pPr>
              <w:widowControl/>
              <w:tabs>
                <w:tab w:val="center" w:pos="4201"/>
                <w:tab w:val="right" w:leader="dot" w:pos="9298"/>
              </w:tabs>
              <w:autoSpaceDE w:val="0"/>
              <w:autoSpaceDN w:val="0"/>
              <w:spacing w:before="78" w:after="156" w:line="240" w:lineRule="auto"/>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在病害发生初期，可用</w:t>
            </w:r>
            <w:r>
              <w:rPr>
                <w:rFonts w:hint="eastAsia" w:ascii="Times New Roman" w:hAnsi="Times New Roman"/>
                <w:color w:val="000000" w:themeColor="text1"/>
                <w:kern w:val="0"/>
                <w:sz w:val="18"/>
                <w:szCs w:val="18"/>
                <w14:textFill>
                  <w14:solidFill>
                    <w14:schemeClr w14:val="tx1"/>
                  </w14:solidFill>
                </w14:textFill>
              </w:rPr>
              <w:t>40%的</w:t>
            </w:r>
            <w:r>
              <w:rPr>
                <w:rFonts w:ascii="Times New Roman" w:hAnsi="Times New Roman"/>
                <w:color w:val="000000" w:themeColor="text1"/>
                <w:kern w:val="0"/>
                <w:sz w:val="18"/>
                <w:szCs w:val="18"/>
                <w14:textFill>
                  <w14:solidFill>
                    <w14:schemeClr w14:val="tx1"/>
                  </w14:solidFill>
                </w14:textFill>
              </w:rPr>
              <w:t>异稻</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稻瘟净、</w:t>
            </w:r>
            <w:r>
              <w:rPr>
                <w:rFonts w:hint="eastAsia" w:ascii="Times New Roman" w:hAnsi="Times New Roman"/>
                <w:color w:val="000000" w:themeColor="text1"/>
                <w:kern w:val="0"/>
                <w:sz w:val="18"/>
                <w:szCs w:val="18"/>
                <w14:textFill>
                  <w14:solidFill>
                    <w14:schemeClr w14:val="tx1"/>
                  </w14:solidFill>
                </w14:textFill>
              </w:rPr>
              <w:t>65%</w:t>
            </w:r>
            <w:r>
              <w:rPr>
                <w:rFonts w:ascii="Times New Roman" w:hAnsi="Times New Roman"/>
                <w:color w:val="000000" w:themeColor="text1"/>
                <w:kern w:val="0"/>
                <w:sz w:val="18"/>
                <w:szCs w:val="18"/>
                <w14:textFill>
                  <w14:solidFill>
                    <w14:schemeClr w14:val="tx1"/>
                  </w14:solidFill>
                </w14:textFill>
              </w:rPr>
              <w:t>代森锌可湿性粉剂600</w:t>
            </w:r>
            <w:r>
              <w:rPr>
                <w:rFonts w:hint="eastAsia" w:ascii="Times New Roman" w:hAnsi="Times New Roman"/>
                <w:color w:val="000000" w:themeColor="text1"/>
                <w:kern w:val="0"/>
                <w:sz w:val="18"/>
                <w:szCs w:val="18"/>
                <w14:textFill>
                  <w14:solidFill>
                    <w14:schemeClr w14:val="tx1"/>
                  </w14:solidFill>
                </w14:textFill>
              </w:rPr>
              <w:t>倍~800</w:t>
            </w:r>
            <w:r>
              <w:rPr>
                <w:rFonts w:ascii="Times New Roman" w:hAnsi="Times New Roman"/>
                <w:color w:val="000000" w:themeColor="text1"/>
                <w:kern w:val="0"/>
                <w:sz w:val="18"/>
                <w:szCs w:val="18"/>
                <w14:textFill>
                  <w14:solidFill>
                    <w14:schemeClr w14:val="tx1"/>
                  </w14:solidFill>
                </w14:textFill>
              </w:rPr>
              <w:t>倍稀释液喷雾。如病情继续发展，可连续喷雾2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tcBorders>
            <w:vAlign w:val="center"/>
          </w:tcPr>
          <w:p>
            <w:pPr>
              <w:widowControl/>
              <w:tabs>
                <w:tab w:val="center" w:pos="4201"/>
                <w:tab w:val="right" w:leader="dot" w:pos="9298"/>
              </w:tabs>
              <w:autoSpaceDE w:val="0"/>
              <w:autoSpaceDN w:val="0"/>
              <w:spacing w:before="156" w:after="156"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杉木顶枯病</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Diaporthe</w:t>
            </w:r>
            <w:r>
              <w:rPr>
                <w:rFonts w:ascii="Times New Roman" w:hAnsi="Times New Roman"/>
                <w:color w:val="000000" w:themeColor="text1"/>
                <w:kern w:val="0"/>
                <w:sz w:val="18"/>
                <w:szCs w:val="18"/>
                <w14:textFill>
                  <w14:solidFill>
                    <w14:schemeClr w14:val="tx1"/>
                  </w14:solidFill>
                </w14:textFill>
              </w:rPr>
              <w:t xml:space="preserve"> sp.）</w:t>
            </w:r>
          </w:p>
        </w:tc>
        <w:tc>
          <w:tcPr>
            <w:tcW w:w="2835" w:type="dxa"/>
            <w:vAlign w:val="center"/>
          </w:tcPr>
          <w:p>
            <w:pPr>
              <w:widowControl/>
              <w:tabs>
                <w:tab w:val="center" w:pos="4201"/>
                <w:tab w:val="right" w:leader="dot" w:pos="9298"/>
              </w:tabs>
              <w:autoSpaceDE w:val="0"/>
              <w:autoSpaceDN w:val="0"/>
              <w:spacing w:before="78" w:after="156" w:line="240" w:lineRule="auto"/>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杉木幼树梢顶至下2</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m</w:t>
            </w:r>
            <w:r>
              <w:rPr>
                <w:rFonts w:hint="eastAsia" w:ascii="Times New Roman" w:hAnsi="Times New Roman"/>
                <w:color w:val="000000" w:themeColor="text1"/>
                <w:kern w:val="0"/>
                <w:sz w:val="18"/>
                <w:szCs w:val="18"/>
                <w14:textFill>
                  <w14:solidFill>
                    <w14:schemeClr w14:val="tx1"/>
                  </w14:solidFill>
                </w14:textFill>
              </w:rPr>
              <w:t>左右</w:t>
            </w:r>
            <w:r>
              <w:rPr>
                <w:rFonts w:ascii="Times New Roman" w:hAnsi="Times New Roman"/>
                <w:color w:val="000000" w:themeColor="text1"/>
                <w:kern w:val="0"/>
                <w:sz w:val="18"/>
                <w:szCs w:val="18"/>
                <w14:textFill>
                  <w14:solidFill>
                    <w14:schemeClr w14:val="tx1"/>
                  </w14:solidFill>
                </w14:textFill>
              </w:rPr>
              <w:t>快速枯死，梢针叶逐渐褪色变黄，发病部位稍塌陷，其韧皮部坏死组织呈棕褐色，与健康组织反差明显。</w:t>
            </w:r>
          </w:p>
        </w:tc>
        <w:tc>
          <w:tcPr>
            <w:tcW w:w="4655" w:type="dxa"/>
            <w:tcBorders>
              <w:right w:val="single" w:color="auto" w:sz="12" w:space="0"/>
            </w:tcBorders>
            <w:vAlign w:val="center"/>
          </w:tcPr>
          <w:p>
            <w:pPr>
              <w:widowControl/>
              <w:tabs>
                <w:tab w:val="center" w:pos="4201"/>
                <w:tab w:val="right" w:leader="dot" w:pos="9298"/>
              </w:tabs>
              <w:autoSpaceDE w:val="0"/>
              <w:autoSpaceDN w:val="0"/>
              <w:spacing w:before="156" w:after="156"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应于早春垦复施广谱杀菌剂50%多菌灵可湿性粉剂</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50%</w:t>
            </w:r>
            <w:r>
              <w:rPr>
                <w:rFonts w:hint="eastAsia" w:ascii="Times New Roman" w:hAnsi="Times New Roman"/>
                <w:color w:val="000000" w:themeColor="text1"/>
                <w:kern w:val="0"/>
                <w:sz w:val="18"/>
                <w:szCs w:val="18"/>
                <w14:textFill>
                  <w14:solidFill>
                    <w14:schemeClr w14:val="tx1"/>
                  </w14:solidFill>
                </w14:textFill>
              </w:rPr>
              <w:t>甲基硫菌灵</w:t>
            </w:r>
            <w:r>
              <w:rPr>
                <w:rFonts w:ascii="Times New Roman" w:hAnsi="Times New Roman"/>
                <w:color w:val="000000" w:themeColor="text1"/>
                <w:kern w:val="0"/>
                <w:sz w:val="18"/>
                <w:szCs w:val="18"/>
                <w14:textFill>
                  <w14:solidFill>
                    <w14:schemeClr w14:val="tx1"/>
                  </w14:solidFill>
                </w14:textFill>
              </w:rPr>
              <w:t>可湿性粉剂（或钾肥）保水增肥，可控制该病的发生。于5月至8月浇水加施钾肥，拔草松土以防治该病发生。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Borders>
              <w:left w:val="single" w:color="auto" w:sz="12" w:space="0"/>
              <w:bottom w:val="single" w:color="auto" w:sz="12" w:space="0"/>
            </w:tcBorders>
            <w:vAlign w:val="center"/>
          </w:tcPr>
          <w:p>
            <w:pPr>
              <w:widowControl/>
              <w:tabs>
                <w:tab w:val="center" w:pos="4201"/>
                <w:tab w:val="right" w:leader="dot" w:pos="9298"/>
              </w:tabs>
              <w:autoSpaceDE w:val="0"/>
              <w:autoSpaceDN w:val="0"/>
              <w:spacing w:before="156" w:after="156" w:line="240" w:lineRule="auto"/>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杉木黄化病</w:t>
            </w:r>
          </w:p>
        </w:tc>
        <w:tc>
          <w:tcPr>
            <w:tcW w:w="2835" w:type="dxa"/>
            <w:tcBorders>
              <w:bottom w:val="single" w:color="auto" w:sz="12" w:space="0"/>
            </w:tcBorders>
            <w:vAlign w:val="center"/>
          </w:tcPr>
          <w:p>
            <w:pPr>
              <w:widowControl/>
              <w:tabs>
                <w:tab w:val="center" w:pos="4201"/>
                <w:tab w:val="right" w:leader="dot" w:pos="9298"/>
              </w:tabs>
              <w:autoSpaceDE w:val="0"/>
              <w:autoSpaceDN w:val="0"/>
              <w:spacing w:before="78" w:after="156" w:line="240" w:lineRule="auto"/>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该病害是一种非侵染性病害，有单纯黄化和黄化后枯死2种类型。多为整片分布或带状分布，鲜有单株发病。发病</w:t>
            </w:r>
            <w:r>
              <w:rPr>
                <w:rFonts w:hint="eastAsia" w:ascii="Times New Roman" w:hAnsi="Times New Roman"/>
                <w:color w:val="000000" w:themeColor="text1"/>
                <w:kern w:val="0"/>
                <w:sz w:val="18"/>
                <w:szCs w:val="18"/>
                <w14:textFill>
                  <w14:solidFill>
                    <w14:schemeClr w14:val="tx1"/>
                  </w14:solidFill>
                </w14:textFill>
              </w:rPr>
              <w:t>初期</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呈</w:t>
            </w:r>
            <w:r>
              <w:rPr>
                <w:rFonts w:ascii="Times New Roman" w:hAnsi="Times New Roman"/>
                <w:color w:val="000000" w:themeColor="text1"/>
                <w:kern w:val="0"/>
                <w:sz w:val="18"/>
                <w:szCs w:val="18"/>
                <w14:textFill>
                  <w14:solidFill>
                    <w14:schemeClr w14:val="tx1"/>
                  </w14:solidFill>
                </w14:textFill>
              </w:rPr>
              <w:t xml:space="preserve">淡褐色花斑，严重时由下至上、由内向外逐渐褪绿变黄，最后变成红褐色，严重时整株枯死。 </w:t>
            </w:r>
          </w:p>
        </w:tc>
        <w:tc>
          <w:tcPr>
            <w:tcW w:w="4655" w:type="dxa"/>
            <w:tcBorders>
              <w:bottom w:val="single" w:color="auto" w:sz="12" w:space="0"/>
              <w:right w:val="single" w:color="auto" w:sz="12" w:space="0"/>
            </w:tcBorders>
            <w:vAlign w:val="center"/>
          </w:tcPr>
          <w:p>
            <w:pPr>
              <w:widowControl/>
              <w:tabs>
                <w:tab w:val="center" w:pos="4201"/>
                <w:tab w:val="right" w:leader="dot" w:pos="9298"/>
              </w:tabs>
              <w:autoSpaceDE w:val="0"/>
              <w:autoSpaceDN w:val="0"/>
              <w:spacing w:before="156" w:after="156"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补充必需元素</w:t>
            </w:r>
            <w:r>
              <w:rPr>
                <w:rFonts w:hint="eastAsia" w:ascii="Times New Roman" w:hAnsi="Times New Roman"/>
                <w:color w:val="000000" w:themeColor="text1"/>
                <w:kern w:val="0"/>
                <w:sz w:val="18"/>
                <w:szCs w:val="18"/>
                <w14:textFill>
                  <w14:solidFill>
                    <w14:schemeClr w14:val="tx1"/>
                  </w14:solidFill>
                </w14:textFill>
              </w:rPr>
              <w:t>，同时</w:t>
            </w:r>
            <w:r>
              <w:rPr>
                <w:rFonts w:ascii="Times New Roman" w:hAnsi="Times New Roman"/>
                <w:color w:val="000000" w:themeColor="text1"/>
                <w:kern w:val="0"/>
                <w:sz w:val="18"/>
                <w:szCs w:val="18"/>
                <w14:textFill>
                  <w14:solidFill>
                    <w14:schemeClr w14:val="tx1"/>
                  </w14:solidFill>
                </w14:textFill>
              </w:rPr>
              <w:t>喷洒波尔多液</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50%多菌灵可湿性粉剂800</w:t>
            </w:r>
            <w:r>
              <w:rPr>
                <w:rFonts w:hint="eastAsia" w:ascii="Times New Roman" w:hAnsi="Times New Roman"/>
                <w:color w:val="000000" w:themeColor="text1"/>
                <w:kern w:val="0"/>
                <w:sz w:val="18"/>
                <w:szCs w:val="18"/>
                <w14:textFill>
                  <w14:solidFill>
                    <w14:schemeClr w14:val="tx1"/>
                  </w14:solidFill>
                </w14:textFill>
              </w:rPr>
              <w:t>倍~1 000</w:t>
            </w:r>
            <w:r>
              <w:rPr>
                <w:rFonts w:ascii="Times New Roman" w:hAnsi="Times New Roman"/>
                <w:color w:val="000000" w:themeColor="text1"/>
                <w:kern w:val="0"/>
                <w:sz w:val="18"/>
                <w:szCs w:val="18"/>
                <w14:textFill>
                  <w14:solidFill>
                    <w14:schemeClr w14:val="tx1"/>
                  </w14:solidFill>
                </w14:textFill>
              </w:rPr>
              <w:t>倍稀释液等，</w:t>
            </w:r>
            <w:r>
              <w:rPr>
                <w:rFonts w:hint="eastAsia" w:ascii="Times New Roman" w:hAnsi="Times New Roman"/>
                <w:color w:val="000000" w:themeColor="text1"/>
                <w:kern w:val="0"/>
                <w:sz w:val="18"/>
                <w:szCs w:val="18"/>
                <w14:textFill>
                  <w14:solidFill>
                    <w14:schemeClr w14:val="tx1"/>
                  </w14:solidFill>
                </w14:textFill>
              </w:rPr>
              <w:t>预防</w:t>
            </w:r>
            <w:r>
              <w:rPr>
                <w:rFonts w:ascii="Times New Roman" w:hAnsi="Times New Roman"/>
                <w:color w:val="000000" w:themeColor="text1"/>
                <w:kern w:val="0"/>
                <w:sz w:val="18"/>
                <w:szCs w:val="18"/>
                <w14:textFill>
                  <w14:solidFill>
                    <w14:schemeClr w14:val="tx1"/>
                  </w14:solidFill>
                </w14:textFill>
              </w:rPr>
              <w:t>其他病害发生。</w:t>
            </w:r>
          </w:p>
        </w:tc>
      </w:tr>
    </w:tbl>
    <w:p>
      <w:pPr>
        <w:pStyle w:val="59"/>
        <w:ind w:firstLine="0" w:firstLineChars="0"/>
        <w:rPr>
          <w:color w:val="000000" w:themeColor="text1"/>
          <w14:textFill>
            <w14:solidFill>
              <w14:schemeClr w14:val="tx1"/>
            </w14:solidFill>
          </w14:textFill>
        </w:rPr>
      </w:pPr>
    </w:p>
    <w:p>
      <w:pPr>
        <w:widowControl/>
        <w:adjustRightInd/>
        <w:spacing w:line="240" w:lineRule="auto"/>
        <w:jc w:val="left"/>
        <w:rPr>
          <w:rFonts w:ascii="宋体" w:hAnsi="Times New Roman"/>
          <w:color w:val="000000" w:themeColor="text1"/>
          <w:kern w:val="0"/>
          <w:szCs w:val="20"/>
          <w14:textFill>
            <w14:solidFill>
              <w14:schemeClr w14:val="tx1"/>
            </w14:solidFill>
          </w14:textFill>
        </w:rPr>
      </w:pPr>
      <w:r>
        <w:rPr>
          <w:color w:val="000000" w:themeColor="text1"/>
          <w14:textFill>
            <w14:solidFill>
              <w14:schemeClr w14:val="tx1"/>
            </w14:solidFill>
          </w14:textFill>
        </w:rPr>
        <w:br w:type="page"/>
      </w:r>
    </w:p>
    <w:p>
      <w:pPr>
        <w:pStyle w:val="59"/>
        <w:ind w:firstLine="0" w:firstLineChars="0"/>
        <w:rPr>
          <w:b/>
          <w:color w:val="000000" w:themeColor="text1"/>
          <w14:textFill>
            <w14:solidFill>
              <w14:schemeClr w14:val="tx1"/>
            </w14:solidFill>
          </w14:textFill>
        </w:rPr>
      </w:pPr>
      <w:r>
        <w:rPr>
          <w:rFonts w:hint="eastAsia"/>
          <w:b/>
          <w:color w:val="000000" w:themeColor="text1"/>
          <w14:textFill>
            <w14:solidFill>
              <w14:schemeClr w14:val="tx1"/>
            </w14:solidFill>
          </w14:textFill>
        </w:rPr>
        <w:t>表A.2</w:t>
      </w:r>
    </w:p>
    <w:tbl>
      <w:tblPr>
        <w:tblStyle w:val="29"/>
        <w:tblW w:w="960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3402"/>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9" w:type="dxa"/>
            <w:tcBorders>
              <w:top w:val="single" w:color="auto" w:sz="12" w:space="0"/>
              <w:left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虫害种类</w:t>
            </w:r>
          </w:p>
        </w:tc>
        <w:tc>
          <w:tcPr>
            <w:tcW w:w="3402"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为害症状</w:t>
            </w:r>
          </w:p>
        </w:tc>
        <w:tc>
          <w:tcPr>
            <w:tcW w:w="4820" w:type="dxa"/>
            <w:tcBorders>
              <w:top w:val="single" w:color="auto" w:sz="12" w:space="0"/>
              <w:bottom w:val="single" w:color="auto" w:sz="12" w:space="0"/>
              <w:righ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防治方法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before="156" w:after="156" w:line="280" w:lineRule="exact"/>
              <w:jc w:val="center"/>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粗鞘双条杉天牛</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Semanotus sinoauster</w:t>
            </w:r>
            <w:r>
              <w:rPr>
                <w:rFonts w:ascii="Times New Roman" w:hAnsi="Times New Roman"/>
                <w:color w:val="000000" w:themeColor="text1"/>
                <w:sz w:val="20"/>
                <w:szCs w:val="20"/>
                <w:shd w:val="clear" w:color="auto" w:fill="FFFFFF"/>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before="156" w:after="156"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为1年1</w:t>
            </w:r>
            <w:r>
              <w:rPr>
                <w:rFonts w:hint="eastAsia" w:ascii="Times New Roman" w:hAnsi="Times New Roman"/>
                <w:color w:val="000000" w:themeColor="text1"/>
                <w:kern w:val="0"/>
                <w:sz w:val="18"/>
                <w:szCs w:val="18"/>
                <w14:textFill>
                  <w14:solidFill>
                    <w14:schemeClr w14:val="tx1"/>
                  </w14:solidFill>
                </w14:textFill>
              </w:rPr>
              <w:t>代</w:t>
            </w:r>
            <w:r>
              <w:rPr>
                <w:rFonts w:ascii="Times New Roman" w:hAnsi="Times New Roman"/>
                <w:color w:val="000000" w:themeColor="text1"/>
                <w:kern w:val="0"/>
                <w:sz w:val="18"/>
                <w:szCs w:val="18"/>
                <w14:textFill>
                  <w14:solidFill>
                    <w14:schemeClr w14:val="tx1"/>
                  </w14:solidFill>
                </w14:textFill>
              </w:rPr>
              <w:t>~2代害虫，以成虫在树干内越冬，翌年3</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~5月寻偶交尾，雌虫啃咬树皮在其伤痕处产卵，幼虫孵化后蛀入皮下取食。3月中旬至9月下旬为幼虫期。在6</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月前后，幼虫向木质部钻蛀形成不规则扁平虫道，常见危害1~2 m的高度范围的主干。树干有孔常见棕红色虫粪坑道，皮下有坑道，引起杉木生长势衰弱或上死下活。9</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~10月化蛹，羽化成成虫越冬。</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物理防治：采用布置柏木枝的方法诱杀。在每年3月初至4月底，选择直径5 cm以上的新鲜柏木长枝条，每10根或15根一堆布置在杉木林中，放置30 d，再将柏木枝集中去皮焚毁处理。</w:t>
            </w:r>
          </w:p>
          <w:p>
            <w:pPr>
              <w:widowControl/>
              <w:tabs>
                <w:tab w:val="center" w:pos="4201"/>
                <w:tab w:val="right" w:leader="dot" w:pos="9298"/>
              </w:tabs>
              <w:autoSpaceDE w:val="0"/>
              <w:autoSpaceDN w:val="0"/>
              <w:spacing w:before="78" w:after="156"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化学防治：在初龄幼虫或幼龄幼虫期，可直接喷洒2%噻虫啉</w:t>
            </w:r>
            <w:r>
              <w:rPr>
                <w:rFonts w:hint="eastAsia" w:ascii="Times New Roman" w:hAnsi="Times New Roman"/>
                <w:color w:val="000000" w:themeColor="text1"/>
                <w:kern w:val="0"/>
                <w:sz w:val="18"/>
                <w:szCs w:val="18"/>
                <w14:textFill>
                  <w14:solidFill>
                    <w14:schemeClr w14:val="tx1"/>
                  </w14:solidFill>
                </w14:textFill>
              </w:rPr>
              <w:t>微囊悬浮剂</w:t>
            </w:r>
            <w:r>
              <w:rPr>
                <w:rFonts w:ascii="Times New Roman" w:hAnsi="Times New Roman"/>
                <w:color w:val="000000" w:themeColor="text1"/>
                <w:kern w:val="0"/>
                <w:sz w:val="18"/>
                <w:szCs w:val="18"/>
                <w14:textFill>
                  <w14:solidFill>
                    <w14:schemeClr w14:val="tx1"/>
                  </w14:solidFill>
                </w14:textFill>
              </w:rPr>
              <w:t>，用药量为</w:t>
            </w:r>
            <w:r>
              <w:rPr>
                <w:rFonts w:hint="eastAsia" w:ascii="Times New Roman" w:hAnsi="Times New Roman"/>
                <w:color w:val="000000" w:themeColor="text1"/>
                <w:kern w:val="0"/>
                <w:sz w:val="18"/>
                <w:szCs w:val="18"/>
                <w14:textFill>
                  <w14:solidFill>
                    <w14:schemeClr w14:val="tx1"/>
                  </w14:solidFill>
                </w14:textFill>
              </w:rPr>
              <w:t>7 5</w:t>
            </w:r>
            <w:r>
              <w:rPr>
                <w:rFonts w:ascii="Times New Roman" w:hAnsi="Times New Roman"/>
                <w:color w:val="000000" w:themeColor="text1"/>
                <w:kern w:val="0"/>
                <w:sz w:val="18"/>
                <w:szCs w:val="18"/>
                <w14:textFill>
                  <w14:solidFill>
                    <w14:schemeClr w14:val="tx1"/>
                  </w14:solidFill>
                </w14:textFill>
              </w:rPr>
              <w:t>00 mL</w:t>
            </w:r>
            <w:r>
              <w:rPr>
                <w:rFonts w:hint="eastAsia" w:ascii="Times New Roman" w:hAnsi="Times New Roman"/>
                <w:color w:val="000000" w:themeColor="text1"/>
                <w:kern w:val="0"/>
                <w:sz w:val="18"/>
                <w:szCs w:val="18"/>
                <w14:textFill>
                  <w14:solidFill>
                    <w14:schemeClr w14:val="tx1"/>
                  </w14:solidFill>
                </w14:textFill>
              </w:rPr>
              <w:t>/h</w:t>
            </w:r>
            <w:r>
              <w:rPr>
                <w:rFonts w:ascii="Times New Roman" w:hAnsi="Times New Roman"/>
                <w:color w:val="000000" w:themeColor="text1"/>
                <w:kern w:val="0"/>
                <w:sz w:val="18"/>
                <w:szCs w:val="18"/>
                <w14:textFill>
                  <w14:solidFill>
                    <w14:schemeClr w14:val="tx1"/>
                  </w14:solidFill>
                </w14:textFill>
              </w:rPr>
              <w:t>m</w:t>
            </w:r>
            <w:r>
              <w:rPr>
                <w:rFonts w:ascii="Times New Roman" w:hAnsi="Times New Roman"/>
                <w:color w:val="000000" w:themeColor="text1"/>
                <w:kern w:val="0"/>
                <w:sz w:val="18"/>
                <w:szCs w:val="18"/>
                <w:vertAlign w:val="superscript"/>
                <w14:textFill>
                  <w14:solidFill>
                    <w14:schemeClr w14:val="tx1"/>
                  </w14:solidFill>
                </w14:textFill>
              </w:rPr>
              <w:t>2</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或在</w:t>
            </w:r>
            <w:r>
              <w:rPr>
                <w:rFonts w:hint="eastAsia" w:ascii="Times New Roman" w:hAnsi="Times New Roman"/>
                <w:color w:val="000000" w:themeColor="text1"/>
                <w:kern w:val="0"/>
                <w:sz w:val="18"/>
                <w:szCs w:val="18"/>
                <w14:textFill>
                  <w14:solidFill>
                    <w14:schemeClr w14:val="tx1"/>
                  </w14:solidFill>
                </w14:textFill>
              </w:rPr>
              <w:t>树干喷施</w:t>
            </w:r>
            <w:r>
              <w:rPr>
                <w:rFonts w:ascii="Times New Roman" w:hAnsi="Times New Roman"/>
                <w:color w:val="000000" w:themeColor="text1"/>
                <w:kern w:val="0"/>
                <w:sz w:val="18"/>
                <w:szCs w:val="18"/>
                <w14:textFill>
                  <w14:solidFill>
                    <w14:schemeClr w14:val="tx1"/>
                  </w14:solidFill>
                </w14:textFill>
              </w:rPr>
              <w:t>4.5%</w:t>
            </w:r>
            <w:r>
              <w:rPr>
                <w:rFonts w:hint="eastAsia" w:ascii="Times New Roman" w:hAnsi="Times New Roman"/>
                <w:color w:val="000000" w:themeColor="text1"/>
                <w:kern w:val="0"/>
                <w:sz w:val="18"/>
                <w:szCs w:val="18"/>
                <w14:textFill>
                  <w14:solidFill>
                    <w14:schemeClr w14:val="tx1"/>
                  </w14:solidFill>
                </w14:textFill>
              </w:rPr>
              <w:t>高效氯氰菊酯乳油1 000倍</w:t>
            </w:r>
            <w:r>
              <w:rPr>
                <w:rFonts w:ascii="Times New Roman" w:hAnsi="Times New Roman"/>
                <w:color w:val="000000" w:themeColor="text1"/>
                <w:kern w:val="0"/>
                <w:sz w:val="18"/>
                <w:szCs w:val="18"/>
                <w14:textFill>
                  <w14:solidFill>
                    <w14:schemeClr w14:val="tx1"/>
                  </w14:solidFill>
                </w14:textFill>
              </w:rPr>
              <w:t>～</w:t>
            </w:r>
            <w:r>
              <w:rPr>
                <w:rFonts w:hint="eastAsia" w:ascii="Times New Roman" w:hAnsi="Times New Roman"/>
                <w:color w:val="000000" w:themeColor="text1"/>
                <w:kern w:val="0"/>
                <w:sz w:val="18"/>
                <w:szCs w:val="18"/>
                <w14:textFill>
                  <w14:solidFill>
                    <w14:schemeClr w14:val="tx1"/>
                  </w14:solidFill>
                </w14:textFill>
              </w:rPr>
              <w:t>1 500倍液喷洒树干，或重点喷射流脂处</w:t>
            </w:r>
            <w:r>
              <w:rPr>
                <w:rFonts w:ascii="Times New Roman" w:hAnsi="Times New Roman"/>
                <w:color w:val="000000" w:themeColor="text1"/>
                <w:kern w:val="0"/>
                <w:sz w:val="18"/>
                <w:szCs w:val="18"/>
                <w14:textFill>
                  <w14:solidFill>
                    <w14:schemeClr w14:val="tx1"/>
                  </w14:solidFill>
                </w14:textFill>
              </w:rPr>
              <w:t>。二是当幼虫</w:t>
            </w:r>
            <w:r>
              <w:rPr>
                <w:rFonts w:hint="eastAsia" w:ascii="Times New Roman" w:hAnsi="Times New Roman"/>
                <w:color w:val="000000" w:themeColor="text1"/>
                <w:kern w:val="0"/>
                <w:sz w:val="18"/>
                <w:szCs w:val="18"/>
                <w14:textFill>
                  <w14:solidFill>
                    <w14:schemeClr w14:val="tx1"/>
                  </w14:solidFill>
                </w14:textFill>
              </w:rPr>
              <w:t>危害</w:t>
            </w:r>
            <w:r>
              <w:rPr>
                <w:rFonts w:ascii="Times New Roman" w:hAnsi="Times New Roman"/>
                <w:color w:val="000000" w:themeColor="text1"/>
                <w:kern w:val="0"/>
                <w:sz w:val="18"/>
                <w:szCs w:val="18"/>
                <w14:textFill>
                  <w14:solidFill>
                    <w14:schemeClr w14:val="tx1"/>
                  </w14:solidFill>
                </w14:textFill>
              </w:rPr>
              <w:t>韧皮部和木质部边材时，可用刮刀在树干基部和不同方位刮开10 cm~15 cm长的树皮切口2</w:t>
            </w:r>
            <w:r>
              <w:rPr>
                <w:rFonts w:hint="eastAsia" w:ascii="Times New Roman" w:hAnsi="Times New Roman"/>
                <w:color w:val="000000" w:themeColor="text1"/>
                <w:kern w:val="0"/>
                <w:sz w:val="18"/>
                <w:szCs w:val="18"/>
                <w14:textFill>
                  <w14:solidFill>
                    <w14:schemeClr w14:val="tx1"/>
                  </w14:solidFill>
                </w14:textFill>
              </w:rPr>
              <w:t>处</w:t>
            </w:r>
            <w:r>
              <w:rPr>
                <w:rFonts w:ascii="Times New Roman" w:hAnsi="Times New Roman"/>
                <w:color w:val="000000" w:themeColor="text1"/>
                <w:kern w:val="0"/>
                <w:sz w:val="18"/>
                <w:szCs w:val="18"/>
                <w14:textFill>
                  <w14:solidFill>
                    <w14:schemeClr w14:val="tx1"/>
                  </w14:solidFill>
                </w14:textFill>
              </w:rPr>
              <w:t>~3处，刮到见木质部，用药棉蘸50%杀螟松乳剂原液3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mL~4 mL，夹在切口上毒杀幼虫。</w:t>
            </w:r>
            <w:r>
              <w:rPr>
                <w:rFonts w:hint="eastAsia" w:ascii="Times New Roman" w:hAnsi="Times New Roman"/>
                <w:color w:val="000000" w:themeColor="text1"/>
                <w:kern w:val="0"/>
                <w:sz w:val="18"/>
                <w:szCs w:val="18"/>
                <w14:textFill>
                  <w14:solidFill>
                    <w14:schemeClr w14:val="tx1"/>
                  </w14:solidFill>
                </w14:textFill>
              </w:rPr>
              <w:t>成虫发生盛期施放烟雾剂，熏杀成虫兼杀初孵幼虫。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杉梢小卷蛾</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i/>
                <w:color w:val="000000" w:themeColor="text1"/>
                <w:kern w:val="0"/>
                <w:sz w:val="18"/>
                <w:szCs w:val="18"/>
                <w14:textFill>
                  <w14:solidFill>
                    <w14:schemeClr w14:val="tx1"/>
                  </w14:solidFill>
                </w14:textFill>
              </w:rPr>
              <w:t>Polychrosis cunninhamiacola</w:t>
            </w:r>
            <w:r>
              <w:rPr>
                <w:rFonts w:ascii="Times New Roman" w:hAnsi="Times New Roman"/>
                <w:color w:val="000000" w:themeColor="text1"/>
                <w:kern w:val="0"/>
                <w:sz w:val="18"/>
                <w:szCs w:val="18"/>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为1年2</w:t>
            </w:r>
            <w:r>
              <w:rPr>
                <w:rFonts w:hint="eastAsia" w:ascii="Times New Roman" w:hAnsi="Times New Roman"/>
                <w:color w:val="000000" w:themeColor="text1"/>
                <w:kern w:val="0"/>
                <w:sz w:val="18"/>
                <w:szCs w:val="18"/>
                <w14:textFill>
                  <w14:solidFill>
                    <w14:schemeClr w14:val="tx1"/>
                  </w14:solidFill>
                </w14:textFill>
              </w:rPr>
              <w:t>代</w:t>
            </w:r>
            <w:r>
              <w:rPr>
                <w:rFonts w:ascii="Times New Roman" w:hAnsi="Times New Roman"/>
                <w:color w:val="000000" w:themeColor="text1"/>
                <w:kern w:val="0"/>
                <w:sz w:val="18"/>
                <w:szCs w:val="18"/>
                <w14:textFill>
                  <w14:solidFill>
                    <w14:schemeClr w14:val="tx1"/>
                  </w14:solidFill>
                </w14:textFill>
              </w:rPr>
              <w:t>~5代害虫，常见危害3</w:t>
            </w:r>
            <w:r>
              <w:rPr>
                <w:rFonts w:hint="eastAsia" w:ascii="Times New Roman" w:hAnsi="Times New Roman"/>
                <w:color w:val="000000" w:themeColor="text1"/>
                <w:kern w:val="0"/>
                <w:sz w:val="18"/>
                <w:szCs w:val="18"/>
                <w14:textFill>
                  <w14:solidFill>
                    <w14:schemeClr w14:val="tx1"/>
                  </w14:solidFill>
                </w14:textFill>
              </w:rPr>
              <w:t>年</w:t>
            </w:r>
            <w:r>
              <w:rPr>
                <w:rFonts w:ascii="Times New Roman" w:hAnsi="Times New Roman"/>
                <w:color w:val="000000" w:themeColor="text1"/>
                <w:kern w:val="0"/>
                <w:sz w:val="18"/>
                <w:szCs w:val="18"/>
                <w14:textFill>
                  <w14:solidFill>
                    <w14:schemeClr w14:val="tx1"/>
                  </w14:solidFill>
                </w14:textFill>
              </w:rPr>
              <w:t>～5年生幼龄林，蛹常在枯死的杉梢内越冬。翌年3~4月初羽化产卵，随后孵化的幼虫蛀入杉木嫩梢顶芽，危害枝</w:t>
            </w:r>
            <w:r>
              <w:rPr>
                <w:rFonts w:hint="eastAsia" w:ascii="Times New Roman" w:hAnsi="Times New Roman"/>
                <w:color w:val="000000" w:themeColor="text1"/>
                <w:kern w:val="0"/>
                <w:sz w:val="18"/>
                <w:szCs w:val="18"/>
                <w14:textFill>
                  <w14:solidFill>
                    <w14:schemeClr w14:val="tx1"/>
                  </w14:solidFill>
                </w14:textFill>
              </w:rPr>
              <w:t>梢</w:t>
            </w:r>
            <w:r>
              <w:rPr>
                <w:rFonts w:ascii="Times New Roman" w:hAnsi="Times New Roman"/>
                <w:color w:val="000000" w:themeColor="text1"/>
                <w:kern w:val="0"/>
                <w:sz w:val="18"/>
                <w:szCs w:val="18"/>
                <w14:textFill>
                  <w14:solidFill>
                    <w14:schemeClr w14:val="tx1"/>
                  </w14:solidFill>
                </w14:textFill>
              </w:rPr>
              <w:t>干枯变黄。该虫为害后常造成多头、无头或偏冠等现象，使杉木干形扭曲，严重影响杉木生长和材质。</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物理防治：在羽化期可采用黑光灯诱杀，在5</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～10月林间悬挂杀虫灯诱杀羽化成虫，悬挂高度距地面110 cm～140 cm，灯距80 m~100 m</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设置黄色胶板诱杀</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或糖醋液（1份糖、1份醋、10份水）诱杀成虫，为达到最好效果应该将盛水器放置在1.2 m的微高处。</w:t>
            </w:r>
          </w:p>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生物防治：</w:t>
            </w:r>
            <w:r>
              <w:rPr>
                <w:rFonts w:hint="eastAsia" w:ascii="Times New Roman" w:hAnsi="Times New Roman"/>
                <w:color w:val="000000" w:themeColor="text1"/>
                <w:kern w:val="0"/>
                <w:sz w:val="18"/>
                <w:szCs w:val="18"/>
                <w14:textFill>
                  <w14:solidFill>
                    <w14:schemeClr w14:val="tx1"/>
                  </w14:solidFill>
                </w14:textFill>
              </w:rPr>
              <w:t>使用</w:t>
            </w:r>
            <w:r>
              <w:rPr>
                <w:rFonts w:ascii="Times New Roman" w:hAnsi="Times New Roman"/>
                <w:color w:val="000000" w:themeColor="text1"/>
                <w:kern w:val="0"/>
                <w:sz w:val="18"/>
                <w:szCs w:val="18"/>
                <w14:textFill>
                  <w14:solidFill>
                    <w14:schemeClr w14:val="tx1"/>
                  </w14:solidFill>
                </w14:textFill>
              </w:rPr>
              <w:t>赤眼蜂遏制杉梢小卷蛾第</w:t>
            </w:r>
            <w:r>
              <w:rPr>
                <w:rFonts w:hint="eastAsia" w:ascii="Times New Roman" w:hAnsi="Times New Roman"/>
                <w:color w:val="000000" w:themeColor="text1"/>
                <w:kern w:val="0"/>
                <w:sz w:val="18"/>
                <w:szCs w:val="18"/>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代的卵，分4次释放赤眼蜂</w:t>
            </w:r>
            <w:r>
              <w:rPr>
                <w:rFonts w:hint="eastAsia" w:ascii="Times New Roman" w:hAnsi="Times New Roman"/>
                <w:color w:val="000000" w:themeColor="text1"/>
                <w:kern w:val="0"/>
                <w:sz w:val="18"/>
                <w:szCs w:val="18"/>
                <w14:textFill>
                  <w14:solidFill>
                    <w14:schemeClr w14:val="tx1"/>
                  </w14:solidFill>
                </w14:textFill>
              </w:rPr>
              <w:t>，每次</w:t>
            </w:r>
            <w:r>
              <w:rPr>
                <w:rFonts w:ascii="Times New Roman" w:hAnsi="Times New Roman"/>
                <w:color w:val="000000" w:themeColor="text1"/>
                <w:kern w:val="0"/>
                <w:sz w:val="18"/>
                <w:szCs w:val="18"/>
                <w14:textFill>
                  <w14:solidFill>
                    <w14:schemeClr w14:val="tx1"/>
                  </w14:solidFill>
                </w14:textFill>
              </w:rPr>
              <w:t>9*10</w:t>
            </w:r>
            <w:r>
              <w:rPr>
                <w:rFonts w:hint="eastAsia" w:ascii="Times New Roman" w:hAnsi="Times New Roman"/>
                <w:color w:val="000000" w:themeColor="text1"/>
                <w:kern w:val="0"/>
                <w:sz w:val="18"/>
                <w:szCs w:val="18"/>
                <w:vertAlign w:val="superscript"/>
                <w14:textFill>
                  <w14:solidFill>
                    <w14:schemeClr w14:val="tx1"/>
                  </w14:solidFill>
                </w14:textFill>
              </w:rPr>
              <w:t>4</w:t>
            </w:r>
            <w:r>
              <w:rPr>
                <w:rFonts w:ascii="Times New Roman" w:hAnsi="Times New Roman"/>
                <w:color w:val="000000" w:themeColor="text1"/>
                <w:kern w:val="0"/>
                <w:sz w:val="18"/>
                <w:szCs w:val="18"/>
                <w14:textFill>
                  <w14:solidFill>
                    <w14:schemeClr w14:val="tx1"/>
                  </w14:solidFill>
                </w14:textFill>
              </w:rPr>
              <w:t>只</w:t>
            </w:r>
            <w:r>
              <w:rPr>
                <w:rFonts w:hint="eastAsia" w:ascii="Times New Roman" w:hAnsi="Times New Roman"/>
                <w:color w:val="000000" w:themeColor="text1"/>
                <w:kern w:val="0"/>
                <w:sz w:val="18"/>
                <w:szCs w:val="18"/>
                <w14:textFill>
                  <w14:solidFill>
                    <w14:schemeClr w14:val="tx1"/>
                  </w14:solidFill>
                </w14:textFill>
              </w:rPr>
              <w:t>/hm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。在幼虫越冬时，喷</w:t>
            </w:r>
            <w:r>
              <w:rPr>
                <w:rFonts w:hint="eastAsia" w:ascii="Times New Roman" w:hAnsi="Times New Roman"/>
                <w:color w:val="000000" w:themeColor="text1"/>
                <w:kern w:val="0"/>
                <w:sz w:val="18"/>
                <w:szCs w:val="18"/>
                <w14:textFill>
                  <w14:solidFill>
                    <w14:schemeClr w14:val="tx1"/>
                  </w14:solidFill>
                </w14:textFill>
              </w:rPr>
              <w:t>洒</w:t>
            </w:r>
            <w:r>
              <w:rPr>
                <w:rFonts w:ascii="Times New Roman" w:hAnsi="Times New Roman"/>
                <w:color w:val="000000" w:themeColor="text1"/>
                <w:kern w:val="0"/>
                <w:sz w:val="18"/>
                <w:szCs w:val="18"/>
                <w14:textFill>
                  <w14:solidFill>
                    <w14:schemeClr w14:val="tx1"/>
                  </w14:solidFill>
                </w14:textFill>
              </w:rPr>
              <w:t>5*10</w:t>
            </w:r>
            <w:r>
              <w:rPr>
                <w:rFonts w:ascii="Times New Roman" w:hAnsi="Times New Roman"/>
                <w:color w:val="000000" w:themeColor="text1"/>
                <w:kern w:val="0"/>
                <w:sz w:val="18"/>
                <w:szCs w:val="18"/>
                <w:vertAlign w:val="superscript"/>
                <w14:textFill>
                  <w14:solidFill>
                    <w14:schemeClr w14:val="tx1"/>
                  </w14:solidFill>
                </w14:textFill>
              </w:rPr>
              <w:t>9</w:t>
            </w:r>
            <w:r>
              <w:rPr>
                <w:rFonts w:ascii="Times New Roman" w:hAnsi="Times New Roman"/>
                <w:color w:val="000000" w:themeColor="text1"/>
                <w:kern w:val="0"/>
                <w:sz w:val="18"/>
                <w:szCs w:val="18"/>
                <w14:textFill>
                  <w14:solidFill>
                    <w14:schemeClr w14:val="tx1"/>
                  </w14:solidFill>
                </w14:textFill>
              </w:rPr>
              <w:t>个/g的白僵菌菌液进行防治。</w:t>
            </w:r>
          </w:p>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化学防治：对于1</w:t>
            </w:r>
            <w:r>
              <w:rPr>
                <w:rFonts w:hint="eastAsia" w:ascii="Times New Roman" w:hAnsi="Times New Roman"/>
                <w:color w:val="000000" w:themeColor="text1"/>
                <w:kern w:val="0"/>
                <w:sz w:val="18"/>
                <w:szCs w:val="18"/>
                <w14:textFill>
                  <w14:solidFill>
                    <w14:schemeClr w14:val="tx1"/>
                  </w14:solidFill>
                </w14:textFill>
              </w:rPr>
              <w:t>龄</w:t>
            </w:r>
            <w:r>
              <w:rPr>
                <w:rFonts w:ascii="Times New Roman" w:hAnsi="Times New Roman"/>
                <w:color w:val="000000" w:themeColor="text1"/>
                <w:kern w:val="0"/>
                <w:sz w:val="18"/>
                <w:szCs w:val="18"/>
                <w14:textFill>
                  <w14:solidFill>
                    <w14:schemeClr w14:val="tx1"/>
                  </w14:solidFill>
                </w14:textFill>
              </w:rPr>
              <w:t>～2龄幼虫，使用50%杀螟乳油300倍稀释液、5%氯虫苯甲酰胺</w:t>
            </w:r>
            <w:r>
              <w:rPr>
                <w:rFonts w:hint="eastAsia" w:ascii="Times New Roman" w:hAnsi="Times New Roman"/>
                <w:color w:val="000000" w:themeColor="text1"/>
                <w:kern w:val="0"/>
                <w:sz w:val="18"/>
                <w:szCs w:val="18"/>
                <w14:textFill>
                  <w14:solidFill>
                    <w14:schemeClr w14:val="tx1"/>
                  </w14:solidFill>
                </w14:textFill>
              </w:rPr>
              <w:t>悬浮剂1 0</w:t>
            </w:r>
            <w:r>
              <w:rPr>
                <w:rFonts w:ascii="Times New Roman" w:hAnsi="Times New Roman"/>
                <w:color w:val="000000" w:themeColor="text1"/>
                <w:kern w:val="0"/>
                <w:sz w:val="18"/>
                <w:szCs w:val="18"/>
                <w14:textFill>
                  <w14:solidFill>
                    <w14:schemeClr w14:val="tx1"/>
                  </w14:solidFill>
                </w14:textFill>
              </w:rPr>
              <w:t>00倍稀释液、25%灭幼脲</w:t>
            </w:r>
            <w:r>
              <w:rPr>
                <w:rFonts w:hint="eastAsia" w:ascii="Times New Roman" w:hAnsi="Times New Roman"/>
                <w:color w:val="000000" w:themeColor="text1"/>
                <w:kern w:val="0"/>
                <w:sz w:val="18"/>
                <w:szCs w:val="18"/>
                <w14:textFill>
                  <w14:solidFill>
                    <w14:schemeClr w14:val="tx1"/>
                  </w14:solidFill>
                </w14:textFill>
              </w:rPr>
              <w:t>悬浮剂1 000倍</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000倍稀释液喷雾，间隔10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 xml:space="preserve"> ~15 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r>
              <w:rPr>
                <w:rFonts w:hint="eastAsia" w:ascii="Times New Roman" w:hAnsi="Times New Roman"/>
                <w:color w:val="000000" w:themeColor="text1"/>
                <w:kern w:val="0"/>
                <w:sz w:val="18"/>
                <w:szCs w:val="18"/>
                <w14:textFill>
                  <w14:solidFill>
                    <w14:schemeClr w14:val="tx1"/>
                  </w14:solidFill>
                </w14:textFill>
              </w:rPr>
              <w:t>重点在</w:t>
            </w:r>
            <w:r>
              <w:rPr>
                <w:rFonts w:ascii="Times New Roman" w:hAnsi="Times New Roman"/>
                <w:color w:val="000000" w:themeColor="text1"/>
                <w:kern w:val="0"/>
                <w:sz w:val="18"/>
                <w:szCs w:val="18"/>
                <w14:textFill>
                  <w14:solidFill>
                    <w14:schemeClr w14:val="tx1"/>
                  </w14:solidFill>
                </w14:textFill>
              </w:rPr>
              <w:t>主梢顶部、枯枝及嫩梢喷</w:t>
            </w:r>
            <w:r>
              <w:rPr>
                <w:rFonts w:hint="eastAsia" w:ascii="Times New Roman" w:hAnsi="Times New Roman"/>
                <w:color w:val="000000" w:themeColor="text1"/>
                <w:kern w:val="0"/>
                <w:sz w:val="18"/>
                <w:szCs w:val="18"/>
                <w14:textFill>
                  <w14:solidFill>
                    <w14:schemeClr w14:val="tx1"/>
                  </w14:solidFill>
                </w14:textFill>
              </w:rPr>
              <w:t>雾防治。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雀</w:t>
            </w:r>
            <w:r>
              <w:rPr>
                <w:rFonts w:hint="eastAsia" w:ascii="Times New Roman" w:hAnsi="Times New Roman"/>
                <w:color w:val="000000" w:themeColor="text1"/>
                <w:kern w:val="0"/>
                <w:sz w:val="18"/>
                <w:szCs w:val="18"/>
                <w14:textFill>
                  <w14:solidFill>
                    <w14:schemeClr w14:val="tx1"/>
                  </w14:solidFill>
                </w14:textFill>
              </w:rPr>
              <w:t>丽</w:t>
            </w:r>
            <w:r>
              <w:rPr>
                <w:rFonts w:ascii="Times New Roman" w:hAnsi="Times New Roman"/>
                <w:color w:val="000000" w:themeColor="text1"/>
                <w:kern w:val="0"/>
                <w:sz w:val="18"/>
                <w:szCs w:val="18"/>
                <w14:textFill>
                  <w14:solidFill>
                    <w14:schemeClr w14:val="tx1"/>
                  </w14:solidFill>
                </w14:textFill>
              </w:rPr>
              <w:t xml:space="preserve">毒蛾 </w:t>
            </w:r>
          </w:p>
          <w:p>
            <w:pPr>
              <w:widowControl/>
              <w:tabs>
                <w:tab w:val="center" w:pos="4201"/>
                <w:tab w:val="right" w:leader="dot" w:pos="9298"/>
              </w:tabs>
              <w:autoSpaceDE w:val="0"/>
              <w:autoSpaceDN w:val="0"/>
              <w:spacing w:line="280" w:lineRule="exact"/>
              <w:jc w:val="center"/>
              <w:rPr>
                <w:rFonts w:ascii="Times New Roman" w:hAnsi="Times New Roman"/>
                <w:i/>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Calliteara melli</w:t>
            </w:r>
            <w:r>
              <w:rPr>
                <w:rFonts w:ascii="Times New Roman" w:hAnsi="Times New Roman"/>
                <w:color w:val="000000" w:themeColor="text1"/>
                <w:kern w:val="0"/>
                <w:sz w:val="18"/>
                <w:szCs w:val="18"/>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为1年3代害虫，为杉木偶发性害虫。5月上旬出现初龄幼虫，7</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9月虫口猛增，幼虫取食杉木当年针叶，将叶食光或仅残留针叶基部，被害处呈截状。幼虫危害期分别为5月上旬至6月上旬，7月上旬至8月上旬，8月下旬至10月初。幼虫食量较大，危害发生严重，老龄幼虫一天可食5</w:t>
            </w:r>
            <w:r>
              <w:rPr>
                <w:rFonts w:hint="eastAsia" w:ascii="Times New Roman" w:hAnsi="Times New Roman"/>
                <w:color w:val="000000" w:themeColor="text1"/>
                <w:kern w:val="0"/>
                <w:sz w:val="18"/>
                <w:szCs w:val="18"/>
                <w14:textFill>
                  <w14:solidFill>
                    <w14:schemeClr w14:val="tx1"/>
                  </w14:solidFill>
                </w14:textFill>
              </w:rPr>
              <w:t>枚</w:t>
            </w:r>
            <w:r>
              <w:rPr>
                <w:rFonts w:ascii="Times New Roman" w:hAnsi="Times New Roman"/>
                <w:color w:val="000000" w:themeColor="text1"/>
                <w:kern w:val="0"/>
                <w:sz w:val="18"/>
                <w:szCs w:val="18"/>
                <w14:textFill>
                  <w14:solidFill>
                    <w14:schemeClr w14:val="tx1"/>
                  </w14:solidFill>
                </w14:textFill>
              </w:rPr>
              <w:t>~6 枚针叶。10月中上旬老熟幼虫作茧化蛹，在针叶间、树根部枯枝落叶下等隐蔽场所越冬，翌年5月上旬羽化交尾并产卵。</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物理防治：幼虫可通过汽车鸣笛或其它声波震动诱集，成虫可通过灯光诱捕，灯光诱捕同上描述。</w:t>
            </w:r>
          </w:p>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化学防治：在虫口大面积爆发时，针对幼虫采用直升机或无人机喷施2%阿维·苏云金杆菌</w:t>
            </w:r>
            <w:r>
              <w:rPr>
                <w:rFonts w:hint="eastAsia" w:ascii="Times New Roman" w:hAnsi="Times New Roman"/>
                <w:color w:val="000000" w:themeColor="text1"/>
                <w:kern w:val="0"/>
                <w:sz w:val="18"/>
                <w:szCs w:val="18"/>
                <w14:textFill>
                  <w14:solidFill>
                    <w14:schemeClr w14:val="tx1"/>
                  </w14:solidFill>
                </w14:textFill>
              </w:rPr>
              <w:t>可湿性粉剂</w:t>
            </w:r>
            <w:r>
              <w:rPr>
                <w:rFonts w:ascii="Times New Roman" w:hAnsi="Times New Roman"/>
                <w:color w:val="000000" w:themeColor="text1"/>
                <w:kern w:val="0"/>
                <w:sz w:val="18"/>
                <w:szCs w:val="18"/>
                <w14:textFill>
                  <w14:solidFill>
                    <w14:schemeClr w14:val="tx1"/>
                  </w14:solidFill>
                </w14:textFill>
              </w:rPr>
              <w:t>150 g/hm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、0.5%甲维盐</w:t>
            </w:r>
            <w:r>
              <w:rPr>
                <w:rFonts w:hint="eastAsia" w:ascii="Times New Roman" w:hAnsi="Times New Roman"/>
                <w:color w:val="000000" w:themeColor="text1"/>
                <w:kern w:val="0"/>
                <w:sz w:val="18"/>
                <w:szCs w:val="18"/>
                <w14:textFill>
                  <w14:solidFill>
                    <w14:schemeClr w14:val="tx1"/>
                  </w14:solidFill>
                </w14:textFill>
              </w:rPr>
              <w:t>乳油</w:t>
            </w:r>
            <w:r>
              <w:rPr>
                <w:rFonts w:ascii="Times New Roman" w:hAnsi="Times New Roman"/>
                <w:color w:val="000000" w:themeColor="text1"/>
                <w:kern w:val="0"/>
                <w:sz w:val="18"/>
                <w:szCs w:val="18"/>
                <w14:textFill>
                  <w14:solidFill>
                    <w14:schemeClr w14:val="tx1"/>
                  </w14:solidFill>
                </w14:textFill>
              </w:rPr>
              <w:t>900 mL/hm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防治；在雀茸毒蛾小面积重点发生区，也可采用直升机喷施0.5%甲维盐</w:t>
            </w:r>
            <w:r>
              <w:rPr>
                <w:rFonts w:hint="eastAsia" w:ascii="Times New Roman" w:hAnsi="Times New Roman"/>
                <w:color w:val="000000" w:themeColor="text1"/>
                <w:kern w:val="0"/>
                <w:sz w:val="18"/>
                <w:szCs w:val="18"/>
                <w14:textFill>
                  <w14:solidFill>
                    <w14:schemeClr w14:val="tx1"/>
                  </w14:solidFill>
                </w14:textFill>
              </w:rPr>
              <w:t>乳油</w:t>
            </w:r>
            <w:r>
              <w:rPr>
                <w:rFonts w:ascii="Times New Roman" w:hAnsi="Times New Roman"/>
                <w:color w:val="000000" w:themeColor="text1"/>
                <w:kern w:val="0"/>
                <w:sz w:val="18"/>
                <w:szCs w:val="18"/>
                <w14:textFill>
                  <w14:solidFill>
                    <w14:schemeClr w14:val="tx1"/>
                  </w14:solidFill>
                </w14:textFill>
              </w:rPr>
              <w:t>900 mL/hm</w:t>
            </w:r>
            <w:r>
              <w:rPr>
                <w:rFonts w:ascii="Times New Roman" w:hAnsi="Times New Roman"/>
                <w:color w:val="000000" w:themeColor="text1"/>
                <w:kern w:val="0"/>
                <w:sz w:val="18"/>
                <w:szCs w:val="18"/>
                <w:vertAlign w:val="superscript"/>
                <w14:textFill>
                  <w14:solidFill>
                    <w14:schemeClr w14:val="tx1"/>
                  </w14:solidFill>
                </w14:textFill>
              </w:rPr>
              <w:t>2</w:t>
            </w:r>
            <w:r>
              <w:rPr>
                <w:rFonts w:ascii="Times New Roman" w:hAnsi="Times New Roman"/>
                <w:color w:val="000000" w:themeColor="text1"/>
                <w:kern w:val="0"/>
                <w:sz w:val="18"/>
                <w:szCs w:val="18"/>
                <w14:textFill>
                  <w14:solidFill>
                    <w14:schemeClr w14:val="tx1"/>
                  </w14:solidFill>
                </w14:textFill>
              </w:rPr>
              <w:t>防治。7月成虫产卵期和幼虫危害期，使用5%氯虫苯甲酰胺</w:t>
            </w:r>
            <w:r>
              <w:rPr>
                <w:rFonts w:hint="eastAsia" w:ascii="Times New Roman" w:hAnsi="Times New Roman"/>
                <w:color w:val="000000" w:themeColor="text1"/>
                <w:kern w:val="0"/>
                <w:sz w:val="18"/>
                <w:szCs w:val="18"/>
                <w14:textFill>
                  <w14:solidFill>
                    <w14:schemeClr w14:val="tx1"/>
                  </w14:solidFill>
                </w14:textFill>
              </w:rPr>
              <w:t>悬浮剂1 0</w:t>
            </w:r>
            <w:r>
              <w:rPr>
                <w:rFonts w:ascii="Times New Roman" w:hAnsi="Times New Roman"/>
                <w:color w:val="000000" w:themeColor="text1"/>
                <w:kern w:val="0"/>
                <w:sz w:val="18"/>
                <w:szCs w:val="18"/>
                <w14:textFill>
                  <w14:solidFill>
                    <w14:schemeClr w14:val="tx1"/>
                  </w14:solidFill>
                </w14:textFill>
              </w:rPr>
              <w:t>00倍稀释液、25%灭幼脲</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 xml:space="preserve">3 000倍稀释液，间隔10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杉木球果麦蛾 </w:t>
            </w:r>
          </w:p>
          <w:p>
            <w:pPr>
              <w:widowControl/>
              <w:tabs>
                <w:tab w:val="center" w:pos="4201"/>
                <w:tab w:val="right" w:leader="dot" w:pos="9298"/>
              </w:tabs>
              <w:autoSpaceDE w:val="0"/>
              <w:autoSpaceDN w:val="0"/>
              <w:spacing w:line="280" w:lineRule="exact"/>
              <w:jc w:val="center"/>
              <w:rPr>
                <w:rFonts w:ascii="Times New Roman" w:hAnsi="Times New Roman"/>
                <w:i/>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Dichomeris bimaculatus</w:t>
            </w:r>
            <w:r>
              <w:rPr>
                <w:rFonts w:ascii="Times New Roman" w:hAnsi="Times New Roman"/>
                <w:color w:val="000000" w:themeColor="text1"/>
                <w:kern w:val="0"/>
                <w:sz w:val="18"/>
                <w:szCs w:val="18"/>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为1年1代害虫，幼虫在枯萎雄花絮或被害球果内越冬，翌年3</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至5月中下旬羽化、4</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~5月初成虫活动高峰期，6</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~9月新一代幼虫钻蛀当年枯萎雄花序或球果，受害的杉木球果变色、干枯、畸形，后苞鳞逐渐由红褐色变为棕褐色至枯黄色，严重时整个球果变色坏死。</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物理防治：灯光诱捕法同上描述。</w:t>
            </w:r>
          </w:p>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生物防治：8 000 IU/mL苏云金杆菌悬浮剂1 0</w:t>
            </w:r>
            <w:r>
              <w:rPr>
                <w:rFonts w:ascii="Times New Roman" w:hAnsi="Times New Roman"/>
                <w:color w:val="000000" w:themeColor="text1"/>
                <w:kern w:val="0"/>
                <w:sz w:val="18"/>
                <w:szCs w:val="18"/>
                <w14:textFill>
                  <w14:solidFill>
                    <w14:schemeClr w14:val="tx1"/>
                  </w14:solidFill>
                </w14:textFill>
              </w:rPr>
              <w:t xml:space="preserve">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r>
              <w:rPr>
                <w:rFonts w:hint="eastAsia"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化学方法：4</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~8月成虫产卵期和幼虫危害期，使用5%氯虫苯甲酰胺</w:t>
            </w:r>
            <w:r>
              <w:rPr>
                <w:rFonts w:hint="eastAsia" w:ascii="Times New Roman" w:hAnsi="Times New Roman"/>
                <w:color w:val="000000" w:themeColor="text1"/>
                <w:kern w:val="0"/>
                <w:sz w:val="18"/>
                <w:szCs w:val="18"/>
                <w14:textFill>
                  <w14:solidFill>
                    <w14:schemeClr w14:val="tx1"/>
                  </w14:solidFill>
                </w14:textFill>
              </w:rPr>
              <w:t>悬浮剂1 0</w:t>
            </w:r>
            <w:r>
              <w:rPr>
                <w:rFonts w:ascii="Times New Roman" w:hAnsi="Times New Roman"/>
                <w:color w:val="000000" w:themeColor="text1"/>
                <w:kern w:val="0"/>
                <w:sz w:val="18"/>
                <w:szCs w:val="18"/>
                <w14:textFill>
                  <w14:solidFill>
                    <w14:schemeClr w14:val="tx1"/>
                  </w14:solidFill>
                </w14:textFill>
              </w:rPr>
              <w:t>00倍稀释液</w:t>
            </w:r>
            <w:r>
              <w:rPr>
                <w:rFonts w:hint="eastAsia" w:ascii="Times New Roman" w:hAnsi="Times New Roman"/>
                <w:color w:val="000000" w:themeColor="text1"/>
                <w:kern w:val="0"/>
                <w:sz w:val="18"/>
                <w:szCs w:val="18"/>
                <w14:textFill>
                  <w14:solidFill>
                    <w14:schemeClr w14:val="tx1"/>
                  </w14:solidFill>
                </w14:textFill>
              </w:rPr>
              <w:t>，或</w:t>
            </w:r>
            <w:r>
              <w:rPr>
                <w:rFonts w:ascii="Times New Roman" w:hAnsi="Times New Roman"/>
                <w:color w:val="000000" w:themeColor="text1"/>
                <w:kern w:val="0"/>
                <w:sz w:val="18"/>
                <w:szCs w:val="18"/>
                <w14:textFill>
                  <w14:solidFill>
                    <w14:schemeClr w14:val="tx1"/>
                  </w14:solidFill>
                </w14:textFill>
              </w:rPr>
              <w:t>25%灭幼脲</w:t>
            </w:r>
            <w:r>
              <w:rPr>
                <w:rFonts w:hint="eastAsia" w:ascii="Times New Roman" w:hAnsi="Times New Roman"/>
                <w:color w:val="000000" w:themeColor="text1"/>
                <w:kern w:val="0"/>
                <w:sz w:val="18"/>
                <w:szCs w:val="18"/>
                <w14:textFill>
                  <w14:solidFill>
                    <w14:schemeClr w14:val="tx1"/>
                  </w14:solidFill>
                </w14:textFill>
              </w:rPr>
              <w:t>悬浮剂1 000倍</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 xml:space="preserve">000倍稀释液，间隔10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~3次，交替使用。在成虫羽化高峰期</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采用0.05</w:t>
            </w:r>
            <w:r>
              <w:rPr>
                <w:rFonts w:hint="eastAsia" w:ascii="Times New Roman" w:hAnsi="Times New Roman"/>
                <w:color w:val="000000" w:themeColor="text1"/>
                <w:kern w:val="0"/>
                <w:sz w:val="18"/>
                <w:szCs w:val="18"/>
                <w14:textFill>
                  <w14:solidFill>
                    <w14:schemeClr w14:val="tx1"/>
                  </w14:solidFill>
                </w14:textFill>
              </w:rPr>
              <w:t>%的</w:t>
            </w:r>
            <w:r>
              <w:rPr>
                <w:rFonts w:ascii="Times New Roman" w:hAnsi="Times New Roman"/>
                <w:color w:val="000000" w:themeColor="text1"/>
                <w:kern w:val="0"/>
                <w:sz w:val="18"/>
                <w:szCs w:val="18"/>
                <w14:textFill>
                  <w14:solidFill>
                    <w14:schemeClr w14:val="tx1"/>
                  </w14:solidFill>
                </w14:textFill>
              </w:rPr>
              <w:t>溴氰菊酯进行喷烟防治。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 xml:space="preserve">杉木球果织蛾 </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Macrobathra flavidus</w:t>
            </w:r>
            <w:r>
              <w:rPr>
                <w:rFonts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sz w:val="20"/>
                <w:szCs w:val="20"/>
                <w:shd w:val="clear" w:color="auto" w:fill="FFFFFF"/>
                <w14:textFill>
                  <w14:solidFill>
                    <w14:schemeClr w14:val="tx1"/>
                  </w14:solidFill>
                </w14:textFill>
              </w:rPr>
            </w:pPr>
          </w:p>
        </w:tc>
        <w:tc>
          <w:tcPr>
            <w:tcW w:w="3402" w:type="dxa"/>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杉木</w:t>
            </w:r>
            <w:r>
              <w:rPr>
                <w:rFonts w:ascii="Times New Roman" w:hAnsi="Times New Roman"/>
                <w:color w:val="000000" w:themeColor="text1"/>
                <w:kern w:val="0"/>
                <w:sz w:val="18"/>
                <w:szCs w:val="18"/>
                <w14:textFill>
                  <w14:solidFill>
                    <w14:schemeClr w14:val="tx1"/>
                  </w14:solidFill>
                </w14:textFill>
              </w:rPr>
              <w:t>球果织蛾生物学特性与杉木球果麦蛾相似，成虫羽化高峰亦在5月中旬。 成虫具有趋光性。以幼虫在当年的雄花序及被害球果中越冬。</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物理防治：灯光诱捕法同上描述。</w:t>
            </w:r>
          </w:p>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生物防治：8 000 IU/mL苏云金杆菌悬浮剂1 0</w:t>
            </w:r>
            <w:r>
              <w:rPr>
                <w:rFonts w:ascii="Times New Roman" w:hAnsi="Times New Roman"/>
                <w:color w:val="000000" w:themeColor="text1"/>
                <w:kern w:val="0"/>
                <w:sz w:val="18"/>
                <w:szCs w:val="18"/>
                <w14:textFill>
                  <w14:solidFill>
                    <w14:schemeClr w14:val="tx1"/>
                  </w14:solidFill>
                </w14:textFill>
              </w:rPr>
              <w:t>00倍稀释液间隔10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 xml:space="preserve"> ~15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r>
              <w:rPr>
                <w:rFonts w:hint="eastAsia"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化学方法：成虫产卵期和幼虫危害期，使用5%氯虫苯甲酰胺</w:t>
            </w:r>
            <w:r>
              <w:rPr>
                <w:rFonts w:hint="eastAsia" w:ascii="Times New Roman" w:hAnsi="Times New Roman"/>
                <w:color w:val="000000" w:themeColor="text1"/>
                <w:kern w:val="0"/>
                <w:sz w:val="18"/>
                <w:szCs w:val="18"/>
                <w14:textFill>
                  <w14:solidFill>
                    <w14:schemeClr w14:val="tx1"/>
                  </w14:solidFill>
                </w14:textFill>
              </w:rPr>
              <w:t xml:space="preserve">悬浮剂1 </w:t>
            </w:r>
            <w:r>
              <w:rPr>
                <w:rFonts w:ascii="Times New Roman" w:hAnsi="Times New Roman"/>
                <w:color w:val="000000" w:themeColor="text1"/>
                <w:kern w:val="0"/>
                <w:sz w:val="18"/>
                <w:szCs w:val="18"/>
                <w14:textFill>
                  <w14:solidFill>
                    <w14:schemeClr w14:val="tx1"/>
                  </w14:solidFill>
                </w14:textFill>
              </w:rPr>
              <w:t>000倍稀释液、25%灭幼脲</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 xml:space="preserve">000倍稀释液，间隔10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 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~3次，交替使用。0.05</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溴氰菊酯的油烟剂防治杉木球果织蛾成虫。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杉小绿叶蝉</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Jacobiasca formosana</w:t>
            </w:r>
            <w:r>
              <w:rPr>
                <w:rFonts w:ascii="Times New Roman" w:hAnsi="Times New Roman"/>
                <w:color w:val="000000" w:themeColor="text1"/>
                <w:sz w:val="20"/>
                <w:szCs w:val="20"/>
                <w:shd w:val="clear" w:color="auto" w:fill="FFFFFF"/>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为1年4代~6代害虫，主要是在4月下旬至6月上旬成虫或若虫刺吸杉木球果汁液，造成球果苞鳞组织被破坏变色，其刺吸伤口易发生其他次生性病害，致使球果变色坏死。</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生物防治：8 000 IU/mL苏云金杆菌悬浮剂1 0</w:t>
            </w:r>
            <w:r>
              <w:rPr>
                <w:rFonts w:ascii="Times New Roman" w:hAnsi="Times New Roman"/>
                <w:color w:val="000000" w:themeColor="text1"/>
                <w:kern w:val="0"/>
                <w:sz w:val="18"/>
                <w:szCs w:val="18"/>
                <w14:textFill>
                  <w14:solidFill>
                    <w14:schemeClr w14:val="tx1"/>
                  </w14:solidFill>
                </w14:textFill>
              </w:rPr>
              <w:t>00倍稀释液间隔10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 xml:space="preserve"> ~15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次</w:t>
            </w:r>
            <w:r>
              <w:rPr>
                <w:rFonts w:hint="eastAsia"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在4</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~6月成虫或若虫危害期，使用22%噻虫·高氯氟</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、40%氯虫·噻虫嗪</w:t>
            </w:r>
            <w:r>
              <w:rPr>
                <w:rFonts w:hint="eastAsia" w:ascii="Times New Roman" w:hAnsi="Times New Roman"/>
                <w:color w:val="000000" w:themeColor="text1"/>
                <w:kern w:val="0"/>
                <w:sz w:val="18"/>
                <w:szCs w:val="18"/>
                <w14:textFill>
                  <w14:solidFill>
                    <w14:schemeClr w14:val="tx1"/>
                  </w14:solidFill>
                </w14:textFill>
              </w:rPr>
              <w:t>水剂</w:t>
            </w:r>
            <w:r>
              <w:rPr>
                <w:rFonts w:ascii="Times New Roman" w:hAnsi="Times New Roman"/>
                <w:color w:val="000000" w:themeColor="text1"/>
                <w:kern w:val="0"/>
                <w:sz w:val="18"/>
                <w:szCs w:val="18"/>
                <w14:textFill>
                  <w14:solidFill>
                    <w14:schemeClr w14:val="tx1"/>
                  </w14:solidFill>
                </w14:textFill>
              </w:rPr>
              <w:t>、25%灭幼脲</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000</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倍稀释液，间隔10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 xml:space="preserve"> ~15 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379" w:type="dxa"/>
            <w:tcBorders>
              <w:left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乌毛盲蝽</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Cheilocapsus</w:t>
            </w:r>
            <w:r>
              <w:rPr>
                <w:rFonts w:ascii="Times New Roman" w:hAnsi="Times New Roman"/>
                <w:color w:val="000000" w:themeColor="text1"/>
                <w:kern w:val="0"/>
                <w:sz w:val="18"/>
                <w:szCs w:val="18"/>
                <w14:textFill>
                  <w14:solidFill>
                    <w14:schemeClr w14:val="tx1"/>
                  </w14:solidFill>
                </w14:textFill>
              </w:rPr>
              <w:t xml:space="preserve"> sp.</w:t>
            </w:r>
            <w:r>
              <w:rPr>
                <w:rFonts w:ascii="Times New Roman" w:hAnsi="Times New Roman"/>
                <w:color w:val="000000" w:themeColor="text1"/>
                <w:sz w:val="20"/>
                <w:szCs w:val="20"/>
                <w:shd w:val="clear" w:color="auto" w:fill="FFFFFF"/>
                <w14:textFill>
                  <w14:solidFill>
                    <w14:schemeClr w14:val="tx1"/>
                  </w14:solidFill>
                </w14:textFill>
              </w:rPr>
              <w:t>）</w:t>
            </w:r>
          </w:p>
        </w:tc>
        <w:tc>
          <w:tcPr>
            <w:tcW w:w="3402" w:type="dxa"/>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为1年1代害虫，主要以若虫、成虫刺吸球果为害，初期病部为锈黄色，后逐渐变为红褐色至枯黄色; 被害处有油脂流出，球果局部变色，此外刺吸伤口也易引发其他病害。</w:t>
            </w:r>
          </w:p>
        </w:tc>
        <w:tc>
          <w:tcPr>
            <w:tcW w:w="4820" w:type="dxa"/>
            <w:tcBorders>
              <w:right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生物防治：8 000 IU/mL苏云金杆菌悬浮剂1 0</w:t>
            </w:r>
            <w:r>
              <w:rPr>
                <w:rFonts w:ascii="Times New Roman" w:hAnsi="Times New Roman"/>
                <w:color w:val="000000" w:themeColor="text1"/>
                <w:kern w:val="0"/>
                <w:sz w:val="18"/>
                <w:szCs w:val="18"/>
                <w14:textFill>
                  <w14:solidFill>
                    <w14:schemeClr w14:val="tx1"/>
                  </w14:solidFill>
                </w14:textFill>
              </w:rPr>
              <w:t>00倍稀释液间隔10</w:t>
            </w:r>
            <w:r>
              <w:rPr>
                <w:rFonts w:hint="eastAsia" w:ascii="Times New Roman" w:hAnsi="Times New Roman"/>
                <w:color w:val="000000" w:themeColor="text1"/>
                <w:kern w:val="0"/>
                <w:sz w:val="18"/>
                <w:szCs w:val="18"/>
                <w14:textFill>
                  <w14:solidFill>
                    <w14:schemeClr w14:val="tx1"/>
                  </w14:solidFill>
                </w14:textFill>
              </w:rPr>
              <w:t xml:space="preserve"> d</w:t>
            </w:r>
            <w:r>
              <w:rPr>
                <w:rFonts w:ascii="Times New Roman" w:hAnsi="Times New Roman"/>
                <w:color w:val="000000" w:themeColor="text1"/>
                <w:kern w:val="0"/>
                <w:sz w:val="18"/>
                <w:szCs w:val="18"/>
                <w14:textFill>
                  <w14:solidFill>
                    <w14:schemeClr w14:val="tx1"/>
                  </w14:solidFill>
                </w14:textFill>
              </w:rPr>
              <w:t xml:space="preserve"> ~15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r>
              <w:rPr>
                <w:rFonts w:hint="eastAsia"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化学防治</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在若虫、成虫危害期，使用40%氯虫·噻虫嗪</w:t>
            </w:r>
            <w:r>
              <w:rPr>
                <w:rFonts w:hint="eastAsia" w:ascii="Times New Roman" w:hAnsi="Times New Roman"/>
                <w:color w:val="000000" w:themeColor="text1"/>
                <w:kern w:val="0"/>
                <w:sz w:val="18"/>
                <w:szCs w:val="18"/>
                <w14:textFill>
                  <w14:solidFill>
                    <w14:schemeClr w14:val="tx1"/>
                  </w14:solidFill>
                </w14:textFill>
              </w:rPr>
              <w:t>水剂</w:t>
            </w:r>
            <w:r>
              <w:rPr>
                <w:rFonts w:ascii="Times New Roman" w:hAnsi="Times New Roman"/>
                <w:color w:val="000000" w:themeColor="text1"/>
                <w:kern w:val="0"/>
                <w:sz w:val="18"/>
                <w:szCs w:val="18"/>
                <w14:textFill>
                  <w14:solidFill>
                    <w14:schemeClr w14:val="tx1"/>
                  </w14:solidFill>
                </w14:textFill>
              </w:rPr>
              <w:t>、22%噻虫·高氯氟</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、25%灭幼脲</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3</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 xml:space="preserve">000倍稀释液，间隔10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 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~3次，交替使用。在羽化高峰期</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采用0.05</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溴氰菊酯进行防治。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1379" w:type="dxa"/>
            <w:tcBorders>
              <w:left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杉木扁长蝽</w:t>
            </w:r>
          </w:p>
          <w:p>
            <w:pPr>
              <w:widowControl/>
              <w:tabs>
                <w:tab w:val="center" w:pos="4201"/>
                <w:tab w:val="right" w:leader="dot" w:pos="9298"/>
              </w:tabs>
              <w:autoSpaceDE w:val="0"/>
              <w:autoSpaceDN w:val="0"/>
              <w:spacing w:line="28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r>
              <w:rPr>
                <w:rFonts w:ascii="Times New Roman" w:hAnsi="Times New Roman"/>
                <w:i/>
                <w:color w:val="000000" w:themeColor="text1"/>
                <w:kern w:val="0"/>
                <w:sz w:val="18"/>
                <w:szCs w:val="18"/>
                <w14:textFill>
                  <w14:solidFill>
                    <w14:schemeClr w14:val="tx1"/>
                  </w14:solidFill>
                </w14:textFill>
              </w:rPr>
              <w:t>Sinorsillus piliferus</w:t>
            </w:r>
            <w:r>
              <w:rPr>
                <w:rFonts w:ascii="Times New Roman" w:hAnsi="Times New Roman"/>
                <w:color w:val="000000" w:themeColor="text1"/>
                <w:sz w:val="20"/>
                <w:szCs w:val="20"/>
                <w:shd w:val="clear" w:color="auto" w:fill="FFFFFF"/>
                <w14:textFill>
                  <w14:solidFill>
                    <w14:schemeClr w14:val="tx1"/>
                  </w14:solidFill>
                </w14:textFill>
              </w:rPr>
              <w:t>）</w:t>
            </w:r>
          </w:p>
        </w:tc>
        <w:tc>
          <w:tcPr>
            <w:tcW w:w="3402" w:type="dxa"/>
            <w:tcBorders>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为1年1代害虫，以2龄~3龄若虫与11月下旬在球果内越冬，翌年5月羽化高峰期；9月下旬~10月下旬产卵孵化。若虫、成虫刺吸球果、梢头、花絮及嫩叶，刺吸伤口也易发生其他病害。</w:t>
            </w:r>
          </w:p>
        </w:tc>
        <w:tc>
          <w:tcPr>
            <w:tcW w:w="4820" w:type="dxa"/>
            <w:tcBorders>
              <w:bottom w:val="single" w:color="auto" w:sz="12" w:space="0"/>
              <w:right w:val="single" w:color="auto" w:sz="12" w:space="0"/>
            </w:tcBorders>
            <w:vAlign w:val="center"/>
          </w:tcPr>
          <w:p>
            <w:pPr>
              <w:widowControl/>
              <w:tabs>
                <w:tab w:val="center" w:pos="4201"/>
                <w:tab w:val="right" w:leader="dot" w:pos="9298"/>
              </w:tabs>
              <w:autoSpaceDE w:val="0"/>
              <w:autoSpaceDN w:val="0"/>
              <w:spacing w:before="78" w:after="156" w:line="280" w:lineRule="exact"/>
              <w:rPr>
                <w:rFonts w:ascii="Times New Roman" w:hAnsi="Times New Roman"/>
                <w:color w:val="000000" w:themeColor="text1"/>
                <w:kern w:val="0"/>
                <w:sz w:val="18"/>
                <w:szCs w:val="18"/>
                <w14:textFill>
                  <w14:solidFill>
                    <w14:schemeClr w14:val="tx1"/>
                  </w14:solidFill>
                </w14:textFill>
              </w:rPr>
            </w:pPr>
            <w:r>
              <w:rPr>
                <w:rFonts w:hint="eastAsia" w:ascii="Times New Roman" w:hAnsi="Times New Roman"/>
                <w:color w:val="000000" w:themeColor="text1"/>
                <w:kern w:val="0"/>
                <w:sz w:val="18"/>
                <w:szCs w:val="18"/>
                <w14:textFill>
                  <w14:solidFill>
                    <w14:schemeClr w14:val="tx1"/>
                  </w14:solidFill>
                </w14:textFill>
              </w:rPr>
              <w:t>生物防治：8 000 IU/m L苏云金杆菌悬浮剂1 0</w:t>
            </w:r>
            <w:r>
              <w:rPr>
                <w:rFonts w:ascii="Times New Roman" w:hAnsi="Times New Roman"/>
                <w:color w:val="000000" w:themeColor="text1"/>
                <w:kern w:val="0"/>
                <w:sz w:val="18"/>
                <w:szCs w:val="18"/>
                <w14:textFill>
                  <w14:solidFill>
                    <w14:schemeClr w14:val="tx1"/>
                  </w14:solidFill>
                </w14:textFill>
              </w:rPr>
              <w:t xml:space="preserve">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w:t>
            </w:r>
            <w:r>
              <w:rPr>
                <w:rFonts w:hint="eastAsia" w:ascii="Times New Roman" w:hAnsi="Times New Roman"/>
                <w:color w:val="000000" w:themeColor="text1"/>
                <w:kern w:val="0"/>
                <w:sz w:val="18"/>
                <w:szCs w:val="18"/>
                <w14:textFill>
                  <w14:solidFill>
                    <w14:schemeClr w14:val="tx1"/>
                  </w14:solidFill>
                </w14:textFill>
              </w:rPr>
              <w:t>。</w:t>
            </w:r>
          </w:p>
          <w:p>
            <w:pPr>
              <w:widowControl/>
              <w:tabs>
                <w:tab w:val="center" w:pos="4201"/>
                <w:tab w:val="right" w:leader="dot" w:pos="9298"/>
              </w:tabs>
              <w:autoSpaceDE w:val="0"/>
              <w:autoSpaceDN w:val="0"/>
              <w:spacing w:before="78" w:after="156" w:line="280" w:lineRule="exact"/>
              <w:rPr>
                <w:rFonts w:ascii="Times New Roman" w:hAnsi="Times New Roman" w:eastAsia="黑体"/>
                <w:color w:val="000000" w:themeColor="text1"/>
                <w:kern w:val="0"/>
                <w:sz w:val="18"/>
                <w:szCs w:val="18"/>
                <w14:textFill>
                  <w14:solidFill>
                    <w14:schemeClr w14:val="tx1"/>
                  </w14:solidFill>
                </w14:textFill>
              </w:rPr>
            </w:pPr>
            <w:r>
              <w:rPr>
                <w:rFonts w:ascii="Times New Roman" w:hAnsi="Times New Roman"/>
                <w:color w:val="000000" w:themeColor="text1"/>
                <w:kern w:val="0"/>
                <w:sz w:val="18"/>
                <w:szCs w:val="18"/>
                <w14:textFill>
                  <w14:solidFill>
                    <w14:schemeClr w14:val="tx1"/>
                  </w14:solidFill>
                </w14:textFill>
              </w:rPr>
              <w:t>在若虫、成虫危害期，使用40%氯虫·噻虫嗪</w:t>
            </w:r>
            <w:r>
              <w:rPr>
                <w:rFonts w:hint="eastAsia" w:ascii="Times New Roman" w:hAnsi="Times New Roman"/>
                <w:color w:val="000000" w:themeColor="text1"/>
                <w:kern w:val="0"/>
                <w:sz w:val="18"/>
                <w:szCs w:val="18"/>
                <w14:textFill>
                  <w14:solidFill>
                    <w14:schemeClr w14:val="tx1"/>
                  </w14:solidFill>
                </w14:textFill>
              </w:rPr>
              <w:t>水剂</w:t>
            </w:r>
            <w:r>
              <w:rPr>
                <w:rFonts w:ascii="Times New Roman" w:hAnsi="Times New Roman"/>
                <w:color w:val="000000" w:themeColor="text1"/>
                <w:kern w:val="0"/>
                <w:sz w:val="18"/>
                <w:szCs w:val="18"/>
                <w14:textFill>
                  <w14:solidFill>
                    <w14:schemeClr w14:val="tx1"/>
                  </w14:solidFill>
                </w14:textFill>
              </w:rPr>
              <w:t>、22%</w:t>
            </w:r>
            <w:r>
              <w:rPr>
                <w:rFonts w:hint="eastAsia" w:ascii="Times New Roman" w:hAnsi="Times New Roman"/>
                <w:color w:val="000000" w:themeColor="text1"/>
                <w:kern w:val="0"/>
                <w:sz w:val="18"/>
                <w:szCs w:val="18"/>
                <w14:textFill>
                  <w14:solidFill>
                    <w14:schemeClr w14:val="tx1"/>
                  </w14:solidFill>
                </w14:textFill>
              </w:rPr>
              <w:t xml:space="preserve"> </w:t>
            </w:r>
            <w:r>
              <w:rPr>
                <w:rFonts w:ascii="Times New Roman" w:hAnsi="Times New Roman"/>
                <w:color w:val="000000" w:themeColor="text1"/>
                <w:kern w:val="0"/>
                <w:sz w:val="18"/>
                <w:szCs w:val="18"/>
                <w14:textFill>
                  <w14:solidFill>
                    <w14:schemeClr w14:val="tx1"/>
                  </w14:solidFill>
                </w14:textFill>
              </w:rPr>
              <w:t>噻虫·高氯氟</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、或25%灭幼脲</w:t>
            </w:r>
            <w:r>
              <w:rPr>
                <w:rFonts w:hint="eastAsia" w:ascii="Times New Roman" w:hAnsi="Times New Roman"/>
                <w:color w:val="000000" w:themeColor="text1"/>
                <w:kern w:val="0"/>
                <w:sz w:val="18"/>
                <w:szCs w:val="18"/>
                <w14:textFill>
                  <w14:solidFill>
                    <w14:schemeClr w14:val="tx1"/>
                  </w14:solidFill>
                </w14:textFill>
              </w:rPr>
              <w:t>悬浮剂</w:t>
            </w:r>
            <w:r>
              <w:rPr>
                <w:rFonts w:ascii="Times New Roman" w:hAnsi="Times New Roman"/>
                <w:color w:val="000000" w:themeColor="text1"/>
                <w:kern w:val="0"/>
                <w:sz w:val="18"/>
                <w:szCs w:val="18"/>
                <w14:textFill>
                  <w14:solidFill>
                    <w14:schemeClr w14:val="tx1"/>
                  </w14:solidFill>
                </w14:textFill>
              </w:rPr>
              <w:t xml:space="preserve">3 000倍稀释液，间隔10 </w:t>
            </w:r>
            <w:r>
              <w:rPr>
                <w:rFonts w:hint="eastAsia" w:ascii="Times New Roman" w:hAnsi="Times New Roman"/>
                <w:color w:val="000000" w:themeColor="text1"/>
                <w:kern w:val="0"/>
                <w:sz w:val="18"/>
                <w:szCs w:val="18"/>
                <w14:textFill>
                  <w14:solidFill>
                    <w14:schemeClr w14:val="tx1"/>
                  </w14:solidFill>
                </w14:textFill>
              </w:rPr>
              <w:t>d</w:t>
            </w:r>
            <w:r>
              <w:rPr>
                <w:rFonts w:ascii="Times New Roman" w:hAnsi="Times New Roman"/>
                <w:color w:val="000000" w:themeColor="text1"/>
                <w:kern w:val="0"/>
                <w:sz w:val="18"/>
                <w:szCs w:val="18"/>
                <w14:textFill>
                  <w14:solidFill>
                    <w14:schemeClr w14:val="tx1"/>
                  </w14:solidFill>
                </w14:textFill>
              </w:rPr>
              <w:t>~15 d，连续喷施2</w:t>
            </w:r>
            <w:r>
              <w:rPr>
                <w:rFonts w:hint="eastAsia" w:ascii="Times New Roman" w:hAnsi="Times New Roman"/>
                <w:color w:val="000000" w:themeColor="text1"/>
                <w:kern w:val="0"/>
                <w:sz w:val="18"/>
                <w:szCs w:val="18"/>
                <w14:textFill>
                  <w14:solidFill>
                    <w14:schemeClr w14:val="tx1"/>
                  </w14:solidFill>
                </w14:textFill>
              </w:rPr>
              <w:t>次</w:t>
            </w:r>
            <w:r>
              <w:rPr>
                <w:rFonts w:ascii="Times New Roman" w:hAnsi="Times New Roman"/>
                <w:color w:val="000000" w:themeColor="text1"/>
                <w:kern w:val="0"/>
                <w:sz w:val="18"/>
                <w:szCs w:val="18"/>
                <w14:textFill>
                  <w14:solidFill>
                    <w14:schemeClr w14:val="tx1"/>
                  </w14:solidFill>
                </w14:textFill>
              </w:rPr>
              <w:t>~3次，交替使用。在5</w:t>
            </w:r>
            <w:r>
              <w:rPr>
                <w:rFonts w:hint="eastAsia" w:ascii="Times New Roman" w:hAnsi="Times New Roman"/>
                <w:color w:val="000000" w:themeColor="text1"/>
                <w:kern w:val="0"/>
                <w:sz w:val="18"/>
                <w:szCs w:val="18"/>
                <w14:textFill>
                  <w14:solidFill>
                    <w14:schemeClr w14:val="tx1"/>
                  </w14:solidFill>
                </w14:textFill>
              </w:rPr>
              <w:t>月</w:t>
            </w:r>
            <w:r>
              <w:rPr>
                <w:rFonts w:ascii="Times New Roman" w:hAnsi="Times New Roman"/>
                <w:color w:val="000000" w:themeColor="text1"/>
                <w:kern w:val="0"/>
                <w:sz w:val="18"/>
                <w:szCs w:val="18"/>
                <w14:textFill>
                  <w14:solidFill>
                    <w14:schemeClr w14:val="tx1"/>
                  </w14:solidFill>
                </w14:textFill>
              </w:rPr>
              <w:t>~9月即成虫羽化高峰期</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用含0.05</w:t>
            </w:r>
            <w:r>
              <w:rPr>
                <w:rFonts w:hint="eastAsia" w:ascii="Times New Roman" w:hAnsi="Times New Roman"/>
                <w:color w:val="000000" w:themeColor="text1"/>
                <w:kern w:val="0"/>
                <w:sz w:val="18"/>
                <w:szCs w:val="18"/>
                <w14:textFill>
                  <w14:solidFill>
                    <w14:schemeClr w14:val="tx1"/>
                  </w14:solidFill>
                </w14:textFill>
              </w:rPr>
              <w:t>%</w:t>
            </w:r>
            <w:r>
              <w:rPr>
                <w:rFonts w:ascii="Times New Roman" w:hAnsi="Times New Roman"/>
                <w:color w:val="000000" w:themeColor="text1"/>
                <w:kern w:val="0"/>
                <w:sz w:val="18"/>
                <w:szCs w:val="18"/>
                <w14:textFill>
                  <w14:solidFill>
                    <w14:schemeClr w14:val="tx1"/>
                  </w14:solidFill>
                </w14:textFill>
              </w:rPr>
              <w:t>溴氰菊酯的</w:t>
            </w:r>
            <w:r>
              <w:rPr>
                <w:rFonts w:hint="eastAsia" w:ascii="Times New Roman" w:hAnsi="Times New Roman"/>
                <w:color w:val="000000" w:themeColor="text1"/>
                <w:kern w:val="0"/>
                <w:sz w:val="18"/>
                <w:szCs w:val="18"/>
                <w14:textFill>
                  <w14:solidFill>
                    <w14:schemeClr w14:val="tx1"/>
                  </w14:solidFill>
                </w14:textFill>
              </w:rPr>
              <w:t>药剂进行</w:t>
            </w:r>
            <w:r>
              <w:rPr>
                <w:rFonts w:ascii="Times New Roman" w:hAnsi="Times New Roman"/>
                <w:color w:val="000000" w:themeColor="text1"/>
                <w:kern w:val="0"/>
                <w:sz w:val="18"/>
                <w:szCs w:val="18"/>
                <w14:textFill>
                  <w14:solidFill>
                    <w14:schemeClr w14:val="tx1"/>
                  </w14:solidFill>
                </w14:textFill>
              </w:rPr>
              <w:t>防治。</w:t>
            </w:r>
          </w:p>
        </w:tc>
      </w:tr>
    </w:tbl>
    <w:p>
      <w:pPr>
        <w:pStyle w:val="59"/>
        <w:ind w:firstLine="420"/>
        <w:rPr>
          <w:rFonts w:ascii="Times New Roman"/>
          <w:color w:val="000000" w:themeColor="text1"/>
          <w14:textFill>
            <w14:solidFill>
              <w14:schemeClr w14:val="tx1"/>
            </w14:solidFill>
          </w14:textFill>
        </w:rPr>
        <w:sectPr>
          <w:pgSz w:w="11906" w:h="16838"/>
          <w:pgMar w:top="567" w:right="1134" w:bottom="1134" w:left="1134" w:header="1418" w:footer="1134" w:gutter="284"/>
          <w:cols w:space="425" w:num="1"/>
          <w:formProt w:val="0"/>
          <w:docGrid w:type="lines" w:linePitch="312" w:charSpace="0"/>
        </w:sectPr>
      </w:pPr>
    </w:p>
    <w:p>
      <w:pPr>
        <w:pStyle w:val="201"/>
        <w:rPr>
          <w:rFonts w:ascii="Times New Roman" w:hAnsi="Times New Roman"/>
          <w:vanish w:val="0"/>
          <w:color w:val="000000" w:themeColor="text1"/>
          <w14:textFill>
            <w14:solidFill>
              <w14:schemeClr w14:val="tx1"/>
            </w14:solidFill>
          </w14:textFill>
        </w:rPr>
      </w:pPr>
    </w:p>
    <w:p>
      <w:pPr>
        <w:pStyle w:val="201"/>
        <w:rPr>
          <w:rFonts w:ascii="Times New Roman" w:hAnsi="Times New Roman"/>
          <w:vanish w:val="0"/>
          <w:color w:val="000000" w:themeColor="text1"/>
          <w14:textFill>
            <w14:solidFill>
              <w14:schemeClr w14:val="tx1"/>
            </w14:solidFill>
          </w14:textFill>
        </w:rPr>
      </w:pPr>
    </w:p>
    <w:p>
      <w:pPr>
        <w:pStyle w:val="202"/>
        <w:rPr>
          <w:rFonts w:ascii="Times New Roman"/>
          <w:vanish w:val="0"/>
          <w:color w:val="000000" w:themeColor="text1"/>
          <w14:textFill>
            <w14:solidFill>
              <w14:schemeClr w14:val="tx1"/>
            </w14:solidFill>
          </w14:textFill>
        </w:rPr>
      </w:pPr>
    </w:p>
    <w:p>
      <w:pPr>
        <w:pStyle w:val="79"/>
        <w:spacing w:before="78"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br w:type="textWrapping"/>
      </w:r>
      <w:bookmarkStart w:id="123" w:name="_Toc156463028"/>
      <w:bookmarkStart w:id="124" w:name="_Toc67564894"/>
      <w:bookmarkStart w:id="125" w:name="_Toc66556037"/>
      <w:bookmarkStart w:id="126" w:name="_Toc67564924"/>
      <w:r>
        <w:rPr>
          <w:rFonts w:ascii="Times New Roman"/>
          <w:color w:val="000000" w:themeColor="text1"/>
          <w14:textFill>
            <w14:solidFill>
              <w14:schemeClr w14:val="tx1"/>
            </w14:solidFill>
          </w14:textFill>
        </w:rPr>
        <w:t>（规范性）</w:t>
      </w:r>
      <w:r>
        <w:rPr>
          <w:rFonts w:ascii="Times New Roman"/>
          <w:color w:val="000000" w:themeColor="text1"/>
          <w14:textFill>
            <w14:solidFill>
              <w14:schemeClr w14:val="tx1"/>
            </w14:solidFill>
          </w14:textFill>
        </w:rPr>
        <w:br w:type="textWrapping"/>
      </w:r>
      <w:r>
        <w:rPr>
          <w:rFonts w:hint="eastAsia" w:ascii="Times New Roman"/>
          <w:color w:val="000000" w:themeColor="text1"/>
          <w14:textFill>
            <w14:solidFill>
              <w14:schemeClr w14:val="tx1"/>
            </w14:solidFill>
          </w14:textFill>
        </w:rPr>
        <w:t>杉木病虫害</w:t>
      </w:r>
      <w:r>
        <w:rPr>
          <w:rFonts w:ascii="Times New Roman"/>
          <w:color w:val="000000" w:themeColor="text1"/>
          <w14:textFill>
            <w14:solidFill>
              <w14:schemeClr w14:val="tx1"/>
            </w14:solidFill>
          </w14:textFill>
        </w:rPr>
        <w:t>调查表</w:t>
      </w:r>
      <w:bookmarkEnd w:id="123"/>
      <w:bookmarkEnd w:id="124"/>
      <w:bookmarkEnd w:id="125"/>
      <w:bookmarkEnd w:id="126"/>
    </w:p>
    <w:p>
      <w:pPr>
        <w:ind w:firstLine="420" w:firstLineChars="200"/>
        <w:jc w:val="left"/>
        <w:rPr>
          <w:rFonts w:ascii="Times New Roman" w:hAnsi="Times New Roman"/>
          <w:color w:val="000000" w:themeColor="text1"/>
          <w:kern w:val="0"/>
          <w14:textFill>
            <w14:solidFill>
              <w14:schemeClr w14:val="tx1"/>
            </w14:solidFill>
          </w14:textFill>
        </w:rPr>
      </w:pPr>
      <w:r>
        <w:rPr>
          <w:rFonts w:hint="eastAsia" w:ascii="Times New Roman" w:hAnsi="Times New Roman"/>
          <w:color w:val="000000" w:themeColor="text1"/>
          <w:kern w:val="0"/>
          <w14:textFill>
            <w14:solidFill>
              <w14:schemeClr w14:val="tx1"/>
            </w14:solidFill>
          </w14:textFill>
        </w:rPr>
        <w:t>病虫害</w:t>
      </w:r>
      <w:r>
        <w:rPr>
          <w:rFonts w:ascii="Times New Roman" w:hAnsi="Times New Roman"/>
          <w:color w:val="000000" w:themeColor="text1"/>
          <w:kern w:val="0"/>
          <w14:textFill>
            <w14:solidFill>
              <w14:schemeClr w14:val="tx1"/>
            </w14:solidFill>
          </w14:textFill>
        </w:rPr>
        <w:t>踏查记录表</w:t>
      </w:r>
      <w:r>
        <w:rPr>
          <w:rFonts w:hint="eastAsia" w:ascii="Times New Roman" w:hAnsi="Times New Roman"/>
          <w:color w:val="000000" w:themeColor="text1"/>
          <w:kern w:val="0"/>
          <w14:textFill>
            <w14:solidFill>
              <w14:schemeClr w14:val="tx1"/>
            </w14:solidFill>
          </w14:textFill>
        </w:rPr>
        <w:t>见</w:t>
      </w:r>
      <w:r>
        <w:rPr>
          <w:rFonts w:ascii="Times New Roman" w:hAnsi="Times New Roman"/>
          <w:color w:val="000000" w:themeColor="text1"/>
          <w:kern w:val="0"/>
          <w14:textFill>
            <w14:solidFill>
              <w14:schemeClr w14:val="tx1"/>
            </w14:solidFill>
          </w14:textFill>
        </w:rPr>
        <w:t>表</w:t>
      </w:r>
      <w:r>
        <w:rPr>
          <w:rFonts w:hint="eastAsia" w:ascii="Times New Roman" w:hAnsi="Times New Roman"/>
          <w:color w:val="000000" w:themeColor="text1"/>
          <w:kern w:val="0"/>
          <w14:textFill>
            <w14:solidFill>
              <w14:schemeClr w14:val="tx1"/>
            </w14:solidFill>
          </w14:textFill>
        </w:rPr>
        <w:t>B.1，标准地</w:t>
      </w:r>
      <w:r>
        <w:rPr>
          <w:rFonts w:ascii="Times New Roman" w:hAnsi="Times New Roman"/>
          <w:color w:val="000000" w:themeColor="text1"/>
          <w:kern w:val="0"/>
          <w14:textFill>
            <w14:solidFill>
              <w14:schemeClr w14:val="tx1"/>
            </w14:solidFill>
          </w14:textFill>
        </w:rPr>
        <w:t>调查</w:t>
      </w:r>
      <w:r>
        <w:rPr>
          <w:rFonts w:hint="eastAsia" w:ascii="Times New Roman" w:hAnsi="Times New Roman"/>
          <w:color w:val="000000" w:themeColor="text1"/>
          <w:kern w:val="0"/>
          <w14:textFill>
            <w14:solidFill>
              <w14:schemeClr w14:val="tx1"/>
            </w14:solidFill>
          </w14:textFill>
        </w:rPr>
        <w:t>记录表</w:t>
      </w:r>
      <w:r>
        <w:rPr>
          <w:rFonts w:ascii="Times New Roman" w:hAnsi="Times New Roman"/>
          <w:color w:val="000000" w:themeColor="text1"/>
          <w:kern w:val="0"/>
          <w14:textFill>
            <w14:solidFill>
              <w14:schemeClr w14:val="tx1"/>
            </w14:solidFill>
          </w14:textFill>
        </w:rPr>
        <w:t>见</w:t>
      </w:r>
      <w:r>
        <w:rPr>
          <w:rFonts w:hint="eastAsia" w:ascii="Times New Roman" w:hAnsi="Times New Roman"/>
          <w:color w:val="000000" w:themeColor="text1"/>
          <w:kern w:val="0"/>
          <w14:textFill>
            <w14:solidFill>
              <w14:schemeClr w14:val="tx1"/>
            </w14:solidFill>
          </w14:textFill>
        </w:rPr>
        <w:t>表B.2。</w:t>
      </w:r>
    </w:p>
    <w:p>
      <w:pPr>
        <w:jc w:val="center"/>
        <w:rPr>
          <w:rFonts w:ascii="Times New Roman" w:hAnsi="Times New Roman" w:eastAsia="仿宋_GB2312"/>
          <w:b/>
          <w:color w:val="000000" w:themeColor="text1"/>
          <w:sz w:val="28"/>
          <w:szCs w:val="28"/>
          <w14:textFill>
            <w14:solidFill>
              <w14:schemeClr w14:val="tx1"/>
            </w14:solidFill>
          </w14:textFill>
        </w:rPr>
      </w:pPr>
      <w:r>
        <w:rPr>
          <w:rFonts w:ascii="Times New Roman" w:hAnsi="Times New Roman"/>
          <w:b/>
          <w:color w:val="000000" w:themeColor="text1"/>
          <w:kern w:val="0"/>
          <w14:textFill>
            <w14:solidFill>
              <w14:schemeClr w14:val="tx1"/>
            </w14:solidFill>
          </w14:textFill>
        </w:rPr>
        <w:t xml:space="preserve">表B.1 </w:t>
      </w:r>
      <w:r>
        <w:rPr>
          <w:rFonts w:ascii="Times New Roman" w:hAnsi="Times New Roman"/>
          <w:b/>
          <w:color w:val="000000" w:themeColor="text1"/>
          <w14:textFill>
            <w14:solidFill>
              <w14:schemeClr w14:val="tx1"/>
            </w14:solidFill>
          </w14:textFill>
        </w:rPr>
        <w:t>踏查记录表</w:t>
      </w:r>
    </w:p>
    <w:p>
      <w:pPr>
        <w:rPr>
          <w:rFonts w:ascii="宋体" w:hAnsi="宋体"/>
          <w:color w:val="000000" w:themeColor="text1"/>
          <w:u w:val="single"/>
          <w14:textFill>
            <w14:solidFill>
              <w14:schemeClr w14:val="tx1"/>
            </w14:solidFill>
          </w14:textFill>
        </w:rPr>
      </w:pPr>
      <w:r>
        <w:rPr>
          <w:rFonts w:ascii="宋体" w:hAnsi="宋体"/>
          <w:color w:val="000000" w:themeColor="text1"/>
          <w14:textFill>
            <w14:solidFill>
              <w14:schemeClr w14:val="tx1"/>
            </w14:solidFill>
          </w14:textFill>
        </w:rPr>
        <w:t>县名称 ：</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乡镇名称 ：</w:t>
      </w:r>
      <w:r>
        <w:rPr>
          <w:rFonts w:ascii="宋体" w:hAnsi="宋体"/>
          <w:color w:val="000000" w:themeColor="text1"/>
          <w:u w:val="single"/>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调查面积 ：</w:t>
      </w:r>
      <w:r>
        <w:rPr>
          <w:rFonts w:ascii="宋体" w:hAnsi="宋体"/>
          <w:color w:val="000000" w:themeColor="text1"/>
          <w:u w:val="single"/>
          <w14:textFill>
            <w14:solidFill>
              <w14:schemeClr w14:val="tx1"/>
            </w14:solidFill>
          </w14:textFill>
        </w:rPr>
        <w:t xml:space="preserve">           </w:t>
      </w:r>
    </w:p>
    <w:p>
      <w:pPr>
        <w:rPr>
          <w:rFonts w:ascii="Times New Roman" w:hAnsi="Times New Roman" w:eastAsia="仿宋_GB2312"/>
          <w:b/>
          <w:color w:val="000000" w:themeColor="text1"/>
          <w:sz w:val="28"/>
          <w:szCs w:val="28"/>
          <w14:textFill>
            <w14:solidFill>
              <w14:schemeClr w14:val="tx1"/>
            </w14:solidFill>
          </w14:textFill>
        </w:rPr>
      </w:pPr>
    </w:p>
    <w:tbl>
      <w:tblPr>
        <w:tblStyle w:val="28"/>
        <w:tblW w:w="137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830"/>
        <w:gridCol w:w="830"/>
        <w:gridCol w:w="830"/>
        <w:gridCol w:w="1541"/>
        <w:gridCol w:w="1546"/>
        <w:gridCol w:w="1541"/>
        <w:gridCol w:w="1546"/>
        <w:gridCol w:w="1474"/>
        <w:gridCol w:w="1474"/>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247" w:type="dxa"/>
            <w:vMerge w:val="restart"/>
            <w:tcBorders>
              <w:top w:val="single" w:color="auto" w:sz="12" w:space="0"/>
              <w:left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踏查点名称</w:t>
            </w:r>
          </w:p>
        </w:tc>
        <w:tc>
          <w:tcPr>
            <w:tcW w:w="2490" w:type="dxa"/>
            <w:gridSpan w:val="3"/>
            <w:tcBorders>
              <w:top w:val="single" w:color="auto" w:sz="12" w:space="0"/>
            </w:tcBorders>
            <w:vAlign w:val="center"/>
          </w:tcPr>
          <w:p>
            <w:pPr>
              <w:pStyle w:val="19"/>
              <w:tabs>
                <w:tab w:val="clear" w:pos="4153"/>
                <w:tab w:val="clear" w:pos="8306"/>
              </w:tabs>
              <w:spacing w:before="78" w:after="156"/>
              <w:ind w:firstLine="540" w:firstLineChars="3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地理坐标</w:t>
            </w:r>
          </w:p>
        </w:tc>
        <w:tc>
          <w:tcPr>
            <w:tcW w:w="1541" w:type="dxa"/>
            <w:vMerge w:val="restart"/>
            <w:tcBorders>
              <w:top w:val="single" w:color="auto" w:sz="12" w:space="0"/>
            </w:tcBorders>
            <w:vAlign w:val="center"/>
          </w:tcPr>
          <w:p>
            <w:pPr>
              <w:pStyle w:val="19"/>
              <w:tabs>
                <w:tab w:val="clear" w:pos="4153"/>
                <w:tab w:val="clear" w:pos="8306"/>
              </w:tabs>
              <w:spacing w:before="78" w:after="156"/>
              <w:ind w:firstLine="360" w:firstLineChars="2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林分组成</w:t>
            </w:r>
          </w:p>
        </w:tc>
        <w:tc>
          <w:tcPr>
            <w:tcW w:w="1546" w:type="dxa"/>
            <w:vMerge w:val="restart"/>
            <w:tcBorders>
              <w:top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有害生物种类</w:t>
            </w:r>
          </w:p>
        </w:tc>
        <w:tc>
          <w:tcPr>
            <w:tcW w:w="1541" w:type="dxa"/>
            <w:vMerge w:val="restart"/>
            <w:tcBorders>
              <w:top w:val="single" w:color="auto" w:sz="12" w:space="0"/>
            </w:tcBorders>
            <w:vAlign w:val="center"/>
          </w:tcPr>
          <w:p>
            <w:pPr>
              <w:pStyle w:val="19"/>
              <w:tabs>
                <w:tab w:val="clear" w:pos="4153"/>
                <w:tab w:val="clear" w:pos="8306"/>
              </w:tabs>
              <w:spacing w:before="78" w:after="156"/>
              <w:ind w:firstLine="180" w:firstLineChars="1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寄主植物</w:t>
            </w:r>
          </w:p>
        </w:tc>
        <w:tc>
          <w:tcPr>
            <w:tcW w:w="1546" w:type="dxa"/>
            <w:vMerge w:val="restart"/>
            <w:tcBorders>
              <w:top w:val="single" w:color="auto" w:sz="12" w:space="0"/>
            </w:tcBorders>
            <w:vAlign w:val="center"/>
          </w:tcPr>
          <w:p>
            <w:pPr>
              <w:pStyle w:val="19"/>
              <w:tabs>
                <w:tab w:val="clear" w:pos="4153"/>
                <w:tab w:val="clear" w:pos="8306"/>
              </w:tabs>
              <w:spacing w:before="78" w:after="156"/>
              <w:ind w:firstLine="180" w:firstLineChars="1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危害部位</w:t>
            </w:r>
          </w:p>
        </w:tc>
        <w:tc>
          <w:tcPr>
            <w:tcW w:w="1474" w:type="dxa"/>
            <w:vMerge w:val="restart"/>
            <w:tcBorders>
              <w:top w:val="single" w:color="auto" w:sz="12" w:space="0"/>
            </w:tcBorders>
            <w:vAlign w:val="center"/>
          </w:tcPr>
          <w:p>
            <w:pPr>
              <w:pStyle w:val="19"/>
              <w:tabs>
                <w:tab w:val="clear" w:pos="4153"/>
                <w:tab w:val="clear" w:pos="8306"/>
              </w:tabs>
              <w:spacing w:before="78" w:after="156"/>
              <w:ind w:left="180" w:hanging="180" w:hangingChars="1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是否需要设置标准地</w:t>
            </w:r>
          </w:p>
        </w:tc>
        <w:tc>
          <w:tcPr>
            <w:tcW w:w="1474" w:type="dxa"/>
            <w:vMerge w:val="restart"/>
            <w:tcBorders>
              <w:top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标准地编号</w:t>
            </w:r>
          </w:p>
        </w:tc>
        <w:tc>
          <w:tcPr>
            <w:tcW w:w="913" w:type="dxa"/>
            <w:vMerge w:val="restart"/>
            <w:tcBorders>
              <w:top w:val="single" w:color="auto" w:sz="12" w:space="0"/>
              <w:right w:val="single" w:color="auto" w:sz="12" w:space="0"/>
            </w:tcBorders>
            <w:vAlign w:val="center"/>
          </w:tcPr>
          <w:p>
            <w:pPr>
              <w:pStyle w:val="19"/>
              <w:tabs>
                <w:tab w:val="clear" w:pos="4153"/>
                <w:tab w:val="clear" w:pos="8306"/>
              </w:tabs>
              <w:spacing w:before="78" w:after="156"/>
              <w:ind w:firstLine="180" w:firstLineChars="100"/>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247" w:type="dxa"/>
            <w:vMerge w:val="continue"/>
            <w:tcBorders>
              <w:left w:val="single" w:color="auto" w:sz="12" w:space="0"/>
              <w:bottom w:val="single" w:color="auto" w:sz="12" w:space="0"/>
            </w:tcBorders>
            <w:vAlign w:val="center"/>
          </w:tcPr>
          <w:p>
            <w:pPr>
              <w:pStyle w:val="19"/>
              <w:numPr>
                <w:ilvl w:val="6"/>
                <w:numId w:val="2"/>
              </w:numPr>
              <w:tabs>
                <w:tab w:val="clear" w:pos="4153"/>
                <w:tab w:val="clear" w:pos="8306"/>
              </w:tabs>
              <w:spacing w:before="78" w:after="156" w:line="240" w:lineRule="auto"/>
              <w:jc w:val="both"/>
              <w:rPr>
                <w:rFonts w:ascii="宋体" w:hAnsi="宋体"/>
                <w:color w:val="000000" w:themeColor="text1"/>
                <w14:textFill>
                  <w14:solidFill>
                    <w14:schemeClr w14:val="tx1"/>
                  </w14:solidFill>
                </w14:textFill>
              </w:rPr>
            </w:pPr>
          </w:p>
        </w:tc>
        <w:tc>
          <w:tcPr>
            <w:tcW w:w="830" w:type="dxa"/>
            <w:tcBorders>
              <w:bottom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经度</w:t>
            </w:r>
          </w:p>
        </w:tc>
        <w:tc>
          <w:tcPr>
            <w:tcW w:w="830" w:type="dxa"/>
            <w:tcBorders>
              <w:bottom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纬度</w:t>
            </w:r>
          </w:p>
        </w:tc>
        <w:tc>
          <w:tcPr>
            <w:tcW w:w="830" w:type="dxa"/>
            <w:tcBorders>
              <w:bottom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海拔</w:t>
            </w:r>
          </w:p>
        </w:tc>
        <w:tc>
          <w:tcPr>
            <w:tcW w:w="1541" w:type="dxa"/>
            <w:vMerge w:val="continue"/>
            <w:tcBorders>
              <w:bottom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1546" w:type="dxa"/>
            <w:vMerge w:val="continue"/>
            <w:tcBorders>
              <w:bottom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1541" w:type="dxa"/>
            <w:vMerge w:val="continue"/>
            <w:tcBorders>
              <w:bottom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1546" w:type="dxa"/>
            <w:vMerge w:val="continue"/>
            <w:tcBorders>
              <w:bottom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1474" w:type="dxa"/>
            <w:vMerge w:val="continue"/>
            <w:tcBorders>
              <w:bottom w:val="single" w:color="auto" w:sz="12" w:space="0"/>
            </w:tcBorders>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1474" w:type="dxa"/>
            <w:vMerge w:val="continue"/>
            <w:tcBorders>
              <w:bottom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c>
          <w:tcPr>
            <w:tcW w:w="913" w:type="dxa"/>
            <w:vMerge w:val="continue"/>
            <w:tcBorders>
              <w:bottom w:val="single" w:color="auto" w:sz="12" w:space="0"/>
              <w:right w:val="single" w:color="auto" w:sz="12" w:space="0"/>
            </w:tcBorders>
            <w:vAlign w:val="center"/>
          </w:tcPr>
          <w:p>
            <w:pPr>
              <w:pStyle w:val="19"/>
              <w:numPr>
                <w:ilvl w:val="6"/>
                <w:numId w:val="2"/>
              </w:numPr>
              <w:tabs>
                <w:tab w:val="clear" w:pos="4153"/>
                <w:tab w:val="clear" w:pos="8306"/>
              </w:tabs>
              <w:spacing w:before="78" w:after="156" w:line="24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47" w:type="dxa"/>
            <w:tcBorders>
              <w:top w:val="single" w:color="auto" w:sz="12" w:space="0"/>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top w:val="single" w:color="auto" w:sz="12" w:space="0"/>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247" w:type="dxa"/>
            <w:tcBorders>
              <w:lef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247" w:type="dxa"/>
            <w:tcBorders>
              <w:left w:val="single" w:color="auto" w:sz="12" w:space="0"/>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830"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1"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46"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474"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r>
              <w:rPr>
                <w:rFonts w:hAnsi="宋体"/>
                <w:color w:val="000000" w:themeColor="text1"/>
                <w:sz w:val="18"/>
                <w:szCs w:val="18"/>
                <w14:textFill>
                  <w14:solidFill>
                    <w14:schemeClr w14:val="tx1"/>
                  </w14:solidFill>
                </w14:textFill>
              </w:rPr>
              <w:t>□</w:t>
            </w:r>
          </w:p>
        </w:tc>
        <w:tc>
          <w:tcPr>
            <w:tcW w:w="1474"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913" w:type="dxa"/>
            <w:tcBorders>
              <w:bottom w:val="single" w:color="auto" w:sz="12" w:space="0"/>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bl>
    <w:p>
      <w:pPr>
        <w:widowControl/>
        <w:tabs>
          <w:tab w:val="center" w:pos="4201"/>
          <w:tab w:val="right" w:leader="dot" w:pos="9298"/>
        </w:tabs>
        <w:autoSpaceDE w:val="0"/>
        <w:autoSpaceDN w:val="0"/>
        <w:spacing w:line="240" w:lineRule="exact"/>
        <w:rPr>
          <w:rFonts w:ascii="Times New Roman" w:hAnsi="Times New Roman"/>
          <w:color w:val="000000" w:themeColor="text1"/>
          <w:kern w:val="0"/>
          <w:szCs w:val="20"/>
          <w14:textFill>
            <w14:solidFill>
              <w14:schemeClr w14:val="tx1"/>
            </w14:solidFill>
          </w14:textFill>
        </w:rPr>
      </w:pPr>
    </w:p>
    <w:p>
      <w:pPr>
        <w:pStyle w:val="235"/>
        <w:snapToGrid w:val="0"/>
        <w:spacing w:before="0" w:beforeAutospacing="0" w:after="0" w:afterAutospacing="0" w:line="360" w:lineRule="auto"/>
        <w:ind w:right="89" w:firstLine="0"/>
        <w:jc w:val="both"/>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调查人：                                                                                         调查时间：      年    月    日</w:t>
      </w:r>
    </w:p>
    <w:p>
      <w:pPr>
        <w:widowControl/>
        <w:tabs>
          <w:tab w:val="center" w:pos="4201"/>
          <w:tab w:val="right" w:leader="dot" w:pos="9298"/>
        </w:tabs>
        <w:autoSpaceDE w:val="0"/>
        <w:autoSpaceDN w:val="0"/>
        <w:spacing w:line="360" w:lineRule="auto"/>
        <w:ind w:firstLine="1050" w:firstLineChars="500"/>
        <w:rPr>
          <w:rFonts w:ascii="Times New Roman" w:hAnsi="Times New Roman"/>
          <w:color w:val="000000" w:themeColor="text1"/>
          <w:kern w:val="0"/>
          <w:szCs w:val="20"/>
          <w14:textFill>
            <w14:solidFill>
              <w14:schemeClr w14:val="tx1"/>
            </w14:solidFill>
          </w14:textFill>
        </w:rPr>
      </w:pPr>
      <w:r>
        <w:rPr>
          <w:rFonts w:ascii="Times New Roman" w:hAnsi="Times New Roman"/>
          <w:color w:val="000000" w:themeColor="text1"/>
          <w:kern w:val="0"/>
          <w:szCs w:val="20"/>
          <w14:textFill>
            <w14:solidFill>
              <w14:schemeClr w14:val="tx1"/>
            </w14:solidFill>
          </w14:textFill>
        </w:rPr>
        <w:t xml:space="preserve">      </w:t>
      </w:r>
    </w:p>
    <w:p>
      <w:pPr>
        <w:jc w:val="center"/>
        <w:rPr>
          <w:rFonts w:ascii="Times New Roman" w:hAnsi="Times New Roman"/>
          <w:b/>
          <w:bCs/>
          <w:color w:val="000000" w:themeColor="text1"/>
          <w:kern w:val="0"/>
          <w14:textFill>
            <w14:solidFill>
              <w14:schemeClr w14:val="tx1"/>
            </w14:solidFill>
          </w14:textFill>
        </w:rPr>
      </w:pPr>
    </w:p>
    <w:p>
      <w:pPr>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表B.2    标准地调查记录表</w:t>
      </w:r>
    </w:p>
    <w:p>
      <w:pPr>
        <w:jc w:val="left"/>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 xml:space="preserve"> </w:t>
      </w:r>
    </w:p>
    <w:p>
      <w:pPr>
        <w:pStyle w:val="235"/>
        <w:snapToGrid w:val="0"/>
        <w:spacing w:before="0" w:beforeAutospacing="0" w:after="0" w:afterAutospacing="0" w:line="360" w:lineRule="auto"/>
        <w:ind w:firstLine="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县名称 ：</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乡镇名称 ：</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w:t>
      </w:r>
    </w:p>
    <w:p>
      <w:pPr>
        <w:pStyle w:val="235"/>
        <w:snapToGrid w:val="0"/>
        <w:spacing w:before="0" w:beforeAutospacing="0" w:after="0" w:afterAutospacing="0" w:line="360" w:lineRule="auto"/>
        <w:ind w:firstLine="0"/>
        <w:rPr>
          <w:rFonts w:cs="Times New Roman"/>
          <w:color w:val="000000" w:themeColor="text1"/>
          <w:szCs w:val="21"/>
          <w:u w:val="single"/>
          <w14:textFill>
            <w14:solidFill>
              <w14:schemeClr w14:val="tx1"/>
            </w14:solidFill>
          </w14:textFill>
        </w:rPr>
      </w:pPr>
      <w:r>
        <w:rPr>
          <w:rFonts w:cs="Times New Roman"/>
          <w:color w:val="000000" w:themeColor="text1"/>
          <w:sz w:val="21"/>
          <w:szCs w:val="21"/>
          <w14:textFill>
            <w14:solidFill>
              <w14:schemeClr w14:val="tx1"/>
            </w14:solidFill>
          </w14:textFill>
        </w:rPr>
        <w:t>标准地编号：</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标准地所在小班（林班）：</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 w:val="21"/>
          <w:szCs w:val="21"/>
          <w14:textFill>
            <w14:solidFill>
              <w14:schemeClr w14:val="tx1"/>
            </w14:solidFill>
          </w14:textFill>
        </w:rPr>
        <w:t>标准地面积（亩）：</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代表面积（亩）：</w:t>
      </w:r>
      <w:r>
        <w:rPr>
          <w:rFonts w:cs="Times New Roman"/>
          <w:color w:val="000000" w:themeColor="text1"/>
          <w:szCs w:val="21"/>
          <w:u w:val="single"/>
          <w14:textFill>
            <w14:solidFill>
              <w14:schemeClr w14:val="tx1"/>
            </w14:solidFill>
          </w14:textFill>
        </w:rPr>
        <w:t xml:space="preserve">           </w:t>
      </w:r>
    </w:p>
    <w:p>
      <w:pPr>
        <w:pStyle w:val="235"/>
        <w:snapToGrid w:val="0"/>
        <w:spacing w:before="0" w:beforeAutospacing="0" w:after="0" w:afterAutospacing="0" w:line="360" w:lineRule="auto"/>
        <w:ind w:firstLine="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经度 ：</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Cs w:val="21"/>
          <w14:textFill>
            <w14:solidFill>
              <w14:schemeClr w14:val="tx1"/>
            </w14:solidFill>
          </w14:textFill>
        </w:rPr>
        <w:t xml:space="preserve"> </w:t>
      </w:r>
      <w:r>
        <w:rPr>
          <w:rFonts w:cs="Times New Roman"/>
          <w:color w:val="000000" w:themeColor="text1"/>
          <w:sz w:val="21"/>
          <w:szCs w:val="21"/>
          <w14:textFill>
            <w14:solidFill>
              <w14:schemeClr w14:val="tx1"/>
            </w14:solidFill>
          </w14:textFill>
        </w:rPr>
        <w:t>纬度 ：</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海拔：</w:t>
      </w:r>
      <w:r>
        <w:rPr>
          <w:rFonts w:cs="Times New Roman"/>
          <w:color w:val="000000" w:themeColor="text1"/>
          <w:szCs w:val="21"/>
          <w:u w:val="single"/>
          <w14:textFill>
            <w14:solidFill>
              <w14:schemeClr w14:val="tx1"/>
            </w14:solidFill>
          </w14:textFill>
        </w:rPr>
        <w:t xml:space="preserve">           </w:t>
      </w:r>
      <w:r>
        <w:rPr>
          <w:rFonts w:cs="Times New Roman"/>
          <w:color w:val="000000" w:themeColor="text1"/>
          <w:sz w:val="21"/>
          <w:szCs w:val="21"/>
          <w14:textFill>
            <w14:solidFill>
              <w14:schemeClr w14:val="tx1"/>
            </w14:solidFill>
          </w14:textFill>
        </w:rPr>
        <w:t xml:space="preserve"> </w:t>
      </w:r>
    </w:p>
    <w:tbl>
      <w:tblPr>
        <w:tblStyle w:val="28"/>
        <w:tblW w:w="136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8"/>
        <w:gridCol w:w="2705"/>
        <w:gridCol w:w="1558"/>
        <w:gridCol w:w="1326"/>
        <w:gridCol w:w="1324"/>
        <w:gridCol w:w="1334"/>
        <w:gridCol w:w="1248"/>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588" w:type="dxa"/>
            <w:vMerge w:val="restart"/>
            <w:tcBorders>
              <w:top w:val="single" w:color="auto" w:sz="12" w:space="0"/>
              <w:left w:val="single" w:color="auto" w:sz="12" w:space="0"/>
            </w:tcBorders>
            <w:vAlign w:val="center"/>
          </w:tcPr>
          <w:p>
            <w:pPr>
              <w:pStyle w:val="19"/>
              <w:tabs>
                <w:tab w:val="clear" w:pos="4153"/>
                <w:tab w:val="clear" w:pos="8306"/>
              </w:tabs>
              <w:spacing w:before="78" w:after="15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样树编号</w:t>
            </w:r>
          </w:p>
        </w:tc>
        <w:tc>
          <w:tcPr>
            <w:tcW w:w="2705" w:type="dxa"/>
            <w:vMerge w:val="restart"/>
            <w:tcBorders>
              <w:top w:val="single" w:color="auto" w:sz="12" w:space="0"/>
            </w:tcBorders>
            <w:vAlign w:val="center"/>
          </w:tcPr>
          <w:p>
            <w:pPr>
              <w:pStyle w:val="19"/>
              <w:tabs>
                <w:tab w:val="clear" w:pos="4153"/>
                <w:tab w:val="clear" w:pos="8306"/>
              </w:tabs>
              <w:spacing w:before="78" w:after="156"/>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病虫害</w:t>
            </w:r>
            <w:r>
              <w:rPr>
                <w:rFonts w:ascii="宋体" w:hAnsi="宋体"/>
                <w:color w:val="000000" w:themeColor="text1"/>
                <w14:textFill>
                  <w14:solidFill>
                    <w14:schemeClr w14:val="tx1"/>
                  </w14:solidFill>
                </w14:textFill>
              </w:rPr>
              <w:t>种类</w:t>
            </w:r>
          </w:p>
        </w:tc>
        <w:tc>
          <w:tcPr>
            <w:tcW w:w="1558" w:type="dxa"/>
            <w:vMerge w:val="restart"/>
            <w:tcBorders>
              <w:top w:val="single" w:color="auto" w:sz="12" w:space="0"/>
            </w:tcBorders>
            <w:vAlign w:val="center"/>
          </w:tcPr>
          <w:p>
            <w:pPr>
              <w:pStyle w:val="19"/>
              <w:tabs>
                <w:tab w:val="clear" w:pos="4153"/>
                <w:tab w:val="clear" w:pos="8306"/>
              </w:tabs>
              <w:spacing w:before="78" w:after="15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危害部位</w:t>
            </w:r>
          </w:p>
        </w:tc>
        <w:tc>
          <w:tcPr>
            <w:tcW w:w="3984" w:type="dxa"/>
            <w:gridSpan w:val="3"/>
            <w:tcBorders>
              <w:top w:val="single" w:color="auto" w:sz="12" w:space="0"/>
            </w:tcBorders>
            <w:vAlign w:val="center"/>
          </w:tcPr>
          <w:p>
            <w:pPr>
              <w:pStyle w:val="19"/>
              <w:spacing w:before="78" w:after="15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发生（危害）程度</w:t>
            </w:r>
          </w:p>
        </w:tc>
        <w:tc>
          <w:tcPr>
            <w:tcW w:w="1248" w:type="dxa"/>
            <w:vMerge w:val="restart"/>
            <w:tcBorders>
              <w:top w:val="single" w:color="auto" w:sz="12" w:space="0"/>
            </w:tcBorders>
            <w:vAlign w:val="center"/>
          </w:tcPr>
          <w:p>
            <w:pPr>
              <w:pStyle w:val="19"/>
              <w:tabs>
                <w:tab w:val="clear" w:pos="4153"/>
                <w:tab w:val="clear" w:pos="8306"/>
              </w:tabs>
              <w:spacing w:before="78" w:after="156"/>
              <w:jc w:val="both"/>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是否成灾</w:t>
            </w:r>
          </w:p>
        </w:tc>
        <w:tc>
          <w:tcPr>
            <w:tcW w:w="1550" w:type="dxa"/>
            <w:vMerge w:val="restart"/>
            <w:tcBorders>
              <w:top w:val="single" w:color="auto" w:sz="12" w:space="0"/>
              <w:right w:val="single" w:color="auto" w:sz="12" w:space="0"/>
            </w:tcBorders>
            <w:vAlign w:val="center"/>
          </w:tcPr>
          <w:p>
            <w:pPr>
              <w:pStyle w:val="19"/>
              <w:tabs>
                <w:tab w:val="clear" w:pos="4153"/>
                <w:tab w:val="clear" w:pos="8306"/>
              </w:tabs>
              <w:spacing w:before="78" w:after="156"/>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588" w:type="dxa"/>
            <w:vMerge w:val="continue"/>
            <w:tcBorders>
              <w:left w:val="single" w:color="auto" w:sz="12" w:space="0"/>
              <w:bottom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Merge w:val="continue"/>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Merge w:val="continue"/>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tcBorders>
              <w:bottom w:val="single" w:color="auto" w:sz="12" w:space="0"/>
            </w:tcBorders>
            <w:vAlign w:val="center"/>
          </w:tcPr>
          <w:p>
            <w:pPr>
              <w:pStyle w:val="26"/>
              <w:widowControl w:val="0"/>
              <w:snapToGrid w:val="0"/>
              <w:spacing w:before="0" w:beforeAutospacing="0" w:after="0" w:afterAutospacing="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轻</w:t>
            </w:r>
          </w:p>
        </w:tc>
        <w:tc>
          <w:tcPr>
            <w:tcW w:w="1324" w:type="dxa"/>
            <w:tcBorders>
              <w:bottom w:val="single" w:color="auto" w:sz="12" w:space="0"/>
            </w:tcBorders>
            <w:vAlign w:val="center"/>
          </w:tcPr>
          <w:p>
            <w:pPr>
              <w:pStyle w:val="26"/>
              <w:widowControl w:val="0"/>
              <w:snapToGrid w:val="0"/>
              <w:spacing w:before="0" w:beforeAutospacing="0" w:after="0" w:afterAutospacing="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w:t>
            </w:r>
          </w:p>
        </w:tc>
        <w:tc>
          <w:tcPr>
            <w:tcW w:w="1334" w:type="dxa"/>
            <w:tcBorders>
              <w:bottom w:val="single" w:color="auto" w:sz="12" w:space="0"/>
            </w:tcBorders>
            <w:vAlign w:val="center"/>
          </w:tcPr>
          <w:p>
            <w:pPr>
              <w:pStyle w:val="26"/>
              <w:widowControl w:val="0"/>
              <w:snapToGrid w:val="0"/>
              <w:spacing w:before="0" w:beforeAutospacing="0" w:after="0" w:afterAutospacing="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重</w:t>
            </w:r>
          </w:p>
        </w:tc>
        <w:tc>
          <w:tcPr>
            <w:tcW w:w="1248" w:type="dxa"/>
            <w:vMerge w:val="continue"/>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0" w:type="dxa"/>
            <w:vMerge w:val="continue"/>
            <w:tcBorders>
              <w:bottom w:val="single" w:color="auto" w:sz="12" w:space="0"/>
              <w:right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top w:val="single" w:color="auto" w:sz="12" w:space="0"/>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tcBorders>
              <w:top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tcBorders>
              <w:top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tcBorders>
              <w:top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tcBorders>
              <w:top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Borders>
              <w:top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top w:val="single" w:color="auto" w:sz="12" w:space="0"/>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588" w:type="dxa"/>
            <w:tcBorders>
              <w:left w:val="single" w:color="auto" w:sz="12" w:space="0"/>
              <w:bottom w:val="single" w:color="auto" w:sz="12" w:space="0"/>
            </w:tcBorders>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2705"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558" w:type="dxa"/>
            <w:tcBorders>
              <w:bottom w:val="single" w:color="auto" w:sz="12" w:space="0"/>
            </w:tcBorders>
            <w:vAlign w:val="center"/>
          </w:tcPr>
          <w:p>
            <w:pPr>
              <w:pStyle w:val="234"/>
              <w:widowControl w:val="0"/>
              <w:snapToGrid w:val="0"/>
              <w:ind w:firstLine="0" w:firstLineChars="0"/>
              <w:jc w:val="center"/>
              <w:rPr>
                <w:rFonts w:hAnsi="宋体"/>
                <w:color w:val="000000" w:themeColor="text1"/>
                <w:sz w:val="18"/>
                <w:szCs w:val="18"/>
                <w14:textFill>
                  <w14:solidFill>
                    <w14:schemeClr w14:val="tx1"/>
                  </w14:solidFill>
                </w14:textFill>
              </w:rPr>
            </w:pPr>
          </w:p>
        </w:tc>
        <w:tc>
          <w:tcPr>
            <w:tcW w:w="1326" w:type="dxa"/>
            <w:tcBorders>
              <w:bottom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24" w:type="dxa"/>
            <w:tcBorders>
              <w:bottom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334" w:type="dxa"/>
            <w:tcBorders>
              <w:bottom w:val="single" w:color="auto" w:sz="12" w:space="0"/>
            </w:tcBorders>
            <w:vAlign w:val="center"/>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248"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p>
        </w:tc>
        <w:tc>
          <w:tcPr>
            <w:tcW w:w="1550" w:type="dxa"/>
            <w:tcBorders>
              <w:bottom w:val="single" w:color="auto" w:sz="12" w:space="0"/>
              <w:right w:val="single" w:color="auto" w:sz="12" w:space="0"/>
            </w:tcBorders>
          </w:tcPr>
          <w:p>
            <w:pPr>
              <w:pStyle w:val="234"/>
              <w:widowControl w:val="0"/>
              <w:snapToGrid w:val="0"/>
              <w:ind w:firstLine="0" w:firstLineChars="0"/>
              <w:rPr>
                <w:rFonts w:hAnsi="宋体"/>
                <w:color w:val="000000" w:themeColor="text1"/>
                <w:sz w:val="18"/>
                <w:szCs w:val="18"/>
                <w14:textFill>
                  <w14:solidFill>
                    <w14:schemeClr w14:val="tx1"/>
                  </w14:solidFill>
                </w14:textFill>
              </w:rPr>
            </w:pPr>
          </w:p>
        </w:tc>
      </w:tr>
    </w:tbl>
    <w:p>
      <w:pPr>
        <w:pStyle w:val="235"/>
        <w:snapToGrid w:val="0"/>
        <w:spacing w:before="0" w:beforeAutospacing="0" w:after="0" w:afterAutospacing="0" w:line="360" w:lineRule="auto"/>
        <w:ind w:firstLine="0"/>
        <w:rPr>
          <w:rFonts w:ascii="Times New Roman" w:hAnsi="Times New Roman" w:eastAsia="仿宋_GB2312" w:cs="Times New Roman"/>
          <w:color w:val="000000" w:themeColor="text1"/>
          <w:sz w:val="21"/>
          <w:szCs w:val="21"/>
          <w14:textFill>
            <w14:solidFill>
              <w14:schemeClr w14:val="tx1"/>
            </w14:solidFill>
          </w14:textFill>
        </w:rPr>
      </w:pPr>
    </w:p>
    <w:p>
      <w:pPr>
        <w:pStyle w:val="235"/>
        <w:snapToGrid w:val="0"/>
        <w:spacing w:before="0" w:beforeAutospacing="0" w:after="0" w:afterAutospacing="0" w:line="360" w:lineRule="auto"/>
        <w:ind w:firstLine="0"/>
        <w:rPr>
          <w:rFonts w:cs="Times New Roman"/>
          <w:color w:val="000000" w:themeColor="text1"/>
          <w:sz w:val="21"/>
          <w:szCs w:val="21"/>
          <w14:textFill>
            <w14:solidFill>
              <w14:schemeClr w14:val="tx1"/>
            </w14:solidFill>
          </w14:textFill>
        </w:rPr>
      </w:pPr>
      <w:r>
        <w:rPr>
          <w:rFonts w:cs="Times New Roman"/>
          <w:color w:val="000000" w:themeColor="text1"/>
          <w:sz w:val="21"/>
          <w:szCs w:val="21"/>
          <w14:textFill>
            <w14:solidFill>
              <w14:schemeClr w14:val="tx1"/>
            </w14:solidFill>
          </w14:textFill>
        </w:rPr>
        <w:t>调查人：                                                                                        调查时间：      年    月    日</w:t>
      </w:r>
    </w:p>
    <w:p>
      <w:pPr>
        <w:widowControl/>
        <w:adjustRightInd/>
        <w:spacing w:line="240" w:lineRule="auto"/>
        <w:jc w:val="left"/>
        <w:rPr>
          <w:rFonts w:ascii="Times New Roman" w:hAnsi="Times New Roman"/>
          <w:color w:val="000000" w:themeColor="text1"/>
          <w14:textFill>
            <w14:solidFill>
              <w14:schemeClr w14:val="tx1"/>
            </w14:solidFill>
          </w14:textFill>
        </w:rPr>
      </w:pPr>
    </w:p>
    <w:p>
      <w:pPr>
        <w:widowControl/>
        <w:adjustRightInd/>
        <w:spacing w:line="240" w:lineRule="auto"/>
        <w:jc w:val="left"/>
        <w:rPr>
          <w:rFonts w:ascii="Times New Roman"/>
          <w:color w:val="000000" w:themeColor="text1"/>
          <w14:textFill>
            <w14:solidFill>
              <w14:schemeClr w14:val="tx1"/>
            </w14:solidFill>
          </w14:textFill>
        </w:rPr>
        <w:sectPr>
          <w:headerReference r:id="rId12" w:type="default"/>
          <w:footerReference r:id="rId14" w:type="default"/>
          <w:headerReference r:id="rId13" w:type="even"/>
          <w:footerReference r:id="rId15" w:type="even"/>
          <w:pgSz w:w="16838" w:h="11906" w:orient="landscape"/>
          <w:pgMar w:top="1134" w:right="1871" w:bottom="1134" w:left="1134" w:header="1418" w:footer="1247" w:gutter="284"/>
          <w:cols w:space="425" w:num="1"/>
          <w:formProt w:val="0"/>
          <w:docGrid w:type="lines" w:linePitch="312" w:charSpace="0"/>
        </w:sectPr>
      </w:pPr>
      <w:r>
        <w:rPr>
          <w:rFonts w:ascii="Times New Roman" w:hAnsi="Times New Roman"/>
          <w:color w:val="000000" w:themeColor="text1"/>
          <w14:textFill>
            <w14:solidFill>
              <w14:schemeClr w14:val="tx1"/>
            </w14:solidFill>
          </w14:textFill>
        </w:rPr>
        <w:br w:type="page"/>
      </w:r>
    </w:p>
    <w:p>
      <w:pPr>
        <w:pStyle w:val="201"/>
        <w:rPr>
          <w:rFonts w:ascii="Times New Roman" w:hAnsi="Times New Roman"/>
          <w:vanish w:val="0"/>
          <w:color w:val="000000" w:themeColor="text1"/>
          <w14:textFill>
            <w14:solidFill>
              <w14:schemeClr w14:val="tx1"/>
            </w14:solidFill>
          </w14:textFill>
        </w:rPr>
      </w:pPr>
    </w:p>
    <w:p>
      <w:pPr>
        <w:pStyle w:val="202"/>
        <w:rPr>
          <w:rFonts w:ascii="Times New Roman"/>
          <w:vanish w:val="0"/>
          <w:color w:val="000000" w:themeColor="text1"/>
          <w14:textFill>
            <w14:solidFill>
              <w14:schemeClr w14:val="tx1"/>
            </w14:solidFill>
          </w14:textFill>
        </w:rPr>
      </w:pPr>
    </w:p>
    <w:p>
      <w:pPr>
        <w:pStyle w:val="79"/>
        <w:spacing w:before="78"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br w:type="textWrapping"/>
      </w:r>
      <w:bookmarkStart w:id="127" w:name="_Toc156463029"/>
      <w:bookmarkStart w:id="128" w:name="_Toc67564925"/>
      <w:bookmarkStart w:id="129" w:name="_Toc67564895"/>
      <w:bookmarkStart w:id="130" w:name="_Toc66556038"/>
      <w:r>
        <w:rPr>
          <w:rFonts w:ascii="Times New Roman"/>
          <w:color w:val="000000" w:themeColor="text1"/>
          <w14:textFill>
            <w14:solidFill>
              <w14:schemeClr w14:val="tx1"/>
            </w14:solidFill>
          </w14:textFill>
        </w:rPr>
        <w:t>（规范性）</w:t>
      </w:r>
      <w:r>
        <w:rPr>
          <w:rFonts w:ascii="Times New Roman"/>
          <w:color w:val="000000" w:themeColor="text1"/>
          <w14:textFill>
            <w14:solidFill>
              <w14:schemeClr w14:val="tx1"/>
            </w14:solidFill>
          </w14:textFill>
        </w:rPr>
        <w:br w:type="textWrapping"/>
      </w:r>
      <w:r>
        <w:rPr>
          <w:rFonts w:hint="eastAsia" w:ascii="Times New Roman"/>
          <w:color w:val="000000" w:themeColor="text1"/>
          <w14:textFill>
            <w14:solidFill>
              <w14:schemeClr w14:val="tx1"/>
            </w14:solidFill>
          </w14:textFill>
        </w:rPr>
        <w:t>杉木主要</w:t>
      </w:r>
      <w:r>
        <w:rPr>
          <w:rFonts w:ascii="Times New Roman"/>
          <w:color w:val="000000" w:themeColor="text1"/>
          <w14:textFill>
            <w14:solidFill>
              <w14:schemeClr w14:val="tx1"/>
            </w14:solidFill>
          </w14:textFill>
        </w:rPr>
        <w:t>病虫害发生（危害）程度分级标准</w:t>
      </w:r>
      <w:bookmarkEnd w:id="127"/>
      <w:bookmarkEnd w:id="128"/>
      <w:bookmarkEnd w:id="129"/>
      <w:bookmarkEnd w:id="130"/>
    </w:p>
    <w:p>
      <w:pPr>
        <w:widowControl/>
        <w:tabs>
          <w:tab w:val="left" w:pos="360"/>
        </w:tabs>
        <w:snapToGrid w:val="0"/>
        <w:ind w:firstLine="420" w:firstLineChars="200"/>
        <w:textAlignment w:val="baseline"/>
        <w:rPr>
          <w:rFonts w:ascii="宋体" w:hAnsi="宋体"/>
          <w:color w:val="000000" w:themeColor="text1"/>
          <w:kern w:val="21"/>
          <w:szCs w:val="22"/>
          <w14:textFill>
            <w14:solidFill>
              <w14:schemeClr w14:val="tx1"/>
            </w14:solidFill>
          </w14:textFill>
        </w:rPr>
      </w:pPr>
      <w:r>
        <w:rPr>
          <w:rFonts w:hint="eastAsia" w:ascii="宋体" w:hAnsi="宋体"/>
          <w:color w:val="000000" w:themeColor="text1"/>
          <w:kern w:val="21"/>
          <w:szCs w:val="22"/>
          <w14:textFill>
            <w14:solidFill>
              <w14:schemeClr w14:val="tx1"/>
            </w14:solidFill>
          </w14:textFill>
        </w:rPr>
        <w:t>表C</w:t>
      </w:r>
      <w:r>
        <w:rPr>
          <w:rFonts w:ascii="宋体" w:hAnsi="宋体"/>
          <w:color w:val="000000" w:themeColor="text1"/>
          <w:kern w:val="21"/>
          <w:szCs w:val="22"/>
          <w14:textFill>
            <w14:solidFill>
              <w14:schemeClr w14:val="tx1"/>
            </w14:solidFill>
          </w14:textFill>
        </w:rPr>
        <w:t>.</w:t>
      </w:r>
      <w:r>
        <w:rPr>
          <w:rFonts w:hint="eastAsia" w:ascii="宋体" w:hAnsi="宋体"/>
          <w:color w:val="000000" w:themeColor="text1"/>
          <w:kern w:val="21"/>
          <w:szCs w:val="22"/>
          <w14:textFill>
            <w14:solidFill>
              <w14:schemeClr w14:val="tx1"/>
            </w14:solidFill>
          </w14:textFill>
        </w:rPr>
        <w:t>1规定了病害危害程度分级标准，表C</w:t>
      </w:r>
      <w:r>
        <w:rPr>
          <w:rFonts w:ascii="宋体" w:hAnsi="宋体"/>
          <w:color w:val="000000" w:themeColor="text1"/>
          <w:kern w:val="21"/>
          <w:szCs w:val="22"/>
          <w14:textFill>
            <w14:solidFill>
              <w14:schemeClr w14:val="tx1"/>
            </w14:solidFill>
          </w14:textFill>
        </w:rPr>
        <w:t>.</w:t>
      </w:r>
      <w:r>
        <w:rPr>
          <w:rFonts w:hint="eastAsia" w:ascii="宋体" w:hAnsi="宋体"/>
          <w:color w:val="000000" w:themeColor="text1"/>
          <w:kern w:val="21"/>
          <w:szCs w:val="22"/>
          <w14:textFill>
            <w14:solidFill>
              <w14:schemeClr w14:val="tx1"/>
            </w14:solidFill>
          </w14:textFill>
        </w:rPr>
        <w:t>2规定了害虫危害程度分级标准，表C</w:t>
      </w:r>
      <w:r>
        <w:rPr>
          <w:rFonts w:ascii="宋体" w:hAnsi="宋体"/>
          <w:color w:val="000000" w:themeColor="text1"/>
          <w:kern w:val="21"/>
          <w:szCs w:val="22"/>
          <w14:textFill>
            <w14:solidFill>
              <w14:schemeClr w14:val="tx1"/>
            </w14:solidFill>
          </w14:textFill>
        </w:rPr>
        <w:t>.</w:t>
      </w:r>
      <w:r>
        <w:rPr>
          <w:rFonts w:hint="eastAsia" w:ascii="宋体" w:hAnsi="宋体"/>
          <w:color w:val="000000" w:themeColor="text1"/>
          <w:kern w:val="21"/>
          <w:szCs w:val="22"/>
          <w14:textFill>
            <w14:solidFill>
              <w14:schemeClr w14:val="tx1"/>
            </w14:solidFill>
          </w14:textFill>
        </w:rPr>
        <w:t>3规定了成灾标准。</w:t>
      </w:r>
    </w:p>
    <w:p>
      <w:pPr>
        <w:widowControl/>
        <w:tabs>
          <w:tab w:val="left" w:pos="360"/>
        </w:tabs>
        <w:snapToGrid w:val="0"/>
        <w:jc w:val="center"/>
        <w:textAlignment w:val="baseline"/>
        <w:rPr>
          <w:rFonts w:ascii="宋体" w:hAnsi="宋体"/>
          <w:b/>
          <w:color w:val="000000" w:themeColor="text1"/>
          <w:kern w:val="21"/>
          <w:szCs w:val="22"/>
          <w14:textFill>
            <w14:solidFill>
              <w14:schemeClr w14:val="tx1"/>
            </w14:solidFill>
          </w14:textFill>
        </w:rPr>
      </w:pPr>
      <w:r>
        <w:rPr>
          <w:rFonts w:ascii="宋体" w:hAnsi="宋体"/>
          <w:b/>
          <w:color w:val="000000" w:themeColor="text1"/>
          <w:kern w:val="21"/>
          <w:szCs w:val="22"/>
          <w14:textFill>
            <w14:solidFill>
              <w14:schemeClr w14:val="tx1"/>
            </w14:solidFill>
          </w14:textFill>
        </w:rPr>
        <w:t>表C.1</w:t>
      </w:r>
      <w:r>
        <w:rPr>
          <w:rFonts w:ascii="宋体" w:hAnsi="宋体"/>
          <w:b/>
          <w:color w:val="000000" w:themeColor="text1"/>
          <w:kern w:val="21"/>
          <w14:textFill>
            <w14:solidFill>
              <w14:schemeClr w14:val="tx1"/>
            </w14:solidFill>
          </w14:textFill>
        </w:rPr>
        <w:t>病害</w:t>
      </w:r>
      <w:r>
        <w:rPr>
          <w:rFonts w:ascii="宋体" w:hAnsi="宋体"/>
          <w:b/>
          <w:color w:val="000000" w:themeColor="text1"/>
          <w:kern w:val="21"/>
          <w:szCs w:val="22"/>
          <w14:textFill>
            <w14:solidFill>
              <w14:schemeClr w14:val="tx1"/>
            </w14:solidFill>
          </w14:textFill>
        </w:rPr>
        <w:t>危害程度分级标准</w:t>
      </w:r>
    </w:p>
    <w:tbl>
      <w:tblPr>
        <w:tblStyle w:val="28"/>
        <w:tblW w:w="89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2274"/>
        <w:gridCol w:w="1559"/>
        <w:gridCol w:w="1417"/>
        <w:gridCol w:w="127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588" w:type="dxa"/>
            <w:tcBorders>
              <w:top w:val="single" w:color="auto" w:sz="12" w:space="0"/>
              <w:left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病害</w:t>
            </w:r>
            <w:r>
              <w:rPr>
                <w:rFonts w:ascii="宋体" w:hAnsi="宋体"/>
                <w:color w:val="000000" w:themeColor="text1"/>
                <w:sz w:val="18"/>
                <w:szCs w:val="18"/>
                <w14:textFill>
                  <w14:solidFill>
                    <w14:schemeClr w14:val="tx1"/>
                  </w14:solidFill>
                </w14:textFill>
              </w:rPr>
              <w:t>种类</w:t>
            </w:r>
          </w:p>
        </w:tc>
        <w:tc>
          <w:tcPr>
            <w:tcW w:w="2274" w:type="dxa"/>
            <w:tcBorders>
              <w:top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受害程度</w:t>
            </w:r>
          </w:p>
        </w:tc>
        <w:tc>
          <w:tcPr>
            <w:tcW w:w="1559" w:type="dxa"/>
            <w:tcBorders>
              <w:top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轻度</w:t>
            </w:r>
          </w:p>
        </w:tc>
        <w:tc>
          <w:tcPr>
            <w:tcW w:w="1417" w:type="dxa"/>
            <w:tcBorders>
              <w:top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中度</w:t>
            </w:r>
          </w:p>
        </w:tc>
        <w:tc>
          <w:tcPr>
            <w:tcW w:w="1276" w:type="dxa"/>
            <w:tcBorders>
              <w:top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重度</w:t>
            </w:r>
          </w:p>
        </w:tc>
        <w:tc>
          <w:tcPr>
            <w:tcW w:w="872" w:type="dxa"/>
            <w:tcBorders>
              <w:top w:val="single" w:color="auto" w:sz="12" w:space="0"/>
              <w:bottom w:val="single" w:color="auto" w:sz="12" w:space="0"/>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8" w:type="dxa"/>
            <w:tcBorders>
              <w:top w:val="single" w:color="auto" w:sz="12" w:space="0"/>
              <w:left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叶部</w:t>
            </w:r>
            <w:r>
              <w:rPr>
                <w:rFonts w:ascii="宋体" w:hAnsi="宋体"/>
                <w:color w:val="000000" w:themeColor="text1"/>
                <w:sz w:val="18"/>
                <w:szCs w:val="18"/>
                <w14:textFill>
                  <w14:solidFill>
                    <w14:schemeClr w14:val="tx1"/>
                  </w14:solidFill>
                </w14:textFill>
              </w:rPr>
              <w:t>病害</w:t>
            </w:r>
          </w:p>
        </w:tc>
        <w:tc>
          <w:tcPr>
            <w:tcW w:w="2274" w:type="dxa"/>
            <w:tcBorders>
              <w:top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叶受害率%(x)</w:t>
            </w:r>
          </w:p>
        </w:tc>
        <w:tc>
          <w:tcPr>
            <w:tcW w:w="1559" w:type="dxa"/>
            <w:tcBorders>
              <w:top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0＜x≤30</w:t>
            </w:r>
          </w:p>
        </w:tc>
        <w:tc>
          <w:tcPr>
            <w:tcW w:w="1417" w:type="dxa"/>
            <w:tcBorders>
              <w:top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30＜x≤60</w:t>
            </w:r>
          </w:p>
        </w:tc>
        <w:tc>
          <w:tcPr>
            <w:tcW w:w="1276" w:type="dxa"/>
            <w:tcBorders>
              <w:top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x＞60</w:t>
            </w:r>
          </w:p>
        </w:tc>
        <w:tc>
          <w:tcPr>
            <w:tcW w:w="872" w:type="dxa"/>
            <w:tcBorders>
              <w:top w:val="single" w:color="auto" w:sz="12" w:space="0"/>
              <w:bottom w:val="single" w:color="auto" w:sz="4" w:space="0"/>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8" w:type="dxa"/>
            <w:tcBorders>
              <w:top w:val="single" w:color="auto" w:sz="4" w:space="0"/>
              <w:left w:val="single" w:color="auto" w:sz="12" w:space="0"/>
            </w:tcBorders>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叶部</w:t>
            </w:r>
            <w:r>
              <w:rPr>
                <w:rFonts w:ascii="宋体" w:hAnsi="宋体"/>
                <w:color w:val="000000" w:themeColor="text1"/>
                <w:sz w:val="18"/>
                <w:szCs w:val="18"/>
                <w14:textFill>
                  <w14:solidFill>
                    <w14:schemeClr w14:val="tx1"/>
                  </w14:solidFill>
                </w14:textFill>
              </w:rPr>
              <w:t>病害</w:t>
            </w:r>
          </w:p>
        </w:tc>
        <w:tc>
          <w:tcPr>
            <w:tcW w:w="2274"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叶受</w:t>
            </w:r>
            <w:r>
              <w:rPr>
                <w:rFonts w:hint="eastAsia" w:ascii="宋体" w:hAnsi="宋体"/>
                <w:color w:val="000000" w:themeColor="text1"/>
                <w:sz w:val="18"/>
                <w:szCs w:val="18"/>
                <w14:textFill>
                  <w14:solidFill>
                    <w14:schemeClr w14:val="tx1"/>
                  </w14:solidFill>
                </w14:textFill>
              </w:rPr>
              <w:t>株</w:t>
            </w:r>
            <w:r>
              <w:rPr>
                <w:rFonts w:ascii="宋体" w:hAnsi="宋体"/>
                <w:color w:val="000000" w:themeColor="text1"/>
                <w:sz w:val="18"/>
                <w:szCs w:val="18"/>
                <w14:textFill>
                  <w14:solidFill>
                    <w14:schemeClr w14:val="tx1"/>
                  </w14:solidFill>
                </w14:textFill>
              </w:rPr>
              <w:t>率%(x)</w:t>
            </w:r>
          </w:p>
        </w:tc>
        <w:tc>
          <w:tcPr>
            <w:tcW w:w="1559"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y</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p>
        </w:tc>
        <w:tc>
          <w:tcPr>
            <w:tcW w:w="1417"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y</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0</w:t>
            </w:r>
          </w:p>
        </w:tc>
        <w:tc>
          <w:tcPr>
            <w:tcW w:w="1276"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y</w:t>
            </w: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0</w:t>
            </w:r>
          </w:p>
        </w:tc>
        <w:tc>
          <w:tcPr>
            <w:tcW w:w="872" w:type="dxa"/>
            <w:tcBorders>
              <w:top w:val="single" w:color="auto" w:sz="4" w:space="0"/>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8" w:type="dxa"/>
            <w:tcBorders>
              <w:lef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枝梢</w:t>
            </w:r>
            <w:r>
              <w:rPr>
                <w:rFonts w:ascii="宋体" w:hAnsi="宋体"/>
                <w:color w:val="000000" w:themeColor="text1"/>
                <w:sz w:val="18"/>
                <w:szCs w:val="18"/>
                <w14:textFill>
                  <w14:solidFill>
                    <w14:schemeClr w14:val="tx1"/>
                  </w14:solidFill>
                </w14:textFill>
              </w:rPr>
              <w:t>病害</w:t>
            </w:r>
          </w:p>
        </w:tc>
        <w:tc>
          <w:tcPr>
            <w:tcW w:w="2274"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枝梢受害率%(x)</w:t>
            </w:r>
          </w:p>
        </w:tc>
        <w:tc>
          <w:tcPr>
            <w:tcW w:w="155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0＜x≤20</w:t>
            </w:r>
          </w:p>
        </w:tc>
        <w:tc>
          <w:tcPr>
            <w:tcW w:w="1417"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20＜x≤50</w:t>
            </w:r>
          </w:p>
        </w:tc>
        <w:tc>
          <w:tcPr>
            <w:tcW w:w="1276"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x＞50</w:t>
            </w:r>
          </w:p>
        </w:tc>
        <w:tc>
          <w:tcPr>
            <w:tcW w:w="872" w:type="dxa"/>
            <w:tcBorders>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8" w:type="dxa"/>
            <w:tcBorders>
              <w:lef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枝梢</w:t>
            </w:r>
            <w:r>
              <w:rPr>
                <w:rFonts w:ascii="宋体" w:hAnsi="宋体"/>
                <w:color w:val="000000" w:themeColor="text1"/>
                <w:sz w:val="18"/>
                <w:szCs w:val="18"/>
                <w14:textFill>
                  <w14:solidFill>
                    <w14:schemeClr w14:val="tx1"/>
                  </w14:solidFill>
                </w14:textFill>
              </w:rPr>
              <w:t>病害</w:t>
            </w:r>
          </w:p>
        </w:tc>
        <w:tc>
          <w:tcPr>
            <w:tcW w:w="2274"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受害株率%(y)</w:t>
            </w:r>
          </w:p>
        </w:tc>
        <w:tc>
          <w:tcPr>
            <w:tcW w:w="155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0＜y≤20</w:t>
            </w:r>
          </w:p>
        </w:tc>
        <w:tc>
          <w:tcPr>
            <w:tcW w:w="1417"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20＜y≤50</w:t>
            </w:r>
          </w:p>
        </w:tc>
        <w:tc>
          <w:tcPr>
            <w:tcW w:w="1276"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y＞50</w:t>
            </w:r>
          </w:p>
        </w:tc>
        <w:tc>
          <w:tcPr>
            <w:tcW w:w="872" w:type="dxa"/>
            <w:tcBorders>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588" w:type="dxa"/>
            <w:tcBorders>
              <w:left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树干</w:t>
            </w:r>
            <w:r>
              <w:rPr>
                <w:rFonts w:ascii="宋体" w:hAnsi="宋体"/>
                <w:color w:val="000000" w:themeColor="text1"/>
                <w:sz w:val="18"/>
                <w:szCs w:val="18"/>
                <w14:textFill>
                  <w14:solidFill>
                    <w14:schemeClr w14:val="tx1"/>
                  </w14:solidFill>
                </w14:textFill>
              </w:rPr>
              <w:t>、根部病害</w:t>
            </w:r>
          </w:p>
        </w:tc>
        <w:tc>
          <w:tcPr>
            <w:tcW w:w="2274"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树干、根部受害率%(y)</w:t>
            </w:r>
          </w:p>
        </w:tc>
        <w:tc>
          <w:tcPr>
            <w:tcW w:w="1559"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0＜y≤10</w:t>
            </w:r>
          </w:p>
        </w:tc>
        <w:tc>
          <w:tcPr>
            <w:tcW w:w="1417"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10＜y≤20</w:t>
            </w:r>
          </w:p>
        </w:tc>
        <w:tc>
          <w:tcPr>
            <w:tcW w:w="1276"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y＞20</w:t>
            </w:r>
          </w:p>
        </w:tc>
        <w:tc>
          <w:tcPr>
            <w:tcW w:w="872" w:type="dxa"/>
            <w:tcBorders>
              <w:bottom w:val="single" w:color="auto" w:sz="12" w:space="0"/>
              <w:right w:val="single" w:color="auto" w:sz="12" w:space="0"/>
            </w:tcBorders>
          </w:tcPr>
          <w:p>
            <w:pPr>
              <w:snapToGrid w:val="0"/>
              <w:jc w:val="center"/>
              <w:rPr>
                <w:rFonts w:ascii="宋体" w:hAnsi="宋体"/>
                <w:color w:val="000000" w:themeColor="text1"/>
                <w:sz w:val="18"/>
                <w:szCs w:val="18"/>
                <w14:textFill>
                  <w14:solidFill>
                    <w14:schemeClr w14:val="tx1"/>
                  </w14:solidFill>
                </w14:textFill>
              </w:rPr>
            </w:pPr>
          </w:p>
        </w:tc>
      </w:tr>
    </w:tbl>
    <w:p>
      <w:pPr>
        <w:widowControl/>
        <w:autoSpaceDE w:val="0"/>
        <w:autoSpaceDN w:val="0"/>
        <w:snapToGrid w:val="0"/>
        <w:ind w:firstLine="360" w:firstLineChars="200"/>
        <w:rPr>
          <w:rFonts w:ascii="Times New Roman" w:hAnsi="Times New Roman"/>
          <w:color w:val="000000" w:themeColor="text1"/>
          <w:sz w:val="18"/>
          <w:szCs w:val="18"/>
          <w14:textFill>
            <w14:solidFill>
              <w14:schemeClr w14:val="tx1"/>
            </w14:solidFill>
          </w14:textFill>
        </w:rPr>
      </w:pPr>
    </w:p>
    <w:p>
      <w:pPr>
        <w:widowControl/>
        <w:tabs>
          <w:tab w:val="left" w:pos="360"/>
        </w:tabs>
        <w:snapToGrid w:val="0"/>
        <w:jc w:val="center"/>
        <w:textAlignment w:val="baseline"/>
        <w:rPr>
          <w:rFonts w:ascii="宋体" w:hAnsi="宋体"/>
          <w:b/>
          <w:color w:val="000000" w:themeColor="text1"/>
          <w:kern w:val="21"/>
          <w:szCs w:val="22"/>
          <w14:textFill>
            <w14:solidFill>
              <w14:schemeClr w14:val="tx1"/>
            </w14:solidFill>
          </w14:textFill>
        </w:rPr>
      </w:pPr>
      <w:r>
        <w:rPr>
          <w:rFonts w:ascii="宋体" w:hAnsi="宋体"/>
          <w:b/>
          <w:color w:val="000000" w:themeColor="text1"/>
          <w:kern w:val="21"/>
          <w:szCs w:val="22"/>
          <w14:textFill>
            <w14:solidFill>
              <w14:schemeClr w14:val="tx1"/>
            </w14:solidFill>
          </w14:textFill>
        </w:rPr>
        <w:t>表C.2害虫危害程度分级标准</w:t>
      </w:r>
    </w:p>
    <w:tbl>
      <w:tblPr>
        <w:tblStyle w:val="28"/>
        <w:tblW w:w="90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2046"/>
        <w:gridCol w:w="1589"/>
        <w:gridCol w:w="1422"/>
        <w:gridCol w:w="1285"/>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top w:val="single" w:color="auto" w:sz="12" w:space="0"/>
              <w:left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害虫</w:t>
            </w:r>
            <w:r>
              <w:rPr>
                <w:rFonts w:ascii="宋体" w:hAnsi="宋体"/>
                <w:color w:val="000000" w:themeColor="text1"/>
                <w:sz w:val="18"/>
                <w:szCs w:val="18"/>
                <w14:textFill>
                  <w14:solidFill>
                    <w14:schemeClr w14:val="tx1"/>
                  </w14:solidFill>
                </w14:textFill>
              </w:rPr>
              <w:t>种类</w:t>
            </w:r>
          </w:p>
        </w:tc>
        <w:tc>
          <w:tcPr>
            <w:tcW w:w="2046" w:type="dxa"/>
            <w:tcBorders>
              <w:top w:val="single" w:color="auto" w:sz="12" w:space="0"/>
              <w:bottom w:val="single" w:color="auto" w:sz="12"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受害程度</w:t>
            </w:r>
          </w:p>
        </w:tc>
        <w:tc>
          <w:tcPr>
            <w:tcW w:w="1589" w:type="dxa"/>
            <w:tcBorders>
              <w:top w:val="single" w:color="auto" w:sz="12" w:space="0"/>
              <w:bottom w:val="single" w:color="auto" w:sz="12"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轻度</w:t>
            </w:r>
          </w:p>
        </w:tc>
        <w:tc>
          <w:tcPr>
            <w:tcW w:w="1422" w:type="dxa"/>
            <w:tcBorders>
              <w:top w:val="single" w:color="auto" w:sz="12" w:space="0"/>
              <w:bottom w:val="single" w:color="auto" w:sz="12"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中度</w:t>
            </w:r>
          </w:p>
        </w:tc>
        <w:tc>
          <w:tcPr>
            <w:tcW w:w="1285" w:type="dxa"/>
            <w:tcBorders>
              <w:top w:val="single" w:color="auto" w:sz="12" w:space="0"/>
              <w:bottom w:val="single" w:color="auto" w:sz="12"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重度</w:t>
            </w:r>
          </w:p>
        </w:tc>
        <w:tc>
          <w:tcPr>
            <w:tcW w:w="923" w:type="dxa"/>
            <w:tcBorders>
              <w:top w:val="single" w:color="auto" w:sz="12" w:space="0"/>
              <w:bottom w:val="single" w:color="auto" w:sz="12" w:space="0"/>
              <w:right w:val="single" w:color="auto" w:sz="12" w:space="0"/>
            </w:tcBorders>
            <w:vAlign w:val="bottom"/>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r>
              <w:rPr>
                <w:rFonts w:ascii="宋体" w:hAnsi="宋体"/>
                <w:bCs/>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top w:val="single" w:color="auto" w:sz="12" w:space="0"/>
              <w:left w:val="single" w:color="auto" w:sz="12" w:space="0"/>
              <w:bottom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叶部</w:t>
            </w:r>
            <w:r>
              <w:rPr>
                <w:rFonts w:ascii="宋体" w:hAnsi="宋体"/>
                <w:color w:val="000000" w:themeColor="text1"/>
                <w:sz w:val="18"/>
                <w:szCs w:val="18"/>
                <w14:textFill>
                  <w14:solidFill>
                    <w14:schemeClr w14:val="tx1"/>
                  </w14:solidFill>
                </w14:textFill>
              </w:rPr>
              <w:t>害虫</w:t>
            </w:r>
          </w:p>
        </w:tc>
        <w:tc>
          <w:tcPr>
            <w:tcW w:w="2046" w:type="dxa"/>
            <w:tcBorders>
              <w:top w:val="single" w:color="auto" w:sz="12" w:space="0"/>
              <w:bottom w:val="single" w:color="auto" w:sz="4"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叶受害率%(x)</w:t>
            </w:r>
          </w:p>
        </w:tc>
        <w:tc>
          <w:tcPr>
            <w:tcW w:w="1589" w:type="dxa"/>
            <w:tcBorders>
              <w:top w:val="single" w:color="auto" w:sz="12" w:space="0"/>
              <w:bottom w:val="single" w:color="auto" w:sz="4" w:space="0"/>
            </w:tcBorders>
          </w:tcPr>
          <w:p>
            <w:pPr>
              <w:snapToGrid w:val="0"/>
              <w:jc w:val="center"/>
              <w:rPr>
                <w:rFonts w:ascii="宋体" w:hAnsi="宋体"/>
                <w:bCs/>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w:t>
            </w:r>
            <w:r>
              <w:rPr>
                <w:rFonts w:ascii="宋体" w:hAnsi="宋体"/>
                <w:bCs/>
                <w:color w:val="000000" w:themeColor="text1"/>
                <w:sz w:val="18"/>
                <w:szCs w:val="18"/>
                <w14:textFill>
                  <w14:solidFill>
                    <w14:schemeClr w14:val="tx1"/>
                  </w14:solidFill>
                </w14:textFill>
              </w:rPr>
              <w:t>＜x≤20</w:t>
            </w:r>
          </w:p>
        </w:tc>
        <w:tc>
          <w:tcPr>
            <w:tcW w:w="1422" w:type="dxa"/>
            <w:tcBorders>
              <w:top w:val="single" w:color="auto" w:sz="12" w:space="0"/>
              <w:bottom w:val="single" w:color="auto" w:sz="4" w:space="0"/>
            </w:tcBorders>
          </w:tcPr>
          <w:p>
            <w:pPr>
              <w:snapToGrid w:val="0"/>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20＜x</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50</w:t>
            </w:r>
          </w:p>
        </w:tc>
        <w:tc>
          <w:tcPr>
            <w:tcW w:w="1285" w:type="dxa"/>
            <w:tcBorders>
              <w:top w:val="single" w:color="auto" w:sz="12" w:space="0"/>
              <w:bottom w:val="single" w:color="auto" w:sz="4" w:space="0"/>
            </w:tcBorders>
          </w:tcPr>
          <w:p>
            <w:pPr>
              <w:snapToGrid w:val="0"/>
              <w:jc w:val="center"/>
              <w:rPr>
                <w:rFonts w:ascii="宋体" w:hAnsi="宋体"/>
                <w:b/>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x＞50</w:t>
            </w:r>
          </w:p>
        </w:tc>
        <w:tc>
          <w:tcPr>
            <w:tcW w:w="923" w:type="dxa"/>
            <w:tcBorders>
              <w:top w:val="single" w:color="auto" w:sz="12" w:space="0"/>
              <w:bottom w:val="single" w:color="auto" w:sz="4" w:space="0"/>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top w:val="single" w:color="auto" w:sz="4" w:space="0"/>
              <w:left w:val="single" w:color="auto" w:sz="12" w:space="0"/>
            </w:tcBorders>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叶部</w:t>
            </w:r>
            <w:r>
              <w:rPr>
                <w:rFonts w:ascii="宋体" w:hAnsi="宋体"/>
                <w:color w:val="000000" w:themeColor="text1"/>
                <w:sz w:val="18"/>
                <w:szCs w:val="18"/>
                <w14:textFill>
                  <w14:solidFill>
                    <w14:schemeClr w14:val="tx1"/>
                  </w14:solidFill>
                </w14:textFill>
              </w:rPr>
              <w:t>害虫</w:t>
            </w:r>
          </w:p>
        </w:tc>
        <w:tc>
          <w:tcPr>
            <w:tcW w:w="2046"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受害株率</w:t>
            </w:r>
            <w:r>
              <w:rPr>
                <w:rFonts w:hint="eastAsia" w:ascii="宋体" w:hAnsi="宋体"/>
                <w:color w:val="000000" w:themeColor="text1"/>
                <w:sz w:val="18"/>
                <w:szCs w:val="18"/>
                <w14:textFill>
                  <w14:solidFill>
                    <w14:schemeClr w14:val="tx1"/>
                  </w14:solidFill>
                </w14:textFill>
              </w:rPr>
              <w:t>%（y）</w:t>
            </w:r>
          </w:p>
        </w:tc>
        <w:tc>
          <w:tcPr>
            <w:tcW w:w="1589" w:type="dxa"/>
            <w:tcBorders>
              <w:top w:val="single" w:color="auto" w:sz="4"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w:t>
            </w: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3</w:t>
            </w:r>
            <w:r>
              <w:rPr>
                <w:rFonts w:ascii="宋体" w:hAnsi="宋体"/>
                <w:bCs/>
                <w:color w:val="000000" w:themeColor="text1"/>
                <w:sz w:val="18"/>
                <w:szCs w:val="18"/>
                <w14:textFill>
                  <w14:solidFill>
                    <w14:schemeClr w14:val="tx1"/>
                  </w14:solidFill>
                </w14:textFill>
              </w:rPr>
              <w:t>0</w:t>
            </w:r>
          </w:p>
        </w:tc>
        <w:tc>
          <w:tcPr>
            <w:tcW w:w="1422" w:type="dxa"/>
            <w:tcBorders>
              <w:top w:val="single" w:color="auto" w:sz="4" w:space="0"/>
            </w:tcBorders>
          </w:tcPr>
          <w:p>
            <w:pPr>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3</w:t>
            </w:r>
            <w:r>
              <w:rPr>
                <w:rFonts w:ascii="宋体" w:hAnsi="宋体"/>
                <w:bCs/>
                <w:color w:val="000000" w:themeColor="text1"/>
                <w:sz w:val="18"/>
                <w:szCs w:val="18"/>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50</w:t>
            </w:r>
          </w:p>
        </w:tc>
        <w:tc>
          <w:tcPr>
            <w:tcW w:w="1285" w:type="dxa"/>
            <w:tcBorders>
              <w:top w:val="single" w:color="auto" w:sz="4" w:space="0"/>
            </w:tcBorders>
          </w:tcPr>
          <w:p>
            <w:pPr>
              <w:snapToGrid w:val="0"/>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＞50</w:t>
            </w:r>
          </w:p>
        </w:tc>
        <w:tc>
          <w:tcPr>
            <w:tcW w:w="923" w:type="dxa"/>
            <w:tcBorders>
              <w:top w:val="single" w:color="auto" w:sz="4" w:space="0"/>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lef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枝梢</w:t>
            </w:r>
            <w:r>
              <w:rPr>
                <w:rFonts w:ascii="宋体" w:hAnsi="宋体"/>
                <w:color w:val="000000" w:themeColor="text1"/>
                <w:sz w:val="18"/>
                <w:szCs w:val="18"/>
                <w14:textFill>
                  <w14:solidFill>
                    <w14:schemeClr w14:val="tx1"/>
                  </w14:solidFill>
                </w14:textFill>
              </w:rPr>
              <w:t>害虫</w:t>
            </w:r>
          </w:p>
        </w:tc>
        <w:tc>
          <w:tcPr>
            <w:tcW w:w="2046"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枝梢受害率%(x)</w:t>
            </w:r>
          </w:p>
        </w:tc>
        <w:tc>
          <w:tcPr>
            <w:tcW w:w="158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0＜x≤20</w:t>
            </w:r>
          </w:p>
        </w:tc>
        <w:tc>
          <w:tcPr>
            <w:tcW w:w="1422"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20＜x≤50</w:t>
            </w:r>
          </w:p>
        </w:tc>
        <w:tc>
          <w:tcPr>
            <w:tcW w:w="1285"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x＞50</w:t>
            </w:r>
          </w:p>
        </w:tc>
        <w:tc>
          <w:tcPr>
            <w:tcW w:w="923" w:type="dxa"/>
            <w:tcBorders>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left w:val="single" w:color="auto" w:sz="12" w:space="0"/>
            </w:tcBorders>
          </w:tcPr>
          <w:p>
            <w:pPr>
              <w:snapToGrid w:val="0"/>
              <w:jc w:val="center"/>
              <w:rPr>
                <w:rFonts w:hint="eastAsia"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枝梢</w:t>
            </w:r>
            <w:r>
              <w:rPr>
                <w:rFonts w:ascii="宋体" w:hAnsi="宋体"/>
                <w:color w:val="000000" w:themeColor="text1"/>
                <w:sz w:val="18"/>
                <w:szCs w:val="18"/>
                <w14:textFill>
                  <w14:solidFill>
                    <w14:schemeClr w14:val="tx1"/>
                  </w14:solidFill>
                </w14:textFill>
              </w:rPr>
              <w:t>害虫</w:t>
            </w:r>
          </w:p>
        </w:tc>
        <w:tc>
          <w:tcPr>
            <w:tcW w:w="2046"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受害株率</w:t>
            </w:r>
            <w:r>
              <w:rPr>
                <w:rFonts w:hint="eastAsia" w:ascii="宋体" w:hAnsi="宋体"/>
                <w:color w:val="000000" w:themeColor="text1"/>
                <w:sz w:val="18"/>
                <w:szCs w:val="18"/>
                <w14:textFill>
                  <w14:solidFill>
                    <w14:schemeClr w14:val="tx1"/>
                  </w14:solidFill>
                </w14:textFill>
              </w:rPr>
              <w:t>%（y）</w:t>
            </w:r>
          </w:p>
        </w:tc>
        <w:tc>
          <w:tcPr>
            <w:tcW w:w="158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w:t>
            </w: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2</w:t>
            </w:r>
            <w:r>
              <w:rPr>
                <w:rFonts w:ascii="宋体" w:hAnsi="宋体"/>
                <w:bCs/>
                <w:color w:val="000000" w:themeColor="text1"/>
                <w:sz w:val="18"/>
                <w:szCs w:val="18"/>
                <w14:textFill>
                  <w14:solidFill>
                    <w14:schemeClr w14:val="tx1"/>
                  </w14:solidFill>
                </w14:textFill>
              </w:rPr>
              <w:t>0</w:t>
            </w:r>
          </w:p>
        </w:tc>
        <w:tc>
          <w:tcPr>
            <w:tcW w:w="1422" w:type="dxa"/>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2</w:t>
            </w:r>
            <w:r>
              <w:rPr>
                <w:rFonts w:ascii="宋体" w:hAnsi="宋体"/>
                <w:bCs/>
                <w:color w:val="000000" w:themeColor="text1"/>
                <w:sz w:val="18"/>
                <w:szCs w:val="18"/>
                <w14:textFill>
                  <w14:solidFill>
                    <w14:schemeClr w14:val="tx1"/>
                  </w14:solidFill>
                </w14:textFill>
              </w:rPr>
              <w:t>0＜</w:t>
            </w: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50</w:t>
            </w:r>
          </w:p>
        </w:tc>
        <w:tc>
          <w:tcPr>
            <w:tcW w:w="1285" w:type="dxa"/>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y</w:t>
            </w:r>
            <w:r>
              <w:rPr>
                <w:rFonts w:ascii="宋体" w:hAnsi="宋体"/>
                <w:bCs/>
                <w:color w:val="000000" w:themeColor="text1"/>
                <w:sz w:val="18"/>
                <w:szCs w:val="18"/>
                <w14:textFill>
                  <w14:solidFill>
                    <w14:schemeClr w14:val="tx1"/>
                  </w14:solidFill>
                </w14:textFill>
              </w:rPr>
              <w:t>＞50</w:t>
            </w:r>
          </w:p>
        </w:tc>
        <w:tc>
          <w:tcPr>
            <w:tcW w:w="923" w:type="dxa"/>
            <w:tcBorders>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lef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蛀干</w:t>
            </w:r>
            <w:r>
              <w:rPr>
                <w:rFonts w:ascii="宋体" w:hAnsi="宋体"/>
                <w:color w:val="000000" w:themeColor="text1"/>
                <w:sz w:val="18"/>
                <w:szCs w:val="18"/>
                <w14:textFill>
                  <w14:solidFill>
                    <w14:schemeClr w14:val="tx1"/>
                  </w14:solidFill>
                </w14:textFill>
              </w:rPr>
              <w:t>害虫</w:t>
            </w:r>
          </w:p>
        </w:tc>
        <w:tc>
          <w:tcPr>
            <w:tcW w:w="2046"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树干受害率%(y)</w:t>
            </w:r>
          </w:p>
        </w:tc>
        <w:tc>
          <w:tcPr>
            <w:tcW w:w="158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0＜y≤</w:t>
            </w: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w:t>
            </w:r>
          </w:p>
        </w:tc>
        <w:tc>
          <w:tcPr>
            <w:tcW w:w="1422" w:type="dxa"/>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w:t>
            </w:r>
            <w:r>
              <w:rPr>
                <w:rFonts w:ascii="宋体" w:hAnsi="宋体"/>
                <w:color w:val="000000" w:themeColor="text1"/>
                <w:sz w:val="18"/>
                <w:szCs w:val="18"/>
                <w14:textFill>
                  <w14:solidFill>
                    <w14:schemeClr w14:val="tx1"/>
                  </w14:solidFill>
                </w14:textFill>
              </w:rPr>
              <w:t>0＜y≤</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0</w:t>
            </w:r>
          </w:p>
        </w:tc>
        <w:tc>
          <w:tcPr>
            <w:tcW w:w="1285"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y＞</w:t>
            </w:r>
            <w:r>
              <w:rPr>
                <w:rFonts w:hint="eastAsia" w:ascii="宋体" w:hAnsi="宋体"/>
                <w:color w:val="000000" w:themeColor="text1"/>
                <w:sz w:val="18"/>
                <w:szCs w:val="18"/>
                <w14:textFill>
                  <w14:solidFill>
                    <w14:schemeClr w14:val="tx1"/>
                  </w14:solidFill>
                </w14:textFill>
              </w:rPr>
              <w:t>2</w:t>
            </w:r>
            <w:r>
              <w:rPr>
                <w:rFonts w:ascii="宋体" w:hAnsi="宋体"/>
                <w:color w:val="000000" w:themeColor="text1"/>
                <w:sz w:val="18"/>
                <w:szCs w:val="18"/>
                <w14:textFill>
                  <w14:solidFill>
                    <w14:schemeClr w14:val="tx1"/>
                  </w14:solidFill>
                </w14:textFill>
              </w:rPr>
              <w:t>0</w:t>
            </w:r>
          </w:p>
        </w:tc>
        <w:tc>
          <w:tcPr>
            <w:tcW w:w="923" w:type="dxa"/>
            <w:tcBorders>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left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种实</w:t>
            </w:r>
            <w:r>
              <w:rPr>
                <w:rFonts w:ascii="宋体" w:hAnsi="宋体"/>
                <w:color w:val="000000" w:themeColor="text1"/>
                <w:sz w:val="18"/>
                <w:szCs w:val="18"/>
                <w14:textFill>
                  <w14:solidFill>
                    <w14:schemeClr w14:val="tx1"/>
                  </w14:solidFill>
                </w14:textFill>
              </w:rPr>
              <w:t>害虫</w:t>
            </w:r>
          </w:p>
        </w:tc>
        <w:tc>
          <w:tcPr>
            <w:tcW w:w="2046" w:type="dxa"/>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种实</w:t>
            </w:r>
            <w:r>
              <w:rPr>
                <w:rFonts w:ascii="宋体" w:hAnsi="宋体"/>
                <w:color w:val="000000" w:themeColor="text1"/>
                <w:sz w:val="18"/>
                <w:szCs w:val="18"/>
                <w14:textFill>
                  <w14:solidFill>
                    <w14:schemeClr w14:val="tx1"/>
                  </w14:solidFill>
                </w14:textFill>
              </w:rPr>
              <w:t>受害率%(</w:t>
            </w:r>
            <w:r>
              <w:rPr>
                <w:rFonts w:hint="eastAsia" w:ascii="宋体" w:hAnsi="宋体"/>
                <w:color w:val="000000" w:themeColor="text1"/>
                <w:sz w:val="18"/>
                <w:szCs w:val="18"/>
                <w14:textFill>
                  <w14:solidFill>
                    <w14:schemeClr w14:val="tx1"/>
                  </w14:solidFill>
                </w14:textFill>
              </w:rPr>
              <w:t>x</w:t>
            </w:r>
            <w:r>
              <w:rPr>
                <w:rFonts w:ascii="宋体" w:hAnsi="宋体"/>
                <w:color w:val="000000" w:themeColor="text1"/>
                <w:sz w:val="18"/>
                <w:szCs w:val="18"/>
                <w14:textFill>
                  <w14:solidFill>
                    <w14:schemeClr w14:val="tx1"/>
                  </w14:solidFill>
                </w14:textFill>
              </w:rPr>
              <w:t>)</w:t>
            </w:r>
          </w:p>
        </w:tc>
        <w:tc>
          <w:tcPr>
            <w:tcW w:w="1589"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w:t>
            </w:r>
            <w:r>
              <w:rPr>
                <w:rFonts w:hint="eastAsia" w:ascii="宋体" w:hAnsi="宋体"/>
                <w:color w:val="000000" w:themeColor="text1"/>
                <w:sz w:val="18"/>
                <w:szCs w:val="18"/>
                <w14:textFill>
                  <w14:solidFill>
                    <w14:schemeClr w14:val="tx1"/>
                  </w14:solidFill>
                </w14:textFill>
              </w:rPr>
              <w:t>x</w:t>
            </w:r>
            <w:r>
              <w:rPr>
                <w:rFonts w:ascii="宋体" w:hAnsi="宋体"/>
                <w:color w:val="000000" w:themeColor="text1"/>
                <w:sz w:val="18"/>
                <w:szCs w:val="18"/>
                <w14:textFill>
                  <w14:solidFill>
                    <w14:schemeClr w14:val="tx1"/>
                  </w14:solidFill>
                </w14:textFill>
              </w:rPr>
              <w:t>≤10</w:t>
            </w:r>
          </w:p>
        </w:tc>
        <w:tc>
          <w:tcPr>
            <w:tcW w:w="1422" w:type="dxa"/>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10＜</w:t>
            </w:r>
            <w:r>
              <w:rPr>
                <w:rFonts w:hint="eastAsia" w:ascii="宋体" w:hAnsi="宋体"/>
                <w:color w:val="000000" w:themeColor="text1"/>
                <w:sz w:val="18"/>
                <w:szCs w:val="18"/>
                <w14:textFill>
                  <w14:solidFill>
                    <w14:schemeClr w14:val="tx1"/>
                  </w14:solidFill>
                </w14:textFill>
              </w:rPr>
              <w:t>x</w:t>
            </w:r>
            <w:r>
              <w:rPr>
                <w:rFonts w:ascii="宋体" w:hAnsi="宋体"/>
                <w:color w:val="000000" w:themeColor="text1"/>
                <w:sz w:val="18"/>
                <w:szCs w:val="18"/>
                <w14:textFill>
                  <w14:solidFill>
                    <w14:schemeClr w14:val="tx1"/>
                  </w14:solidFill>
                </w14:textFill>
              </w:rPr>
              <w:t>≤20</w:t>
            </w:r>
          </w:p>
        </w:tc>
        <w:tc>
          <w:tcPr>
            <w:tcW w:w="1285" w:type="dxa"/>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x</w:t>
            </w:r>
            <w:r>
              <w:rPr>
                <w:rFonts w:ascii="宋体" w:hAnsi="宋体"/>
                <w:color w:val="000000" w:themeColor="text1"/>
                <w:sz w:val="18"/>
                <w:szCs w:val="18"/>
                <w14:textFill>
                  <w14:solidFill>
                    <w14:schemeClr w14:val="tx1"/>
                  </w14:solidFill>
                </w14:textFill>
              </w:rPr>
              <w:t>＞20</w:t>
            </w:r>
          </w:p>
        </w:tc>
        <w:tc>
          <w:tcPr>
            <w:tcW w:w="923" w:type="dxa"/>
            <w:tcBorders>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782" w:type="dxa"/>
            <w:tcBorders>
              <w:left w:val="single" w:color="auto" w:sz="12" w:space="0"/>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地下</w:t>
            </w:r>
            <w:r>
              <w:rPr>
                <w:rFonts w:ascii="宋体" w:hAnsi="宋体"/>
                <w:color w:val="000000" w:themeColor="text1"/>
                <w:sz w:val="18"/>
                <w:szCs w:val="18"/>
                <w14:textFill>
                  <w14:solidFill>
                    <w14:schemeClr w14:val="tx1"/>
                  </w14:solidFill>
                </w14:textFill>
              </w:rPr>
              <w:t>害虫</w:t>
            </w:r>
          </w:p>
        </w:tc>
        <w:tc>
          <w:tcPr>
            <w:tcW w:w="2046"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受害株率%(y)</w:t>
            </w:r>
          </w:p>
        </w:tc>
        <w:tc>
          <w:tcPr>
            <w:tcW w:w="1589"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0＜y≤1</w:t>
            </w:r>
          </w:p>
        </w:tc>
        <w:tc>
          <w:tcPr>
            <w:tcW w:w="1422"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1＜y≤10</w:t>
            </w:r>
          </w:p>
        </w:tc>
        <w:tc>
          <w:tcPr>
            <w:tcW w:w="1285" w:type="dxa"/>
            <w:tcBorders>
              <w:bottom w:val="single" w:color="auto" w:sz="12" w:space="0"/>
            </w:tcBorders>
          </w:tcPr>
          <w:p>
            <w:pPr>
              <w:snapToGrid w:val="0"/>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y＞10</w:t>
            </w:r>
          </w:p>
        </w:tc>
        <w:tc>
          <w:tcPr>
            <w:tcW w:w="923" w:type="dxa"/>
            <w:tcBorders>
              <w:bottom w:val="single" w:color="auto" w:sz="12" w:space="0"/>
              <w:right w:val="single" w:color="auto" w:sz="12" w:space="0"/>
            </w:tcBorders>
          </w:tcPr>
          <w:p>
            <w:pPr>
              <w:autoSpaceDE w:val="0"/>
              <w:autoSpaceDN w:val="0"/>
              <w:snapToGrid w:val="0"/>
              <w:jc w:val="center"/>
              <w:rPr>
                <w:rFonts w:ascii="宋体" w:hAnsi="宋体"/>
                <w:color w:val="000000" w:themeColor="text1"/>
                <w:kern w:val="0"/>
                <w:sz w:val="18"/>
                <w:szCs w:val="18"/>
                <w14:textFill>
                  <w14:solidFill>
                    <w14:schemeClr w14:val="tx1"/>
                  </w14:solidFill>
                </w14:textFill>
              </w:rPr>
            </w:pPr>
          </w:p>
        </w:tc>
      </w:tr>
    </w:tbl>
    <w:p>
      <w:pPr>
        <w:widowControl/>
        <w:autoSpaceDE w:val="0"/>
        <w:autoSpaceDN w:val="0"/>
        <w:snapToGrid w:val="0"/>
        <w:rPr>
          <w:rFonts w:ascii="Times New Roman" w:hAnsi="Times New Roman"/>
          <w:color w:val="000000" w:themeColor="text1"/>
          <w:sz w:val="18"/>
          <w:szCs w:val="18"/>
          <w14:textFill>
            <w14:solidFill>
              <w14:schemeClr w14:val="tx1"/>
            </w14:solidFill>
          </w14:textFill>
        </w:rPr>
      </w:pPr>
    </w:p>
    <w:p>
      <w:pPr>
        <w:widowControl/>
        <w:tabs>
          <w:tab w:val="left" w:pos="360"/>
        </w:tabs>
        <w:snapToGrid w:val="0"/>
        <w:jc w:val="center"/>
        <w:textAlignment w:val="baseline"/>
        <w:rPr>
          <w:rFonts w:ascii="宋体" w:hAnsi="宋体"/>
          <w:b/>
          <w:color w:val="000000" w:themeColor="text1"/>
          <w:kern w:val="21"/>
          <w:szCs w:val="22"/>
          <w14:textFill>
            <w14:solidFill>
              <w14:schemeClr w14:val="tx1"/>
            </w14:solidFill>
          </w14:textFill>
        </w:rPr>
      </w:pPr>
      <w:r>
        <w:rPr>
          <w:rFonts w:hint="eastAsia" w:ascii="宋体" w:hAnsi="宋体"/>
          <w:b/>
          <w:color w:val="000000" w:themeColor="text1"/>
          <w:kern w:val="21"/>
          <w:szCs w:val="22"/>
          <w14:textFill>
            <w14:solidFill>
              <w14:schemeClr w14:val="tx1"/>
            </w14:solidFill>
          </w14:textFill>
        </w:rPr>
        <w:t xml:space="preserve">表C.3 </w:t>
      </w:r>
      <w:r>
        <w:rPr>
          <w:rFonts w:ascii="宋体" w:hAnsi="宋体"/>
          <w:b/>
          <w:color w:val="000000" w:themeColor="text1"/>
          <w:kern w:val="21"/>
          <w:szCs w:val="22"/>
          <w14:textFill>
            <w14:solidFill>
              <w14:schemeClr w14:val="tx1"/>
            </w14:solidFill>
          </w14:textFill>
        </w:rPr>
        <w:t>成灾标准</w:t>
      </w:r>
    </w:p>
    <w:tbl>
      <w:tblPr>
        <w:tblStyle w:val="28"/>
        <w:tblW w:w="906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037"/>
        <w:gridCol w:w="2071"/>
        <w:gridCol w:w="2185"/>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89" w:type="dxa"/>
            <w:gridSpan w:val="2"/>
            <w:vMerge w:val="restart"/>
            <w:tcBorders>
              <w:top w:val="single" w:color="auto" w:sz="12" w:space="0"/>
              <w:left w:val="single" w:color="auto" w:sz="12"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种　类</w:t>
            </w:r>
          </w:p>
        </w:tc>
        <w:tc>
          <w:tcPr>
            <w:tcW w:w="6471" w:type="dxa"/>
            <w:gridSpan w:val="3"/>
            <w:tcBorders>
              <w:top w:val="single" w:color="auto" w:sz="12"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成灾指标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589" w:type="dxa"/>
            <w:gridSpan w:val="2"/>
            <w:vMerge w:val="continue"/>
            <w:tcBorders>
              <w:top w:val="single" w:color="auto" w:sz="4" w:space="0"/>
              <w:left w:val="single" w:color="auto" w:sz="12" w:space="0"/>
              <w:bottom w:val="single" w:color="auto" w:sz="12"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71"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kern w:val="0"/>
                <w:sz w:val="18"/>
                <w:szCs w:val="18"/>
                <w14:textFill>
                  <w14:solidFill>
                    <w14:schemeClr w14:val="tx1"/>
                  </w14:solidFill>
                </w14:textFill>
              </w:rPr>
              <w:t>危害程度</w:t>
            </w:r>
          </w:p>
        </w:tc>
        <w:tc>
          <w:tcPr>
            <w:tcW w:w="2185"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受害株（梢）率</w:t>
            </w:r>
            <w:r>
              <w:rPr>
                <w:rFonts w:hint="eastAsia" w:ascii="宋体" w:hAnsi="宋体"/>
                <w:color w:val="000000" w:themeColor="text1"/>
                <w:spacing w:val="6"/>
                <w:kern w:val="0"/>
                <w:sz w:val="18"/>
                <w:szCs w:val="18"/>
                <w14:textFill>
                  <w14:solidFill>
                    <w14:schemeClr w14:val="tx1"/>
                  </w14:solidFill>
                </w14:textFill>
              </w:rPr>
              <w:t>（%）</w:t>
            </w:r>
          </w:p>
        </w:tc>
        <w:tc>
          <w:tcPr>
            <w:tcW w:w="2216" w:type="dxa"/>
            <w:tcBorders>
              <w:top w:val="single" w:color="auto" w:sz="4" w:space="0"/>
              <w:left w:val="single" w:color="auto" w:sz="4" w:space="0"/>
              <w:bottom w:val="single" w:color="auto" w:sz="12"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林木死亡株率</w:t>
            </w:r>
            <w:r>
              <w:rPr>
                <w:rFonts w:hint="eastAsia" w:ascii="宋体" w:hAnsi="宋体"/>
                <w:color w:val="000000" w:themeColor="text1"/>
                <w:spacing w:val="6"/>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52" w:type="dxa"/>
            <w:vMerge w:val="restart"/>
            <w:tcBorders>
              <w:top w:val="single" w:color="auto" w:sz="12" w:space="0"/>
              <w:left w:val="single" w:color="auto" w:sz="12" w:space="0"/>
              <w:bottom w:val="single" w:color="auto" w:sz="4" w:space="0"/>
              <w:right w:val="single" w:color="auto" w:sz="4" w:space="0"/>
            </w:tcBorders>
          </w:tcPr>
          <w:p>
            <w:pPr>
              <w:snapToGrid w:val="0"/>
              <w:spacing w:line="240" w:lineRule="auto"/>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检疫性病虫害</w:t>
            </w:r>
          </w:p>
        </w:tc>
        <w:tc>
          <w:tcPr>
            <w:tcW w:w="2037"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叶部害虫</w:t>
            </w:r>
          </w:p>
        </w:tc>
        <w:tc>
          <w:tcPr>
            <w:tcW w:w="2071"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kern w:val="0"/>
                <w:sz w:val="18"/>
                <w:szCs w:val="18"/>
                <w14:textFill>
                  <w14:solidFill>
                    <w14:schemeClr w14:val="tx1"/>
                  </w14:solidFill>
                </w14:textFill>
              </w:rPr>
              <w:t>失叶率</w:t>
            </w:r>
            <w:r>
              <w:rPr>
                <w:rFonts w:hint="eastAsia" w:ascii="宋体" w:hAnsi="宋体"/>
                <w:color w:val="000000" w:themeColor="text1"/>
                <w:spacing w:val="6"/>
                <w:sz w:val="18"/>
                <w:szCs w:val="18"/>
                <w14:textFill>
                  <w14:solidFill>
                    <w14:schemeClr w14:val="tx1"/>
                  </w14:solidFill>
                </w14:textFill>
              </w:rPr>
              <w:t>40%以上</w:t>
            </w:r>
          </w:p>
        </w:tc>
        <w:tc>
          <w:tcPr>
            <w:tcW w:w="2185"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216" w:type="dxa"/>
            <w:tcBorders>
              <w:top w:val="single" w:color="auto" w:sz="12"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52"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钻蛀性害虫</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15以上</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552"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叶部病害</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感病率40%以上</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52"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干部病害</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20以上</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52" w:type="dxa"/>
            <w:vMerge w:val="restart"/>
            <w:tcBorders>
              <w:top w:val="single" w:color="auto" w:sz="4" w:space="0"/>
              <w:left w:val="single" w:color="auto" w:sz="12" w:space="0"/>
              <w:bottom w:val="single" w:color="auto" w:sz="4" w:space="0"/>
              <w:right w:val="single" w:color="auto" w:sz="4" w:space="0"/>
            </w:tcBorders>
          </w:tcPr>
          <w:p>
            <w:pPr>
              <w:snapToGrid w:val="0"/>
              <w:spacing w:line="240" w:lineRule="auto"/>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非检疫性病虫害</w:t>
            </w: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叶部害虫</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kern w:val="0"/>
                <w:sz w:val="18"/>
                <w:szCs w:val="18"/>
                <w14:textFill>
                  <w14:solidFill>
                    <w14:schemeClr w14:val="tx1"/>
                  </w14:solidFill>
                </w14:textFill>
              </w:rPr>
              <w:t>失叶率</w:t>
            </w:r>
            <w:r>
              <w:rPr>
                <w:rFonts w:hint="eastAsia" w:ascii="宋体" w:hAnsi="宋体"/>
                <w:color w:val="000000" w:themeColor="text1"/>
                <w:spacing w:val="6"/>
                <w:sz w:val="18"/>
                <w:szCs w:val="18"/>
                <w14:textFill>
                  <w14:solidFill>
                    <w14:schemeClr w14:val="tx1"/>
                  </w14:solidFill>
                </w14:textFill>
              </w:rPr>
              <w:t>60%以上</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52"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钻蛀性害虫</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20以上</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52"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叶部病害</w:t>
            </w:r>
          </w:p>
        </w:tc>
        <w:tc>
          <w:tcPr>
            <w:tcW w:w="2071"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感病率60%以上</w:t>
            </w:r>
          </w:p>
        </w:tc>
        <w:tc>
          <w:tcPr>
            <w:tcW w:w="2185"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p>
        </w:tc>
        <w:tc>
          <w:tcPr>
            <w:tcW w:w="2216"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52" w:type="dxa"/>
            <w:vMerge w:val="continue"/>
            <w:tcBorders>
              <w:top w:val="single" w:color="auto" w:sz="4" w:space="0"/>
              <w:left w:val="single" w:color="auto" w:sz="12" w:space="0"/>
              <w:bottom w:val="single" w:color="auto" w:sz="12" w:space="0"/>
              <w:right w:val="single" w:color="auto" w:sz="4" w:space="0"/>
            </w:tcBorders>
            <w:vAlign w:val="center"/>
          </w:tcPr>
          <w:p>
            <w:pPr>
              <w:widowControl/>
              <w:snapToGrid w:val="0"/>
              <w:spacing w:line="240" w:lineRule="auto"/>
              <w:ind w:firstLine="384" w:firstLineChars="200"/>
              <w:jc w:val="left"/>
              <w:rPr>
                <w:rFonts w:ascii="宋体" w:hAnsi="宋体"/>
                <w:color w:val="000000" w:themeColor="text1"/>
                <w:spacing w:val="6"/>
                <w:sz w:val="18"/>
                <w:szCs w:val="18"/>
                <w14:textFill>
                  <w14:solidFill>
                    <w14:schemeClr w14:val="tx1"/>
                  </w14:solidFill>
                </w14:textFill>
              </w:rPr>
            </w:pPr>
          </w:p>
        </w:tc>
        <w:tc>
          <w:tcPr>
            <w:tcW w:w="2037"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干部病害</w:t>
            </w:r>
          </w:p>
        </w:tc>
        <w:tc>
          <w:tcPr>
            <w:tcW w:w="2071"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ind w:firstLine="384" w:firstLineChars="200"/>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w:t>
            </w:r>
            <w:r>
              <w:rPr>
                <w:rFonts w:ascii="宋体" w:hAnsi="宋体"/>
                <w:color w:val="000000" w:themeColor="text1"/>
                <w:spacing w:val="6"/>
                <w:sz w:val="18"/>
                <w:szCs w:val="18"/>
                <w14:textFill>
                  <w14:solidFill>
                    <w14:schemeClr w14:val="tx1"/>
                  </w14:solidFill>
                </w14:textFill>
              </w:rPr>
              <w:t>-</w:t>
            </w:r>
          </w:p>
        </w:tc>
        <w:tc>
          <w:tcPr>
            <w:tcW w:w="2185"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30以上</w:t>
            </w:r>
          </w:p>
        </w:tc>
        <w:tc>
          <w:tcPr>
            <w:tcW w:w="2216" w:type="dxa"/>
            <w:tcBorders>
              <w:top w:val="single" w:color="auto" w:sz="4" w:space="0"/>
              <w:left w:val="single" w:color="auto" w:sz="4" w:space="0"/>
              <w:bottom w:val="single" w:color="auto" w:sz="12" w:space="0"/>
              <w:right w:val="single" w:color="auto" w:sz="12" w:space="0"/>
            </w:tcBorders>
            <w:vAlign w:val="center"/>
          </w:tcPr>
          <w:p>
            <w:pPr>
              <w:snapToGrid w:val="0"/>
              <w:spacing w:line="240" w:lineRule="auto"/>
              <w:jc w:val="center"/>
              <w:rPr>
                <w:rFonts w:ascii="宋体" w:hAnsi="宋体"/>
                <w:color w:val="000000" w:themeColor="text1"/>
                <w:spacing w:val="6"/>
                <w:sz w:val="18"/>
                <w:szCs w:val="18"/>
                <w14:textFill>
                  <w14:solidFill>
                    <w14:schemeClr w14:val="tx1"/>
                  </w14:solidFill>
                </w14:textFill>
              </w:rPr>
            </w:pPr>
            <w:r>
              <w:rPr>
                <w:rFonts w:hint="eastAsia" w:ascii="宋体" w:hAnsi="宋体"/>
                <w:color w:val="000000" w:themeColor="text1"/>
                <w:spacing w:val="6"/>
                <w:sz w:val="18"/>
                <w:szCs w:val="18"/>
                <w14:textFill>
                  <w14:solidFill>
                    <w14:schemeClr w14:val="tx1"/>
                  </w14:solidFill>
                </w14:textFill>
              </w:rPr>
              <w:t>10以上</w:t>
            </w:r>
          </w:p>
        </w:tc>
      </w:tr>
    </w:tbl>
    <w:p>
      <w:pPr>
        <w:pStyle w:val="59"/>
        <w:ind w:firstLine="420"/>
        <w:rPr>
          <w:rFonts w:ascii="Times New Roman"/>
          <w:color w:val="000000" w:themeColor="text1"/>
          <w14:textFill>
            <w14:solidFill>
              <w14:schemeClr w14:val="tx1"/>
            </w14:solidFill>
          </w14:textFill>
        </w:rPr>
        <w:sectPr>
          <w:headerReference r:id="rId16" w:type="default"/>
          <w:footerReference r:id="rId18" w:type="default"/>
          <w:headerReference r:id="rId17" w:type="even"/>
          <w:footerReference r:id="rId19" w:type="even"/>
          <w:pgSz w:w="11906" w:h="16838"/>
          <w:pgMar w:top="567" w:right="1134" w:bottom="1134" w:left="1134" w:header="1418" w:footer="1134" w:gutter="284"/>
          <w:cols w:space="425" w:num="1"/>
          <w:formProt w:val="0"/>
          <w:docGrid w:type="lines" w:linePitch="312" w:charSpace="0"/>
        </w:sectPr>
      </w:pPr>
    </w:p>
    <w:p>
      <w:pPr>
        <w:pStyle w:val="201"/>
        <w:rPr>
          <w:rFonts w:ascii="Times New Roman" w:hAnsi="Times New Roman"/>
          <w:vanish w:val="0"/>
          <w:color w:val="000000" w:themeColor="text1"/>
          <w14:textFill>
            <w14:solidFill>
              <w14:schemeClr w14:val="tx1"/>
            </w14:solidFill>
          </w14:textFill>
        </w:rPr>
      </w:pPr>
    </w:p>
    <w:p>
      <w:pPr>
        <w:pStyle w:val="202"/>
        <w:rPr>
          <w:rFonts w:ascii="Times New Roman"/>
          <w:vanish w:val="0"/>
          <w:color w:val="000000" w:themeColor="text1"/>
          <w14:textFill>
            <w14:solidFill>
              <w14:schemeClr w14:val="tx1"/>
            </w14:solidFill>
          </w14:textFill>
        </w:rPr>
      </w:pPr>
    </w:p>
    <w:p>
      <w:pPr>
        <w:pStyle w:val="79"/>
        <w:spacing w:before="78" w:after="156"/>
        <w:ind w:left="0"/>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br w:type="textWrapping"/>
      </w:r>
      <w:bookmarkStart w:id="131" w:name="_Toc67564926"/>
      <w:bookmarkStart w:id="132" w:name="_Toc156463030"/>
      <w:bookmarkStart w:id="133" w:name="_Toc66556039"/>
      <w:bookmarkStart w:id="134" w:name="_Toc67564896"/>
      <w:r>
        <w:rPr>
          <w:rFonts w:ascii="Times New Roman"/>
          <w:color w:val="000000" w:themeColor="text1"/>
          <w14:textFill>
            <w14:solidFill>
              <w14:schemeClr w14:val="tx1"/>
            </w14:solidFill>
          </w14:textFill>
        </w:rPr>
        <w:t>（规范性）</w:t>
      </w:r>
      <w:r>
        <w:rPr>
          <w:rFonts w:ascii="Times New Roman"/>
          <w:color w:val="000000" w:themeColor="text1"/>
          <w14:textFill>
            <w14:solidFill>
              <w14:schemeClr w14:val="tx1"/>
            </w14:solidFill>
          </w14:textFill>
        </w:rPr>
        <w:br w:type="textWrapping"/>
      </w:r>
      <w:r>
        <w:rPr>
          <w:rFonts w:hint="eastAsia" w:ascii="Times New Roman"/>
          <w:color w:val="000000" w:themeColor="text1"/>
          <w14:textFill>
            <w14:solidFill>
              <w14:schemeClr w14:val="tx1"/>
            </w14:solidFill>
          </w14:textFill>
        </w:rPr>
        <w:t>感病程度</w:t>
      </w:r>
      <w:r>
        <w:rPr>
          <w:rFonts w:ascii="Times New Roman"/>
          <w:color w:val="000000" w:themeColor="text1"/>
          <w14:textFill>
            <w14:solidFill>
              <w14:schemeClr w14:val="tx1"/>
            </w14:solidFill>
          </w14:textFill>
        </w:rPr>
        <w:t>分级标准</w:t>
      </w:r>
      <w:bookmarkEnd w:id="131"/>
      <w:bookmarkEnd w:id="132"/>
      <w:bookmarkEnd w:id="133"/>
      <w:bookmarkEnd w:id="134"/>
    </w:p>
    <w:p>
      <w:pPr>
        <w:widowControl/>
        <w:tabs>
          <w:tab w:val="left" w:pos="360"/>
        </w:tabs>
        <w:snapToGrid w:val="0"/>
        <w:jc w:val="center"/>
        <w:textAlignment w:val="baseline"/>
        <w:rPr>
          <w:rFonts w:ascii="宋体" w:hAnsi="宋体"/>
          <w:color w:val="000000" w:themeColor="text1"/>
          <w:kern w:val="21"/>
          <w:szCs w:val="22"/>
          <w14:textFill>
            <w14:solidFill>
              <w14:schemeClr w14:val="tx1"/>
            </w14:solidFill>
          </w14:textFill>
        </w:rPr>
      </w:pPr>
      <w:r>
        <w:rPr>
          <w:rFonts w:hint="eastAsia" w:ascii="Times New Roman"/>
          <w:color w:val="000000" w:themeColor="text1"/>
          <w14:textFill>
            <w14:solidFill>
              <w14:schemeClr w14:val="tx1"/>
            </w14:solidFill>
          </w14:textFill>
        </w:rPr>
        <w:t>表D.1规定了枝、叶感病程度分级标准，表D.2规定了干部感病程度分级标准。</w:t>
      </w:r>
    </w:p>
    <w:p>
      <w:pPr>
        <w:widowControl/>
        <w:tabs>
          <w:tab w:val="left" w:pos="360"/>
        </w:tabs>
        <w:snapToGrid w:val="0"/>
        <w:jc w:val="center"/>
        <w:textAlignment w:val="baseline"/>
        <w:rPr>
          <w:rFonts w:ascii="宋体" w:hAnsi="宋体"/>
          <w:color w:val="000000" w:themeColor="text1"/>
          <w:kern w:val="21"/>
          <w:szCs w:val="22"/>
          <w14:textFill>
            <w14:solidFill>
              <w14:schemeClr w14:val="tx1"/>
            </w14:solidFill>
          </w14:textFill>
        </w:rPr>
      </w:pPr>
      <w:r>
        <w:rPr>
          <w:rFonts w:ascii="宋体" w:hAnsi="宋体"/>
          <w:b/>
          <w:bCs/>
          <w:color w:val="000000" w:themeColor="text1"/>
          <w:kern w:val="21"/>
          <w:szCs w:val="22"/>
          <w14:textFill>
            <w14:solidFill>
              <w14:schemeClr w14:val="tx1"/>
            </w14:solidFill>
          </w14:textFill>
        </w:rPr>
        <w:t>表D.1 枝、叶感病程度</w:t>
      </w:r>
      <w:r>
        <w:rPr>
          <w:rFonts w:hint="eastAsia" w:ascii="宋体" w:hAnsi="宋体"/>
          <w:b/>
          <w:bCs/>
          <w:color w:val="000000" w:themeColor="text1"/>
          <w:kern w:val="21"/>
          <w:szCs w:val="22"/>
          <w14:textFill>
            <w14:solidFill>
              <w14:schemeClr w14:val="tx1"/>
            </w14:solidFill>
          </w14:textFill>
        </w:rPr>
        <w:t>分级标准</w:t>
      </w:r>
    </w:p>
    <w:tbl>
      <w:tblPr>
        <w:tblStyle w:val="28"/>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7"/>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top w:val="single" w:color="auto" w:sz="12" w:space="0"/>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分级标准</w:t>
            </w:r>
          </w:p>
        </w:tc>
        <w:tc>
          <w:tcPr>
            <w:tcW w:w="3924" w:type="dxa"/>
            <w:tcBorders>
              <w:top w:val="single" w:color="auto" w:sz="12" w:space="0"/>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病级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top w:val="single" w:color="auto" w:sz="12" w:space="0"/>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无病</w:t>
            </w:r>
          </w:p>
        </w:tc>
        <w:tc>
          <w:tcPr>
            <w:tcW w:w="3924" w:type="dxa"/>
            <w:tcBorders>
              <w:top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ascii="宋体" w:hAnsi="宋体"/>
                <w:color w:val="000000" w:themeColor="text1"/>
                <w:kern w:val="0"/>
                <w:sz w:val="18"/>
                <w:szCs w:val="18"/>
                <w14:textFill>
                  <w14:solidFill>
                    <w14:schemeClr w14:val="tx1"/>
                  </w14:solidFill>
                </w14:textFill>
              </w:rPr>
              <w:t>25%枝、叶发病</w:t>
            </w:r>
          </w:p>
        </w:tc>
        <w:tc>
          <w:tcPr>
            <w:tcW w:w="3924" w:type="dxa"/>
            <w:tcBorders>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25%～50%枝、叶发病</w:t>
            </w:r>
          </w:p>
        </w:tc>
        <w:tc>
          <w:tcPr>
            <w:tcW w:w="3924" w:type="dxa"/>
            <w:tcBorders>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51%～75%枝、叶发病</w:t>
            </w:r>
          </w:p>
        </w:tc>
        <w:tc>
          <w:tcPr>
            <w:tcW w:w="3924" w:type="dxa"/>
            <w:tcBorders>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7" w:type="dxa"/>
            <w:tcBorders>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ascii="宋体" w:hAnsi="宋体"/>
                <w:color w:val="000000" w:themeColor="text1"/>
                <w:kern w:val="0"/>
                <w:sz w:val="18"/>
                <w:szCs w:val="18"/>
                <w14:textFill>
                  <w14:solidFill>
                    <w14:schemeClr w14:val="tx1"/>
                  </w14:solidFill>
                </w14:textFill>
              </w:rPr>
              <w:t>76%枝、叶发病</w:t>
            </w:r>
          </w:p>
        </w:tc>
        <w:tc>
          <w:tcPr>
            <w:tcW w:w="3924" w:type="dxa"/>
            <w:tcBorders>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4</w:t>
            </w:r>
          </w:p>
        </w:tc>
      </w:tr>
    </w:tbl>
    <w:p>
      <w:pPr>
        <w:widowControl/>
        <w:tabs>
          <w:tab w:val="center" w:pos="4201"/>
          <w:tab w:val="right" w:leader="dot" w:pos="9298"/>
        </w:tabs>
        <w:autoSpaceDE w:val="0"/>
        <w:autoSpaceDN w:val="0"/>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 xml:space="preserve">        </w:t>
      </w:r>
    </w:p>
    <w:p>
      <w:pPr>
        <w:widowControl/>
        <w:tabs>
          <w:tab w:val="left" w:pos="360"/>
        </w:tabs>
        <w:snapToGrid w:val="0"/>
        <w:jc w:val="center"/>
        <w:textAlignment w:val="baseline"/>
        <w:rPr>
          <w:rFonts w:ascii="宋体" w:hAnsi="宋体"/>
          <w:color w:val="000000" w:themeColor="text1"/>
          <w:kern w:val="21"/>
          <w:szCs w:val="22"/>
          <w14:textFill>
            <w14:solidFill>
              <w14:schemeClr w14:val="tx1"/>
            </w14:solidFill>
          </w14:textFill>
        </w:rPr>
      </w:pPr>
      <w:r>
        <w:rPr>
          <w:rFonts w:ascii="宋体" w:hAnsi="宋体"/>
          <w:b/>
          <w:bCs/>
          <w:color w:val="000000" w:themeColor="text1"/>
          <w:kern w:val="21"/>
          <w:szCs w:val="22"/>
          <w14:textFill>
            <w14:solidFill>
              <w14:schemeClr w14:val="tx1"/>
            </w14:solidFill>
          </w14:textFill>
        </w:rPr>
        <w:t>表D.2 干部感病程度</w:t>
      </w:r>
      <w:r>
        <w:rPr>
          <w:rFonts w:hint="eastAsia" w:ascii="宋体" w:hAnsi="宋体"/>
          <w:b/>
          <w:bCs/>
          <w:color w:val="000000" w:themeColor="text1"/>
          <w:kern w:val="21"/>
          <w:szCs w:val="22"/>
          <w14:textFill>
            <w14:solidFill>
              <w14:schemeClr w14:val="tx1"/>
            </w14:solidFill>
          </w14:textFill>
        </w:rPr>
        <w:t>分级</w:t>
      </w:r>
      <w:r>
        <w:rPr>
          <w:rFonts w:ascii="宋体" w:hAnsi="宋体"/>
          <w:b/>
          <w:bCs/>
          <w:color w:val="000000" w:themeColor="text1"/>
          <w:kern w:val="21"/>
          <w:szCs w:val="22"/>
          <w14:textFill>
            <w14:solidFill>
              <w14:schemeClr w14:val="tx1"/>
            </w14:solidFill>
          </w14:textFill>
        </w:rPr>
        <w:t>标准</w:t>
      </w:r>
    </w:p>
    <w:tbl>
      <w:tblPr>
        <w:tblStyle w:val="28"/>
        <w:tblW w:w="8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34"/>
        <w:gridCol w:w="3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4" w:type="dxa"/>
            <w:tcBorders>
              <w:top w:val="single" w:color="auto" w:sz="12" w:space="0"/>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分级标准</w:t>
            </w:r>
          </w:p>
        </w:tc>
        <w:tc>
          <w:tcPr>
            <w:tcW w:w="3897" w:type="dxa"/>
            <w:tcBorders>
              <w:top w:val="single" w:color="auto" w:sz="12" w:space="0"/>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olor w:val="000000" w:themeColor="text1"/>
                <w:kern w:val="0"/>
                <w:sz w:val="18"/>
                <w:szCs w:val="18"/>
                <w14:textFill>
                  <w14:solidFill>
                    <w14:schemeClr w14:val="tx1"/>
                  </w14:solidFill>
                </w14:textFill>
              </w:rPr>
              <w:t>病级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4" w:type="dxa"/>
            <w:tcBorders>
              <w:top w:val="single" w:color="auto" w:sz="12" w:space="0"/>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无病</w:t>
            </w:r>
          </w:p>
        </w:tc>
        <w:tc>
          <w:tcPr>
            <w:tcW w:w="3897" w:type="dxa"/>
            <w:tcBorders>
              <w:top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4" w:type="dxa"/>
            <w:tcBorders>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ascii="宋体" w:hAnsi="宋体"/>
                <w:color w:val="000000" w:themeColor="text1"/>
                <w:kern w:val="0"/>
                <w:sz w:val="18"/>
                <w:szCs w:val="18"/>
                <w14:textFill>
                  <w14:solidFill>
                    <w14:schemeClr w14:val="tx1"/>
                  </w14:solidFill>
                </w14:textFill>
              </w:rPr>
              <w:t xml:space="preserve">病斑横向长度占树干周长的1/5 </w:t>
            </w:r>
          </w:p>
        </w:tc>
        <w:tc>
          <w:tcPr>
            <w:tcW w:w="3897" w:type="dxa"/>
            <w:tcBorders>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4" w:type="dxa"/>
            <w:tcBorders>
              <w:lef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病斑横向长度占树干周长的1/5～3/5</w:t>
            </w:r>
          </w:p>
        </w:tc>
        <w:tc>
          <w:tcPr>
            <w:tcW w:w="3897" w:type="dxa"/>
            <w:tcBorders>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34" w:type="dxa"/>
            <w:tcBorders>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w:t>
            </w:r>
            <w:r>
              <w:rPr>
                <w:rFonts w:ascii="宋体" w:hAnsi="宋体"/>
                <w:color w:val="000000" w:themeColor="text1"/>
                <w:kern w:val="0"/>
                <w:sz w:val="18"/>
                <w:szCs w:val="18"/>
                <w14:textFill>
                  <w14:solidFill>
                    <w14:schemeClr w14:val="tx1"/>
                  </w14:solidFill>
                </w14:textFill>
              </w:rPr>
              <w:t xml:space="preserve">病斑横向长度占树干周长的3/5 </w:t>
            </w:r>
          </w:p>
        </w:tc>
        <w:tc>
          <w:tcPr>
            <w:tcW w:w="3897" w:type="dxa"/>
            <w:tcBorders>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000000" w:themeColor="text1"/>
                <w:kern w:val="0"/>
                <w:sz w:val="18"/>
                <w:szCs w:val="18"/>
                <w14:textFill>
                  <w14:solidFill>
                    <w14:schemeClr w14:val="tx1"/>
                  </w14:solidFill>
                </w14:textFill>
              </w:rPr>
            </w:pPr>
            <w:r>
              <w:rPr>
                <w:rFonts w:ascii="宋体" w:hAnsi="宋体"/>
                <w:color w:val="000000" w:themeColor="text1"/>
                <w:kern w:val="0"/>
                <w:sz w:val="18"/>
                <w:szCs w:val="18"/>
                <w14:textFill>
                  <w14:solidFill>
                    <w14:schemeClr w14:val="tx1"/>
                  </w14:solidFill>
                </w14:textFill>
              </w:rPr>
              <w:t>3</w:t>
            </w:r>
          </w:p>
        </w:tc>
      </w:tr>
    </w:tbl>
    <w:p>
      <w:pPr>
        <w:widowControl/>
        <w:tabs>
          <w:tab w:val="center" w:pos="4201"/>
          <w:tab w:val="right" w:leader="dot" w:pos="9298"/>
        </w:tabs>
        <w:autoSpaceDE w:val="0"/>
        <w:autoSpaceDN w:val="0"/>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sz w:val="24"/>
          <w14:textFill>
            <w14:solidFill>
              <w14:schemeClr w14:val="tx1"/>
            </w14:solidFill>
          </w14:textFill>
        </w:rPr>
        <w:t xml:space="preserve">       </w:t>
      </w:r>
    </w:p>
    <w:p>
      <w:pPr>
        <w:widowControl/>
        <w:tabs>
          <w:tab w:val="center" w:pos="4201"/>
          <w:tab w:val="right" w:leader="dot" w:pos="9298"/>
        </w:tabs>
        <w:autoSpaceDE w:val="0"/>
        <w:autoSpaceDN w:val="0"/>
        <w:rPr>
          <w:rFonts w:ascii="Times New Roman" w:hAnsi="Times New Roman" w:eastAsia="仿宋_GB2312"/>
          <w:color w:val="000000" w:themeColor="text1"/>
          <w:sz w:val="24"/>
          <w14:textFill>
            <w14:solidFill>
              <w14:schemeClr w14:val="tx1"/>
            </w14:solidFill>
          </w14:textFill>
        </w:rPr>
      </w:pPr>
    </w:p>
    <w:p>
      <w:pPr>
        <w:widowControl/>
        <w:tabs>
          <w:tab w:val="center" w:pos="4201"/>
          <w:tab w:val="right" w:leader="dot" w:pos="9298"/>
        </w:tabs>
        <w:autoSpaceDE w:val="0"/>
        <w:autoSpaceDN w:val="0"/>
        <w:rPr>
          <w:rFonts w:ascii="Times New Roman" w:hAnsi="Times New Roman" w:eastAsia="仿宋_GB2312"/>
          <w:color w:val="000000" w:themeColor="text1"/>
          <w:sz w:val="24"/>
          <w14:textFill>
            <w14:solidFill>
              <w14:schemeClr w14:val="tx1"/>
            </w14:solidFill>
          </w14:textFill>
        </w:rPr>
      </w:pPr>
    </w:p>
    <w:p>
      <w:pPr>
        <w:widowControl/>
        <w:tabs>
          <w:tab w:val="center" w:pos="4201"/>
          <w:tab w:val="right" w:leader="dot" w:pos="9298"/>
        </w:tabs>
        <w:autoSpaceDE w:val="0"/>
        <w:autoSpaceDN w:val="0"/>
        <w:rPr>
          <w:rFonts w:ascii="Times New Roman" w:hAnsi="Times New Roman" w:eastAsia="仿宋_GB2312"/>
          <w:color w:val="000000" w:themeColor="text1"/>
          <w:sz w:val="24"/>
          <w14:textFill>
            <w14:solidFill>
              <w14:schemeClr w14:val="tx1"/>
            </w14:solidFill>
          </w14:textFill>
        </w:rPr>
      </w:pPr>
    </w:p>
    <w:p>
      <w:pPr>
        <w:widowControl/>
        <w:tabs>
          <w:tab w:val="center" w:pos="4201"/>
          <w:tab w:val="right" w:leader="dot" w:pos="9298"/>
        </w:tabs>
        <w:autoSpaceDE w:val="0"/>
        <w:autoSpaceDN w:val="0"/>
        <w:jc w:val="center"/>
        <w:rPr>
          <w:rFonts w:ascii="Times New Roman" w:hAnsi="Times New Roman"/>
          <w:color w:val="000000" w:themeColor="text1"/>
          <w:sz w:val="18"/>
          <w:szCs w:val="18"/>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18"/>
    </w:p>
    <w:sectPr>
      <w:pgSz w:w="11906" w:h="16838"/>
      <w:pgMar w:top="567"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等线 Light">
    <w:altName w:val="汉仪中圆B5"/>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00"/>
    <w:family w:val="auto"/>
    <w:pitch w:val="default"/>
    <w:sig w:usb0="00000000" w:usb1="00000000" w:usb2="00000000" w:usb3="00000000" w:csb0="00000000" w:csb1="00000000"/>
  </w:font>
  <w:font w:name="Cambria Math">
    <w:altName w:val="DejaVu Math TeX Gyre"/>
    <w:panose1 w:val="02040503050406030204"/>
    <w:charset w:val="00"/>
    <w:family w:val="roman"/>
    <w:pitch w:val="default"/>
    <w:sig w:usb0="00000000" w:usb1="00000000" w:usb2="02000000" w:usb3="00000000" w:csb0="2000019F" w:csb1="00000000"/>
  </w:font>
  <w:font w:name="DejaVu Math TeX Gyre">
    <w:panose1 w:val="02000503000000000000"/>
    <w:charset w:val="00"/>
    <w:family w:val="auto"/>
    <w:pitch w:val="default"/>
    <w:sig w:usb0="A10000EF" w:usb1="4201F9EE" w:usb2="02000000" w:usb3="00000000" w:csb0="60000193" w:csb1="0DD40000"/>
  </w:font>
  <w:font w:name="仿宋_GB2312">
    <w:panose1 w:val="02010609030101010101"/>
    <w:charset w:val="86"/>
    <w:family w:val="modern"/>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1312" behindDoc="0" locked="0" layoutInCell="1" allowOverlap="1">
              <wp:simplePos x="0" y="0"/>
              <wp:positionH relativeFrom="page">
                <wp:posOffset>719455</wp:posOffset>
              </wp:positionH>
              <wp:positionV relativeFrom="page">
                <wp:posOffset>6539865</wp:posOffset>
              </wp:positionV>
              <wp:extent cx="1828800" cy="1828800"/>
              <wp:effectExtent l="0" t="0" r="0" b="508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5"/>
                          </w:pPr>
                          <w:r>
                            <w:fldChar w:fldCharType="begin"/>
                          </w:r>
                          <w:r>
                            <w:instrText xml:space="preserve">PAGE   \* MERGEFORMAT</w:instrText>
                          </w:r>
                          <w:r>
                            <w:fldChar w:fldCharType="separate"/>
                          </w:r>
                          <w:r>
                            <w:rPr>
                              <w:lang w:val="zh-CN"/>
                            </w:rPr>
                            <w:t>11</w:t>
                          </w:r>
                          <w:r>
                            <w:fldChar w:fldCharType="end"/>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514.95pt;height:144pt;width:144pt;mso-position-horizontal-relative:page;mso-position-vertical-relative:page;mso-wrap-style:none;z-index:251661312;v-text-anchor:bottom;mso-width-relative:page;mso-height-relative:page;" filled="f" stroked="f" coordsize="21600,21600" o:gfxdata="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nx9FA2wAAAA0BAAAP&#10;AAAAAAAAAAEAIAAAADgAAABkcnMvZG93bnJldi54bWxQSwECFAAUAAAACACHTuJA1dZ7TjgCAABp&#10;BAAADgAAAAAAAAABACAAAABAAQAAZHJzL2Uyb0RvYy54bWxQSwUGAAAAAAYABgBZAQAA6gUAAAAA&#10;">
              <v:fill on="f" focussize="0,0"/>
              <v:stroke on="f" weight="0.5pt"/>
              <v:imagedata o:title=""/>
              <o:lock v:ext="edit" aspectratio="f"/>
              <v:textbox style="layout-flow:vertical-ideographic;mso-fit-shape-to-text:t;">
                <w:txbxContent>
                  <w:p>
                    <w:pPr>
                      <w:pStyle w:val="55"/>
                    </w:pPr>
                    <w:r>
                      <w:fldChar w:fldCharType="begin"/>
                    </w:r>
                    <w:r>
                      <w:instrText xml:space="preserve">PAGE   \* MERGEFORMAT</w:instrText>
                    </w:r>
                    <w:r>
                      <w:fldChar w:fldCharType="separate"/>
                    </w:r>
                    <w:r>
                      <w:rPr>
                        <w:lang w:val="zh-CN"/>
                      </w:rP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3360" behindDoc="0" locked="0" layoutInCell="1" allowOverlap="1">
              <wp:simplePos x="0" y="0"/>
              <wp:positionH relativeFrom="page">
                <wp:posOffset>719455</wp:posOffset>
              </wp:positionH>
              <wp:positionV relativeFrom="page">
                <wp:posOffset>863600</wp:posOffset>
              </wp:positionV>
              <wp:extent cx="1828800" cy="1828800"/>
              <wp:effectExtent l="0" t="0" r="11430" b="12065"/>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8"/>
                          </w:pPr>
                          <w:r>
                            <w:fldChar w:fldCharType="begin"/>
                          </w:r>
                          <w:r>
                            <w:instrText xml:space="preserve">PAGE   \* MERGEFORMAT</w:instrText>
                          </w:r>
                          <w:r>
                            <w:fldChar w:fldCharType="separate"/>
                          </w:r>
                          <w:r>
                            <w:rPr>
                              <w:lang w:val="zh-CN"/>
                            </w:rPr>
                            <w:t>10</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56.65pt;margin-top:68pt;height:144pt;width:144pt;mso-position-horizontal-relative:page;mso-position-vertical-relative:page;mso-wrap-style:none;z-index:251663360;v-text-anchor:bottom;mso-width-relative:page;mso-height-relative:page;" filled="f" stroked="f" coordsize="21600,21600" o:gfxdata="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IGITl1gAAAAsBAAAPAAAAAAAAAAEAIAAAADgA&#10;AABkcnMvZG93bnJldi54bWxQSwECFAAUAAAACACHTuJASzq1ui4CAABZBAAADgAAAAAAAAABACAA&#10;AAA7AQAAZHJzL2Uyb0RvYy54bWxQSwUGAAAAAAYABgBZAQAA2wUAAAAA&#10;">
              <v:fill on="f" focussize="0,0"/>
              <v:stroke on="f" weight="0.5pt"/>
              <v:imagedata o:title=""/>
              <o:lock v:ext="edit" aspectratio="f"/>
              <v:textbox inset="0mm,0mm,0mm,0mm" style="layout-flow:vertical-ideographic;mso-fit-shape-to-text:t;">
                <w:txbxContent>
                  <w:p>
                    <w:pPr>
                      <w:pStyle w:val="18"/>
                    </w:pPr>
                    <w:r>
                      <w:fldChar w:fldCharType="begin"/>
                    </w:r>
                    <w:r>
                      <w:instrText xml:space="preserve">PAGE   \* MERGEFORMAT</w:instrText>
                    </w:r>
                    <w:r>
                      <w:fldChar w:fldCharType="separate"/>
                    </w:r>
                    <w:r>
                      <w:rPr>
                        <w:lang w:val="zh-CN"/>
                      </w:rP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center"/>
    </w:pPr>
    <w:r>
      <w:rPr>
        <w:rFonts w:hint="eastAsia"/>
      </w:rPr>
      <w:t xml:space="preserve">                                                              DB44/T XXXX—XXXX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mc:AlternateContent>
        <mc:Choice Requires="wps">
          <w:drawing>
            <wp:anchor distT="0" distB="0" distL="114300" distR="114300" simplePos="0" relativeHeight="251659264" behindDoc="0" locked="0" layoutInCell="1" allowOverlap="1">
              <wp:simplePos x="0" y="0"/>
              <wp:positionH relativeFrom="page">
                <wp:posOffset>9790430</wp:posOffset>
              </wp:positionH>
              <wp:positionV relativeFrom="page">
                <wp:posOffset>2016125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4"/>
                          </w:pPr>
                          <w:r>
                            <w:rPr>
                              <w:rStyle w:val="237"/>
                            </w:rPr>
                            <w:t>DB44/T ××××—××××</w:t>
                          </w:r>
                          <w:r>
                            <w:rPr>
                              <w:rFonts w:ascii="宋体" w:eastAsia="宋体" w:cs="宋体"/>
                              <w:sz w:val="24"/>
                              <w:szCs w:val="24"/>
                            </w:rPr>
                            <w:t xml:space="preserve"> </w:t>
                          </w:r>
                        </w:p>
                      </w:txbxContent>
                    </wps:txbx>
                    <wps:bodyPr rot="0" spcFirstLastPara="0" vertOverflow="overflow" horzOverflow="overflow" vert="eaVert" wrap="none" lIns="91440" tIns="45720" rIns="91440" bIns="45720" numCol="1" spcCol="0" rtlCol="0" fromWordArt="0" anchor="b" anchorCtr="0" forceAA="0" compatLnSpc="1">
                      <a:spAutoFit/>
                    </wps:bodyPr>
                  </wps:wsp>
                </a:graphicData>
              </a:graphic>
            </wp:anchor>
          </w:drawing>
        </mc:Choice>
        <mc:Fallback>
          <w:pict>
            <v:shape id="_x0000_s1026" o:spid="_x0000_s1026" o:spt="202" type="#_x0000_t202" style="position:absolute;left:0pt;margin-left:770.9pt;margin-top:158.75pt;height:144pt;width:144pt;mso-position-horizontal-relative:page;mso-position-vertical-relative:page;mso-wrap-style:none;z-index:251659264;v-text-anchor:bottom;mso-width-relative:page;mso-height-relative:page;" filled="f" stroked="f" coordsize="21600,21600" o:gfxdata="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nXkU9twAAAANAQAA&#10;DwAAAAAAAAABACAAAAA4AAAAZHJzL2Rvd25yZXYueG1sUEsBAhQAFAAAAAgAh07iQIs0JYc4AgAA&#10;ZwQAAA4AAAAAAAAAAQAgAAAAQQEAAGRycy9lMm9Eb2MueG1sUEsFBgAAAAAGAAYAWQEAAOsFAAAA&#10;AA==&#10;">
              <v:fill on="f" focussize="0,0"/>
              <v:stroke on="f" weight="0.5pt"/>
              <v:imagedata o:title=""/>
              <o:lock v:ext="edit" aspectratio="f"/>
              <v:textbox style="layout-flow:vertical-ideographic;mso-fit-shape-to-text:t;">
                <w:txbxContent>
                  <w:p>
                    <w:pPr>
                      <w:pStyle w:val="64"/>
                    </w:pPr>
                    <w:r>
                      <w:rPr>
                        <w:rStyle w:val="237"/>
                      </w:rPr>
                      <w:t>DB44/T ××××—××××</w:t>
                    </w:r>
                    <w:r>
                      <w:rPr>
                        <w:rFonts w:ascii="宋体" w:eastAsia="宋体" w:cs="宋体"/>
                        <w:sz w:val="24"/>
                        <w:szCs w:val="24"/>
                      </w:rPr>
                      <w:t xml:space="preserve">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62336" behindDoc="0" locked="0" layoutInCell="1" allowOverlap="1">
              <wp:simplePos x="0" y="0"/>
              <wp:positionH relativeFrom="page">
                <wp:posOffset>9719945</wp:posOffset>
              </wp:positionH>
              <wp:positionV relativeFrom="page">
                <wp:posOffset>899795</wp:posOffset>
              </wp:positionV>
              <wp:extent cx="1828800" cy="1828800"/>
              <wp:effectExtent l="0" t="0" r="5080" b="12065"/>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5"/>
                          </w:pPr>
                          <w:r>
                            <w:fldChar w:fldCharType="begin"/>
                          </w:r>
                          <w:r>
                            <w:instrText xml:space="preserve"> STYLEREF  标准文件_文件编号 \* MERGEFORMAT </w:instrText>
                          </w:r>
                          <w:r>
                            <w:fldChar w:fldCharType="separate"/>
                          </w:r>
                          <w:r>
                            <w:t>DB 44/T XXXX—XXXX</w:t>
                          </w:r>
                          <w:r>
                            <w:fldChar w:fldCharType="end"/>
                          </w:r>
                        </w:p>
                      </w:txbxContent>
                    </wps:txbx>
                    <wps:bodyPr rot="0" spcFirstLastPara="0" vertOverflow="overflow" horzOverflow="overflow" vert="eaVert" wrap="none" lIns="0" tIns="0" rIns="0" bIns="0" numCol="1" spcCol="0" rtlCol="0" fromWordArt="0" anchor="b" anchorCtr="0" forceAA="0" compatLnSpc="1">
                      <a:spAutoFit/>
                    </wps:bodyPr>
                  </wps:wsp>
                </a:graphicData>
              </a:graphic>
            </wp:anchor>
          </w:drawing>
        </mc:Choice>
        <mc:Fallback>
          <w:pict>
            <v:shape id="_x0000_s1026" o:spid="_x0000_s1026" o:spt="202" type="#_x0000_t202" style="position:absolute;left:0pt;margin-left:765.35pt;margin-top:70.85pt;height:144pt;width:144pt;mso-position-horizontal-relative:page;mso-position-vertical-relative:page;mso-wrap-style:none;z-index:251662336;v-text-anchor:bottom;mso-width-relative:page;mso-height-relative:page;" filled="f" stroked="f" coordsize="21600,21600" o:gfxdata="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SyLsc2QAAAA0BAAAPAAAAAAAAAAEAIAAA&#10;ADgAAABkcnMvZG93bnJldi54bWxQSwECFAAUAAAACACHTuJA6uZgCS4CAABZBAAADgAAAAAAAAAB&#10;ACAAAAA+AQAAZHJzL2Uyb0RvYy54bWxQSwUGAAAAAAYABgBZAQAA3gUAAAAA&#10;">
              <v:fill on="f" focussize="0,0"/>
              <v:stroke on="f" weight="0.5pt"/>
              <v:imagedata o:title=""/>
              <o:lock v:ext="edit" aspectratio="f"/>
              <v:textbox inset="0mm,0mm,0mm,0mm" style="layout-flow:vertical-ideographic;mso-fit-shape-to-text:t;">
                <w:txbxContent>
                  <w:p>
                    <w:pPr>
                      <w:pStyle w:val="65"/>
                    </w:pPr>
                    <w:r>
                      <w:fldChar w:fldCharType="begin"/>
                    </w:r>
                    <w:r>
                      <w:instrText xml:space="preserve"> STYLEREF  标准文件_文件编号 \* MERGEFORMAT </w:instrText>
                    </w:r>
                    <w:r>
                      <w:fldChar w:fldCharType="separate"/>
                    </w:r>
                    <w:r>
                      <w:t>DB 44/T XXXX—XXXX</w:t>
                    </w:r>
                    <w:r>
                      <w:fldChar w:fldCharType="end"/>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jc w:val="center"/>
    </w:pPr>
    <w:r>
      <w:rPr>
        <w:rFonts w:hint="eastAsia" w:ascii="TimesNewRomanPSMT" w:hAnsi="TimesNewRomanPSMT" w:eastAsia="宋体" w:cs="TimesNewRomanPSMT"/>
        <w:color w:val="000000"/>
        <w:sz w:val="22"/>
        <w:szCs w:val="22"/>
      </w:rPr>
      <w:t xml:space="preserve">                                                   </w:t>
    </w:r>
    <w:r>
      <w:rPr>
        <w:rFonts w:ascii="TimesNewRomanPSMT" w:hAnsi="TimesNewRomanPSMT" w:eastAsia="TimesNewRomanPSMT" w:cs="TimesNewRomanPSMT"/>
        <w:color w:val="000000"/>
        <w:sz w:val="22"/>
        <w:szCs w:val="22"/>
      </w:rPr>
      <w:t xml:space="preserve">DB44/T </w:t>
    </w:r>
    <w:r>
      <w:rPr>
        <w:rFonts w:hint="eastAsia" w:ascii="TimesNewRomanPSMT" w:hAnsi="TimesNewRomanPSMT" w:eastAsia="宋体" w:cs="TimesNewRomanPSMT"/>
        <w:color w:val="000000"/>
        <w:sz w:val="22"/>
        <w:szCs w:val="22"/>
      </w:rPr>
      <w:t>XXXX</w:t>
    </w:r>
    <w:r>
      <w:rPr>
        <w:rFonts w:ascii="TimesNewRomanPSMT" w:hAnsi="TimesNewRomanPSMT" w:eastAsia="TimesNewRomanPSMT" w:cs="TimesNewRomanPSMT"/>
        <w:color w:val="000000"/>
        <w:sz w:val="22"/>
        <w:szCs w:val="22"/>
      </w:rPr>
      <w:t>—</w:t>
    </w:r>
    <w:r>
      <w:rPr>
        <w:rFonts w:hint="eastAsia" w:ascii="TimesNewRomanPSMT" w:hAnsi="TimesNewRomanPSMT" w:eastAsia="宋体" w:cs="TimesNewRomanPSMT"/>
        <w:color w:val="000000"/>
        <w:sz w:val="22"/>
        <w:szCs w:val="22"/>
      </w:rPr>
      <w:t>XXXX</w:t>
    </w:r>
    <w:r>
      <w:rPr>
        <w:rFonts w:ascii="宋体" w:eastAsia="宋体" w:cs="宋体"/>
        <w:sz w:val="24"/>
        <w:szCs w:val="24"/>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7372"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1134"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142"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hjMzM0ODJkMGM5YTY3NTgyMWRjODVjN2ZlZmQifQ=="/>
  </w:docVars>
  <w:rsids>
    <w:rsidRoot w:val="00C87AC6"/>
    <w:rsid w:val="000002E4"/>
    <w:rsid w:val="0000040A"/>
    <w:rsid w:val="00000836"/>
    <w:rsid w:val="00000A94"/>
    <w:rsid w:val="000011D8"/>
    <w:rsid w:val="0000142B"/>
    <w:rsid w:val="00001509"/>
    <w:rsid w:val="00001972"/>
    <w:rsid w:val="00001D9A"/>
    <w:rsid w:val="000033B6"/>
    <w:rsid w:val="00003782"/>
    <w:rsid w:val="000038BC"/>
    <w:rsid w:val="00007B3A"/>
    <w:rsid w:val="000102E8"/>
    <w:rsid w:val="00010325"/>
    <w:rsid w:val="000107E0"/>
    <w:rsid w:val="00010D7E"/>
    <w:rsid w:val="00011FDE"/>
    <w:rsid w:val="00012505"/>
    <w:rsid w:val="00012FF7"/>
    <w:rsid w:val="00012FFD"/>
    <w:rsid w:val="00013256"/>
    <w:rsid w:val="00014162"/>
    <w:rsid w:val="00014340"/>
    <w:rsid w:val="00015135"/>
    <w:rsid w:val="00016934"/>
    <w:rsid w:val="00016A9C"/>
    <w:rsid w:val="00021D92"/>
    <w:rsid w:val="00022184"/>
    <w:rsid w:val="00022762"/>
    <w:rsid w:val="00022AE5"/>
    <w:rsid w:val="000238E0"/>
    <w:rsid w:val="000249DB"/>
    <w:rsid w:val="00024CE8"/>
    <w:rsid w:val="00025745"/>
    <w:rsid w:val="0002595E"/>
    <w:rsid w:val="00026758"/>
    <w:rsid w:val="000303C3"/>
    <w:rsid w:val="000331D3"/>
    <w:rsid w:val="000346A5"/>
    <w:rsid w:val="000359C3"/>
    <w:rsid w:val="00035A7D"/>
    <w:rsid w:val="000365ED"/>
    <w:rsid w:val="0004122B"/>
    <w:rsid w:val="000413F6"/>
    <w:rsid w:val="0004228A"/>
    <w:rsid w:val="0004249A"/>
    <w:rsid w:val="00043282"/>
    <w:rsid w:val="00043A2A"/>
    <w:rsid w:val="00044286"/>
    <w:rsid w:val="0004479C"/>
    <w:rsid w:val="00047DD0"/>
    <w:rsid w:val="00047F28"/>
    <w:rsid w:val="000503AA"/>
    <w:rsid w:val="000506A1"/>
    <w:rsid w:val="000515DD"/>
    <w:rsid w:val="000520DE"/>
    <w:rsid w:val="0005239E"/>
    <w:rsid w:val="0005265A"/>
    <w:rsid w:val="000539DD"/>
    <w:rsid w:val="00053BD3"/>
    <w:rsid w:val="000543BD"/>
    <w:rsid w:val="000556ED"/>
    <w:rsid w:val="00055FE2"/>
    <w:rsid w:val="0005616F"/>
    <w:rsid w:val="00056D20"/>
    <w:rsid w:val="0006035E"/>
    <w:rsid w:val="000608F7"/>
    <w:rsid w:val="00060C2E"/>
    <w:rsid w:val="00061033"/>
    <w:rsid w:val="000619E9"/>
    <w:rsid w:val="000622D4"/>
    <w:rsid w:val="0006336B"/>
    <w:rsid w:val="0006357D"/>
    <w:rsid w:val="000657F7"/>
    <w:rsid w:val="00066F8C"/>
    <w:rsid w:val="00067F1E"/>
    <w:rsid w:val="00071CC0"/>
    <w:rsid w:val="00072C04"/>
    <w:rsid w:val="00073C17"/>
    <w:rsid w:val="00073C8C"/>
    <w:rsid w:val="00077B64"/>
    <w:rsid w:val="00077C6B"/>
    <w:rsid w:val="00080A1C"/>
    <w:rsid w:val="00082317"/>
    <w:rsid w:val="00083D2C"/>
    <w:rsid w:val="00086AA1"/>
    <w:rsid w:val="00087A77"/>
    <w:rsid w:val="00090CA6"/>
    <w:rsid w:val="000915ED"/>
    <w:rsid w:val="00092B8A"/>
    <w:rsid w:val="00092FB0"/>
    <w:rsid w:val="000934C5"/>
    <w:rsid w:val="00093D25"/>
    <w:rsid w:val="00093DAB"/>
    <w:rsid w:val="00094D73"/>
    <w:rsid w:val="00096D63"/>
    <w:rsid w:val="000A0B60"/>
    <w:rsid w:val="000A0EB8"/>
    <w:rsid w:val="000A19FC"/>
    <w:rsid w:val="000A1B9F"/>
    <w:rsid w:val="000A296B"/>
    <w:rsid w:val="000A2EDD"/>
    <w:rsid w:val="000A3692"/>
    <w:rsid w:val="000A3DCF"/>
    <w:rsid w:val="000A3F3F"/>
    <w:rsid w:val="000A7311"/>
    <w:rsid w:val="000B060F"/>
    <w:rsid w:val="000B1592"/>
    <w:rsid w:val="000B1FF2"/>
    <w:rsid w:val="000B3CDA"/>
    <w:rsid w:val="000B5074"/>
    <w:rsid w:val="000B6497"/>
    <w:rsid w:val="000B6A0B"/>
    <w:rsid w:val="000C07E1"/>
    <w:rsid w:val="000C0F6C"/>
    <w:rsid w:val="000C11DB"/>
    <w:rsid w:val="000C1492"/>
    <w:rsid w:val="000C1AED"/>
    <w:rsid w:val="000C2FBD"/>
    <w:rsid w:val="000C3113"/>
    <w:rsid w:val="000C49B4"/>
    <w:rsid w:val="000C4B41"/>
    <w:rsid w:val="000C5725"/>
    <w:rsid w:val="000C57D6"/>
    <w:rsid w:val="000C5959"/>
    <w:rsid w:val="000C6362"/>
    <w:rsid w:val="000C7666"/>
    <w:rsid w:val="000D0A9C"/>
    <w:rsid w:val="000D0C79"/>
    <w:rsid w:val="000D1642"/>
    <w:rsid w:val="000D1795"/>
    <w:rsid w:val="000D23B9"/>
    <w:rsid w:val="000D329A"/>
    <w:rsid w:val="000D3FE7"/>
    <w:rsid w:val="000D46DC"/>
    <w:rsid w:val="000D4B9C"/>
    <w:rsid w:val="000D4EB6"/>
    <w:rsid w:val="000D62DA"/>
    <w:rsid w:val="000D753B"/>
    <w:rsid w:val="000E0CFD"/>
    <w:rsid w:val="000E26F5"/>
    <w:rsid w:val="000E4C9E"/>
    <w:rsid w:val="000E4EC8"/>
    <w:rsid w:val="000E6FD7"/>
    <w:rsid w:val="000F06E1"/>
    <w:rsid w:val="000F0E3C"/>
    <w:rsid w:val="000F19D5"/>
    <w:rsid w:val="000F200B"/>
    <w:rsid w:val="000F4AEA"/>
    <w:rsid w:val="000F588A"/>
    <w:rsid w:val="000F633F"/>
    <w:rsid w:val="000F67E9"/>
    <w:rsid w:val="000F70CC"/>
    <w:rsid w:val="000F72B1"/>
    <w:rsid w:val="001000DA"/>
    <w:rsid w:val="00104926"/>
    <w:rsid w:val="00104BAA"/>
    <w:rsid w:val="001061D6"/>
    <w:rsid w:val="00107AAF"/>
    <w:rsid w:val="00112FD0"/>
    <w:rsid w:val="00113B1E"/>
    <w:rsid w:val="00114EDA"/>
    <w:rsid w:val="001152DE"/>
    <w:rsid w:val="00115DF8"/>
    <w:rsid w:val="0011711C"/>
    <w:rsid w:val="0012059C"/>
    <w:rsid w:val="00121153"/>
    <w:rsid w:val="00122134"/>
    <w:rsid w:val="00124A65"/>
    <w:rsid w:val="00124C7A"/>
    <w:rsid w:val="00124E4F"/>
    <w:rsid w:val="00125EA7"/>
    <w:rsid w:val="001260B7"/>
    <w:rsid w:val="001265CB"/>
    <w:rsid w:val="001321C6"/>
    <w:rsid w:val="001325C4"/>
    <w:rsid w:val="00133010"/>
    <w:rsid w:val="001338EE"/>
    <w:rsid w:val="00133AAE"/>
    <w:rsid w:val="00135323"/>
    <w:rsid w:val="001356C4"/>
    <w:rsid w:val="0013623D"/>
    <w:rsid w:val="00136804"/>
    <w:rsid w:val="001403D8"/>
    <w:rsid w:val="00141114"/>
    <w:rsid w:val="00142969"/>
    <w:rsid w:val="00142B48"/>
    <w:rsid w:val="001446C2"/>
    <w:rsid w:val="001457E7"/>
    <w:rsid w:val="00145D9D"/>
    <w:rsid w:val="00146388"/>
    <w:rsid w:val="001502B1"/>
    <w:rsid w:val="001504D8"/>
    <w:rsid w:val="00150A15"/>
    <w:rsid w:val="001529E5"/>
    <w:rsid w:val="00152B38"/>
    <w:rsid w:val="00153C7E"/>
    <w:rsid w:val="001544A1"/>
    <w:rsid w:val="00156B25"/>
    <w:rsid w:val="00156E1A"/>
    <w:rsid w:val="00156FE2"/>
    <w:rsid w:val="00157894"/>
    <w:rsid w:val="00157B55"/>
    <w:rsid w:val="00160B13"/>
    <w:rsid w:val="001619B9"/>
    <w:rsid w:val="001635F5"/>
    <w:rsid w:val="001642FA"/>
    <w:rsid w:val="001649EB"/>
    <w:rsid w:val="00164BAF"/>
    <w:rsid w:val="00164FA8"/>
    <w:rsid w:val="00165065"/>
    <w:rsid w:val="00165434"/>
    <w:rsid w:val="001657E7"/>
    <w:rsid w:val="0016580B"/>
    <w:rsid w:val="00165F49"/>
    <w:rsid w:val="001669A8"/>
    <w:rsid w:val="00166B88"/>
    <w:rsid w:val="00166C66"/>
    <w:rsid w:val="0016770A"/>
    <w:rsid w:val="0016777C"/>
    <w:rsid w:val="00170804"/>
    <w:rsid w:val="001708E9"/>
    <w:rsid w:val="001711B5"/>
    <w:rsid w:val="0017340B"/>
    <w:rsid w:val="00173BF3"/>
    <w:rsid w:val="00173FB1"/>
    <w:rsid w:val="00176DFD"/>
    <w:rsid w:val="00177FA0"/>
    <w:rsid w:val="001815CA"/>
    <w:rsid w:val="00181B59"/>
    <w:rsid w:val="00183E5D"/>
    <w:rsid w:val="001852C9"/>
    <w:rsid w:val="001877E2"/>
    <w:rsid w:val="00187EDD"/>
    <w:rsid w:val="0019001A"/>
    <w:rsid w:val="00190087"/>
    <w:rsid w:val="0019051D"/>
    <w:rsid w:val="001913C4"/>
    <w:rsid w:val="001926EC"/>
    <w:rsid w:val="0019348F"/>
    <w:rsid w:val="00193A07"/>
    <w:rsid w:val="00194AE8"/>
    <w:rsid w:val="00194C95"/>
    <w:rsid w:val="001957BA"/>
    <w:rsid w:val="00195C34"/>
    <w:rsid w:val="001963D1"/>
    <w:rsid w:val="00196EF5"/>
    <w:rsid w:val="001A1A53"/>
    <w:rsid w:val="001A234A"/>
    <w:rsid w:val="001A45BE"/>
    <w:rsid w:val="001A4CF3"/>
    <w:rsid w:val="001A689D"/>
    <w:rsid w:val="001B06E8"/>
    <w:rsid w:val="001B1503"/>
    <w:rsid w:val="001B2CD1"/>
    <w:rsid w:val="001B71D0"/>
    <w:rsid w:val="001B71EE"/>
    <w:rsid w:val="001B72AA"/>
    <w:rsid w:val="001C04A8"/>
    <w:rsid w:val="001C0A6A"/>
    <w:rsid w:val="001C2C03"/>
    <w:rsid w:val="001C42F7"/>
    <w:rsid w:val="001C44F4"/>
    <w:rsid w:val="001C49E5"/>
    <w:rsid w:val="001C680C"/>
    <w:rsid w:val="001C7460"/>
    <w:rsid w:val="001C7FEA"/>
    <w:rsid w:val="001D0499"/>
    <w:rsid w:val="001D0BBE"/>
    <w:rsid w:val="001D0ED4"/>
    <w:rsid w:val="001D212F"/>
    <w:rsid w:val="001D29D7"/>
    <w:rsid w:val="001D2DE7"/>
    <w:rsid w:val="001D30A1"/>
    <w:rsid w:val="001D38DF"/>
    <w:rsid w:val="001D411C"/>
    <w:rsid w:val="001D4BC1"/>
    <w:rsid w:val="001D70EF"/>
    <w:rsid w:val="001E1B6A"/>
    <w:rsid w:val="001E2484"/>
    <w:rsid w:val="001E2666"/>
    <w:rsid w:val="001E3CC4"/>
    <w:rsid w:val="001E4882"/>
    <w:rsid w:val="001E73AB"/>
    <w:rsid w:val="001F022F"/>
    <w:rsid w:val="001F092D"/>
    <w:rsid w:val="001F143A"/>
    <w:rsid w:val="001F1605"/>
    <w:rsid w:val="001F2508"/>
    <w:rsid w:val="001F4816"/>
    <w:rsid w:val="001F4EE9"/>
    <w:rsid w:val="001F69B4"/>
    <w:rsid w:val="001F7009"/>
    <w:rsid w:val="001F77C7"/>
    <w:rsid w:val="00200183"/>
    <w:rsid w:val="00200333"/>
    <w:rsid w:val="002005E1"/>
    <w:rsid w:val="0020107D"/>
    <w:rsid w:val="002018FC"/>
    <w:rsid w:val="00202069"/>
    <w:rsid w:val="00202AA4"/>
    <w:rsid w:val="002031F7"/>
    <w:rsid w:val="002040E6"/>
    <w:rsid w:val="0020527B"/>
    <w:rsid w:val="002053C5"/>
    <w:rsid w:val="00205F2C"/>
    <w:rsid w:val="00206A41"/>
    <w:rsid w:val="00207C5E"/>
    <w:rsid w:val="00207C77"/>
    <w:rsid w:val="002109D0"/>
    <w:rsid w:val="00210B15"/>
    <w:rsid w:val="00211A8D"/>
    <w:rsid w:val="00211EFA"/>
    <w:rsid w:val="00212AF5"/>
    <w:rsid w:val="002142EA"/>
    <w:rsid w:val="002204BB"/>
    <w:rsid w:val="002214A0"/>
    <w:rsid w:val="00221B37"/>
    <w:rsid w:val="00221B79"/>
    <w:rsid w:val="00221C6B"/>
    <w:rsid w:val="002221FB"/>
    <w:rsid w:val="002253A1"/>
    <w:rsid w:val="00225CF8"/>
    <w:rsid w:val="0022794E"/>
    <w:rsid w:val="00227F58"/>
    <w:rsid w:val="002303B3"/>
    <w:rsid w:val="00230EDE"/>
    <w:rsid w:val="00232C7D"/>
    <w:rsid w:val="00233D64"/>
    <w:rsid w:val="0023482A"/>
    <w:rsid w:val="00234CAF"/>
    <w:rsid w:val="00235190"/>
    <w:rsid w:val="002359CB"/>
    <w:rsid w:val="00237E39"/>
    <w:rsid w:val="002404D3"/>
    <w:rsid w:val="00241B6E"/>
    <w:rsid w:val="00243540"/>
    <w:rsid w:val="0024497B"/>
    <w:rsid w:val="0024515B"/>
    <w:rsid w:val="00245C78"/>
    <w:rsid w:val="00246021"/>
    <w:rsid w:val="0024666E"/>
    <w:rsid w:val="00247F52"/>
    <w:rsid w:val="00250B25"/>
    <w:rsid w:val="00250BBE"/>
    <w:rsid w:val="002515C2"/>
    <w:rsid w:val="0025194F"/>
    <w:rsid w:val="0026148A"/>
    <w:rsid w:val="00262696"/>
    <w:rsid w:val="002638B1"/>
    <w:rsid w:val="00263D25"/>
    <w:rsid w:val="002643C3"/>
    <w:rsid w:val="0026468C"/>
    <w:rsid w:val="00264734"/>
    <w:rsid w:val="00264A0C"/>
    <w:rsid w:val="00264F0B"/>
    <w:rsid w:val="00266EEB"/>
    <w:rsid w:val="002670D9"/>
    <w:rsid w:val="00267EF4"/>
    <w:rsid w:val="00270CB8"/>
    <w:rsid w:val="002711C3"/>
    <w:rsid w:val="00272B08"/>
    <w:rsid w:val="00272BD0"/>
    <w:rsid w:val="00275BF6"/>
    <w:rsid w:val="002763BB"/>
    <w:rsid w:val="00281BB8"/>
    <w:rsid w:val="00281E9E"/>
    <w:rsid w:val="00282405"/>
    <w:rsid w:val="00285170"/>
    <w:rsid w:val="00285361"/>
    <w:rsid w:val="002862BF"/>
    <w:rsid w:val="00287A81"/>
    <w:rsid w:val="00291002"/>
    <w:rsid w:val="00292454"/>
    <w:rsid w:val="0029277C"/>
    <w:rsid w:val="00292D60"/>
    <w:rsid w:val="00293B30"/>
    <w:rsid w:val="00294D34"/>
    <w:rsid w:val="00294E3B"/>
    <w:rsid w:val="00296193"/>
    <w:rsid w:val="00296C66"/>
    <w:rsid w:val="00296EBE"/>
    <w:rsid w:val="002974E3"/>
    <w:rsid w:val="00297BBE"/>
    <w:rsid w:val="002A084B"/>
    <w:rsid w:val="002A1260"/>
    <w:rsid w:val="002A1589"/>
    <w:rsid w:val="002A1608"/>
    <w:rsid w:val="002A25DC"/>
    <w:rsid w:val="002A3AAB"/>
    <w:rsid w:val="002A4CEA"/>
    <w:rsid w:val="002A5977"/>
    <w:rsid w:val="002A5A13"/>
    <w:rsid w:val="002A6E4F"/>
    <w:rsid w:val="002A757F"/>
    <w:rsid w:val="002A7F44"/>
    <w:rsid w:val="002B0C40"/>
    <w:rsid w:val="002B1966"/>
    <w:rsid w:val="002B3F33"/>
    <w:rsid w:val="002B4508"/>
    <w:rsid w:val="002B54E7"/>
    <w:rsid w:val="002B5779"/>
    <w:rsid w:val="002B7332"/>
    <w:rsid w:val="002B7F51"/>
    <w:rsid w:val="002C09E7"/>
    <w:rsid w:val="002C1E06"/>
    <w:rsid w:val="002C1E1C"/>
    <w:rsid w:val="002C20DF"/>
    <w:rsid w:val="002C2182"/>
    <w:rsid w:val="002C3F07"/>
    <w:rsid w:val="002C5278"/>
    <w:rsid w:val="002C7EBB"/>
    <w:rsid w:val="002D06C1"/>
    <w:rsid w:val="002D3B4C"/>
    <w:rsid w:val="002D42B5"/>
    <w:rsid w:val="002D4F1A"/>
    <w:rsid w:val="002D564B"/>
    <w:rsid w:val="002D61FF"/>
    <w:rsid w:val="002D6CF8"/>
    <w:rsid w:val="002D6EC6"/>
    <w:rsid w:val="002D79AC"/>
    <w:rsid w:val="002E039D"/>
    <w:rsid w:val="002E4224"/>
    <w:rsid w:val="002E43B7"/>
    <w:rsid w:val="002E4D5A"/>
    <w:rsid w:val="002E5280"/>
    <w:rsid w:val="002E6107"/>
    <w:rsid w:val="002E6326"/>
    <w:rsid w:val="002F2810"/>
    <w:rsid w:val="002F2AB6"/>
    <w:rsid w:val="002F30E0"/>
    <w:rsid w:val="002F33E9"/>
    <w:rsid w:val="002F35E4"/>
    <w:rsid w:val="002F3730"/>
    <w:rsid w:val="002F38E1"/>
    <w:rsid w:val="002F60C4"/>
    <w:rsid w:val="002F7AD8"/>
    <w:rsid w:val="002F7AF6"/>
    <w:rsid w:val="00300E63"/>
    <w:rsid w:val="0030122A"/>
    <w:rsid w:val="00302F5F"/>
    <w:rsid w:val="0030441D"/>
    <w:rsid w:val="00306063"/>
    <w:rsid w:val="00306685"/>
    <w:rsid w:val="003072DC"/>
    <w:rsid w:val="00313B85"/>
    <w:rsid w:val="00314676"/>
    <w:rsid w:val="00315038"/>
    <w:rsid w:val="00315219"/>
    <w:rsid w:val="00315882"/>
    <w:rsid w:val="00317988"/>
    <w:rsid w:val="00317C5E"/>
    <w:rsid w:val="003201AB"/>
    <w:rsid w:val="00321197"/>
    <w:rsid w:val="003221B4"/>
    <w:rsid w:val="0032258D"/>
    <w:rsid w:val="00322E62"/>
    <w:rsid w:val="003231C8"/>
    <w:rsid w:val="00324B34"/>
    <w:rsid w:val="00324D13"/>
    <w:rsid w:val="00324D2A"/>
    <w:rsid w:val="00324EDD"/>
    <w:rsid w:val="003276F6"/>
    <w:rsid w:val="0032791A"/>
    <w:rsid w:val="00331BC1"/>
    <w:rsid w:val="003331E4"/>
    <w:rsid w:val="0033468F"/>
    <w:rsid w:val="00336C64"/>
    <w:rsid w:val="00336DCB"/>
    <w:rsid w:val="00337162"/>
    <w:rsid w:val="0034194F"/>
    <w:rsid w:val="00344605"/>
    <w:rsid w:val="00344918"/>
    <w:rsid w:val="0034591A"/>
    <w:rsid w:val="00346011"/>
    <w:rsid w:val="0034660A"/>
    <w:rsid w:val="003474AA"/>
    <w:rsid w:val="003504DF"/>
    <w:rsid w:val="00350D1D"/>
    <w:rsid w:val="00350D67"/>
    <w:rsid w:val="0035146D"/>
    <w:rsid w:val="00351486"/>
    <w:rsid w:val="00352C83"/>
    <w:rsid w:val="0035496B"/>
    <w:rsid w:val="00356DDE"/>
    <w:rsid w:val="0035743E"/>
    <w:rsid w:val="003609CC"/>
    <w:rsid w:val="00361192"/>
    <w:rsid w:val="003615D2"/>
    <w:rsid w:val="003641F1"/>
    <w:rsid w:val="0036429C"/>
    <w:rsid w:val="00364A53"/>
    <w:rsid w:val="00365446"/>
    <w:rsid w:val="003654CB"/>
    <w:rsid w:val="00365AA9"/>
    <w:rsid w:val="00365F86"/>
    <w:rsid w:val="00365F87"/>
    <w:rsid w:val="00366E89"/>
    <w:rsid w:val="003705F4"/>
    <w:rsid w:val="00370D58"/>
    <w:rsid w:val="00371316"/>
    <w:rsid w:val="00371E14"/>
    <w:rsid w:val="00371E4F"/>
    <w:rsid w:val="00373F92"/>
    <w:rsid w:val="00374D08"/>
    <w:rsid w:val="00376713"/>
    <w:rsid w:val="00381815"/>
    <w:rsid w:val="003819AF"/>
    <w:rsid w:val="00381B8B"/>
    <w:rsid w:val="003820E9"/>
    <w:rsid w:val="00382427"/>
    <w:rsid w:val="00382DE7"/>
    <w:rsid w:val="00384171"/>
    <w:rsid w:val="00384B55"/>
    <w:rsid w:val="00384FFC"/>
    <w:rsid w:val="00385E36"/>
    <w:rsid w:val="00387063"/>
    <w:rsid w:val="003872FC"/>
    <w:rsid w:val="00387ADC"/>
    <w:rsid w:val="00390020"/>
    <w:rsid w:val="003903D6"/>
    <w:rsid w:val="00390EE6"/>
    <w:rsid w:val="0039118F"/>
    <w:rsid w:val="00392AD7"/>
    <w:rsid w:val="00393572"/>
    <w:rsid w:val="003938D9"/>
    <w:rsid w:val="00394376"/>
    <w:rsid w:val="003943FF"/>
    <w:rsid w:val="003945A9"/>
    <w:rsid w:val="00395700"/>
    <w:rsid w:val="00395C17"/>
    <w:rsid w:val="00396460"/>
    <w:rsid w:val="003974EB"/>
    <w:rsid w:val="00397CC5"/>
    <w:rsid w:val="003A08C5"/>
    <w:rsid w:val="003A1582"/>
    <w:rsid w:val="003A1C05"/>
    <w:rsid w:val="003A4077"/>
    <w:rsid w:val="003A4BDB"/>
    <w:rsid w:val="003A5670"/>
    <w:rsid w:val="003B00C9"/>
    <w:rsid w:val="003B0950"/>
    <w:rsid w:val="003B09AD"/>
    <w:rsid w:val="003B1F18"/>
    <w:rsid w:val="003B3756"/>
    <w:rsid w:val="003B54C2"/>
    <w:rsid w:val="003B5BF0"/>
    <w:rsid w:val="003B5D56"/>
    <w:rsid w:val="003B60BF"/>
    <w:rsid w:val="003B6BE3"/>
    <w:rsid w:val="003B6C8F"/>
    <w:rsid w:val="003B77C0"/>
    <w:rsid w:val="003C010C"/>
    <w:rsid w:val="003C0A6C"/>
    <w:rsid w:val="003C0CFC"/>
    <w:rsid w:val="003C1326"/>
    <w:rsid w:val="003C14F8"/>
    <w:rsid w:val="003C226D"/>
    <w:rsid w:val="003C2A75"/>
    <w:rsid w:val="003C5A43"/>
    <w:rsid w:val="003D0519"/>
    <w:rsid w:val="003D0FF6"/>
    <w:rsid w:val="003D262C"/>
    <w:rsid w:val="003D29BC"/>
    <w:rsid w:val="003D48E8"/>
    <w:rsid w:val="003D6D61"/>
    <w:rsid w:val="003E091D"/>
    <w:rsid w:val="003E1C53"/>
    <w:rsid w:val="003E2A69"/>
    <w:rsid w:val="003E2D49"/>
    <w:rsid w:val="003E2FD4"/>
    <w:rsid w:val="003E49F6"/>
    <w:rsid w:val="003E660F"/>
    <w:rsid w:val="003F0653"/>
    <w:rsid w:val="003F0841"/>
    <w:rsid w:val="003F171C"/>
    <w:rsid w:val="003F23D3"/>
    <w:rsid w:val="003F3F08"/>
    <w:rsid w:val="003F49F1"/>
    <w:rsid w:val="003F6272"/>
    <w:rsid w:val="004001D3"/>
    <w:rsid w:val="00400E72"/>
    <w:rsid w:val="00401400"/>
    <w:rsid w:val="00404869"/>
    <w:rsid w:val="0040498D"/>
    <w:rsid w:val="00405884"/>
    <w:rsid w:val="00407D39"/>
    <w:rsid w:val="00411479"/>
    <w:rsid w:val="0041477A"/>
    <w:rsid w:val="00415B5F"/>
    <w:rsid w:val="004167A3"/>
    <w:rsid w:val="0041742B"/>
    <w:rsid w:val="00420E0D"/>
    <w:rsid w:val="00422EF0"/>
    <w:rsid w:val="004231B1"/>
    <w:rsid w:val="00425463"/>
    <w:rsid w:val="00430149"/>
    <w:rsid w:val="00431137"/>
    <w:rsid w:val="00432CBD"/>
    <w:rsid w:val="00432D85"/>
    <w:rsid w:val="00432DAA"/>
    <w:rsid w:val="00433A88"/>
    <w:rsid w:val="00434305"/>
    <w:rsid w:val="00435DF7"/>
    <w:rsid w:val="0044083F"/>
    <w:rsid w:val="00441AE7"/>
    <w:rsid w:val="00442187"/>
    <w:rsid w:val="004451D0"/>
    <w:rsid w:val="00445574"/>
    <w:rsid w:val="004467FB"/>
    <w:rsid w:val="004524E6"/>
    <w:rsid w:val="00452D6B"/>
    <w:rsid w:val="00453659"/>
    <w:rsid w:val="00454484"/>
    <w:rsid w:val="0045517B"/>
    <w:rsid w:val="00456475"/>
    <w:rsid w:val="004573ED"/>
    <w:rsid w:val="00457C1B"/>
    <w:rsid w:val="00462D01"/>
    <w:rsid w:val="0046323E"/>
    <w:rsid w:val="004638AB"/>
    <w:rsid w:val="00463B77"/>
    <w:rsid w:val="00463C7B"/>
    <w:rsid w:val="004644A6"/>
    <w:rsid w:val="00464509"/>
    <w:rsid w:val="004659BD"/>
    <w:rsid w:val="00467AE7"/>
    <w:rsid w:val="00470775"/>
    <w:rsid w:val="00471023"/>
    <w:rsid w:val="004743A4"/>
    <w:rsid w:val="004746B1"/>
    <w:rsid w:val="00474CBE"/>
    <w:rsid w:val="0047583F"/>
    <w:rsid w:val="00475DE8"/>
    <w:rsid w:val="004819DC"/>
    <w:rsid w:val="00481C44"/>
    <w:rsid w:val="00484936"/>
    <w:rsid w:val="00485C89"/>
    <w:rsid w:val="004866B9"/>
    <w:rsid w:val="00486BE3"/>
    <w:rsid w:val="004905E4"/>
    <w:rsid w:val="00490A89"/>
    <w:rsid w:val="00490AB4"/>
    <w:rsid w:val="00492F02"/>
    <w:rsid w:val="004939AE"/>
    <w:rsid w:val="00494B66"/>
    <w:rsid w:val="004A12DF"/>
    <w:rsid w:val="004A17E6"/>
    <w:rsid w:val="004A19D0"/>
    <w:rsid w:val="004A1BA8"/>
    <w:rsid w:val="004A4B57"/>
    <w:rsid w:val="004A63FA"/>
    <w:rsid w:val="004A6F06"/>
    <w:rsid w:val="004B0272"/>
    <w:rsid w:val="004B1938"/>
    <w:rsid w:val="004B2701"/>
    <w:rsid w:val="004B2E1B"/>
    <w:rsid w:val="004B39E3"/>
    <w:rsid w:val="004B3AA8"/>
    <w:rsid w:val="004B3E93"/>
    <w:rsid w:val="004B3FE3"/>
    <w:rsid w:val="004B54CD"/>
    <w:rsid w:val="004B6D1F"/>
    <w:rsid w:val="004C1209"/>
    <w:rsid w:val="004C1FBC"/>
    <w:rsid w:val="004C3F1D"/>
    <w:rsid w:val="004C458D"/>
    <w:rsid w:val="004C6D97"/>
    <w:rsid w:val="004C7556"/>
    <w:rsid w:val="004C7E8B"/>
    <w:rsid w:val="004C7E9D"/>
    <w:rsid w:val="004C7F67"/>
    <w:rsid w:val="004C7F93"/>
    <w:rsid w:val="004D02A7"/>
    <w:rsid w:val="004D076D"/>
    <w:rsid w:val="004D0EF1"/>
    <w:rsid w:val="004D1EB7"/>
    <w:rsid w:val="004D2253"/>
    <w:rsid w:val="004D3C49"/>
    <w:rsid w:val="004D4406"/>
    <w:rsid w:val="004D74A0"/>
    <w:rsid w:val="004D7C42"/>
    <w:rsid w:val="004D7D99"/>
    <w:rsid w:val="004E0465"/>
    <w:rsid w:val="004E127B"/>
    <w:rsid w:val="004E1C0A"/>
    <w:rsid w:val="004E1F8B"/>
    <w:rsid w:val="004E2B06"/>
    <w:rsid w:val="004E30C5"/>
    <w:rsid w:val="004E4AA5"/>
    <w:rsid w:val="004E4AEE"/>
    <w:rsid w:val="004E59E3"/>
    <w:rsid w:val="004E67C0"/>
    <w:rsid w:val="004E79FA"/>
    <w:rsid w:val="004F1233"/>
    <w:rsid w:val="004F391A"/>
    <w:rsid w:val="004F3CFB"/>
    <w:rsid w:val="004F5F59"/>
    <w:rsid w:val="004F636F"/>
    <w:rsid w:val="004F6456"/>
    <w:rsid w:val="004F696E"/>
    <w:rsid w:val="004F6C71"/>
    <w:rsid w:val="00501139"/>
    <w:rsid w:val="0050363E"/>
    <w:rsid w:val="005039BC"/>
    <w:rsid w:val="005043BB"/>
    <w:rsid w:val="0050487A"/>
    <w:rsid w:val="00504A3D"/>
    <w:rsid w:val="0050548A"/>
    <w:rsid w:val="0050548B"/>
    <w:rsid w:val="00505767"/>
    <w:rsid w:val="00505D33"/>
    <w:rsid w:val="005073F0"/>
    <w:rsid w:val="00507DED"/>
    <w:rsid w:val="00510A14"/>
    <w:rsid w:val="00510A7B"/>
    <w:rsid w:val="00512F6E"/>
    <w:rsid w:val="00513038"/>
    <w:rsid w:val="00514174"/>
    <w:rsid w:val="005142D5"/>
    <w:rsid w:val="00515C7E"/>
    <w:rsid w:val="00516088"/>
    <w:rsid w:val="00516B0B"/>
    <w:rsid w:val="005220EC"/>
    <w:rsid w:val="0052215E"/>
    <w:rsid w:val="00522B36"/>
    <w:rsid w:val="00523A98"/>
    <w:rsid w:val="00523F95"/>
    <w:rsid w:val="005240F1"/>
    <w:rsid w:val="0052431D"/>
    <w:rsid w:val="00524D65"/>
    <w:rsid w:val="00525B16"/>
    <w:rsid w:val="00526EC6"/>
    <w:rsid w:val="005326D1"/>
    <w:rsid w:val="00533466"/>
    <w:rsid w:val="00533D04"/>
    <w:rsid w:val="00534804"/>
    <w:rsid w:val="00534BDF"/>
    <w:rsid w:val="005354EA"/>
    <w:rsid w:val="0053585F"/>
    <w:rsid w:val="00535EC4"/>
    <w:rsid w:val="00535ED9"/>
    <w:rsid w:val="0053692B"/>
    <w:rsid w:val="00537501"/>
    <w:rsid w:val="00541853"/>
    <w:rsid w:val="00543298"/>
    <w:rsid w:val="00543BDA"/>
    <w:rsid w:val="005441CC"/>
    <w:rsid w:val="005479DA"/>
    <w:rsid w:val="00547BCC"/>
    <w:rsid w:val="0055013B"/>
    <w:rsid w:val="00551DA8"/>
    <w:rsid w:val="00551F01"/>
    <w:rsid w:val="00551F6F"/>
    <w:rsid w:val="00554EC2"/>
    <w:rsid w:val="00555044"/>
    <w:rsid w:val="005557A0"/>
    <w:rsid w:val="00561475"/>
    <w:rsid w:val="00561A79"/>
    <w:rsid w:val="0056487B"/>
    <w:rsid w:val="00564FB9"/>
    <w:rsid w:val="0056544D"/>
    <w:rsid w:val="0057203E"/>
    <w:rsid w:val="005734F3"/>
    <w:rsid w:val="00573D9E"/>
    <w:rsid w:val="005801E3"/>
    <w:rsid w:val="00581802"/>
    <w:rsid w:val="005836A8"/>
    <w:rsid w:val="0058409C"/>
    <w:rsid w:val="00584224"/>
    <w:rsid w:val="00584262"/>
    <w:rsid w:val="00584F13"/>
    <w:rsid w:val="00586630"/>
    <w:rsid w:val="0058790C"/>
    <w:rsid w:val="00587ADD"/>
    <w:rsid w:val="00590B6A"/>
    <w:rsid w:val="00596160"/>
    <w:rsid w:val="005966E2"/>
    <w:rsid w:val="00596F68"/>
    <w:rsid w:val="00597007"/>
    <w:rsid w:val="005A0966"/>
    <w:rsid w:val="005A11B7"/>
    <w:rsid w:val="005A260B"/>
    <w:rsid w:val="005A3579"/>
    <w:rsid w:val="005A3B6A"/>
    <w:rsid w:val="005A4A1B"/>
    <w:rsid w:val="005A6C45"/>
    <w:rsid w:val="005A7830"/>
    <w:rsid w:val="005A7F82"/>
    <w:rsid w:val="005A7FCE"/>
    <w:rsid w:val="005B0F3F"/>
    <w:rsid w:val="005B4903"/>
    <w:rsid w:val="005B51CE"/>
    <w:rsid w:val="005B5885"/>
    <w:rsid w:val="005B5CD7"/>
    <w:rsid w:val="005B67BA"/>
    <w:rsid w:val="005B6B17"/>
    <w:rsid w:val="005B6B3F"/>
    <w:rsid w:val="005B6CF6"/>
    <w:rsid w:val="005B7422"/>
    <w:rsid w:val="005C220C"/>
    <w:rsid w:val="005C29B8"/>
    <w:rsid w:val="005C3676"/>
    <w:rsid w:val="005C36EE"/>
    <w:rsid w:val="005C541F"/>
    <w:rsid w:val="005C5F21"/>
    <w:rsid w:val="005C613B"/>
    <w:rsid w:val="005C6B54"/>
    <w:rsid w:val="005C7156"/>
    <w:rsid w:val="005C7304"/>
    <w:rsid w:val="005D0C75"/>
    <w:rsid w:val="005D0E7B"/>
    <w:rsid w:val="005D1453"/>
    <w:rsid w:val="005D4171"/>
    <w:rsid w:val="005D5FF9"/>
    <w:rsid w:val="005D6A95"/>
    <w:rsid w:val="005D6B2C"/>
    <w:rsid w:val="005D6D9C"/>
    <w:rsid w:val="005E03CF"/>
    <w:rsid w:val="005E2335"/>
    <w:rsid w:val="005E34CA"/>
    <w:rsid w:val="005E3C18"/>
    <w:rsid w:val="005E6812"/>
    <w:rsid w:val="005E7881"/>
    <w:rsid w:val="005E788C"/>
    <w:rsid w:val="005E78E0"/>
    <w:rsid w:val="005F0D9C"/>
    <w:rsid w:val="005F284E"/>
    <w:rsid w:val="005F4712"/>
    <w:rsid w:val="005F5E48"/>
    <w:rsid w:val="00600BE4"/>
    <w:rsid w:val="006015CE"/>
    <w:rsid w:val="00601854"/>
    <w:rsid w:val="00602162"/>
    <w:rsid w:val="0060243C"/>
    <w:rsid w:val="00604784"/>
    <w:rsid w:val="00606419"/>
    <w:rsid w:val="00607D29"/>
    <w:rsid w:val="00611FB8"/>
    <w:rsid w:val="00612952"/>
    <w:rsid w:val="00614CC1"/>
    <w:rsid w:val="00615A9D"/>
    <w:rsid w:val="00616B1D"/>
    <w:rsid w:val="00617387"/>
    <w:rsid w:val="006175F6"/>
    <w:rsid w:val="006205D6"/>
    <w:rsid w:val="00622647"/>
    <w:rsid w:val="006235B2"/>
    <w:rsid w:val="006238A7"/>
    <w:rsid w:val="00623F4F"/>
    <w:rsid w:val="006252D8"/>
    <w:rsid w:val="00625405"/>
    <w:rsid w:val="006257F0"/>
    <w:rsid w:val="006259BC"/>
    <w:rsid w:val="0062636B"/>
    <w:rsid w:val="00627165"/>
    <w:rsid w:val="00630766"/>
    <w:rsid w:val="00632182"/>
    <w:rsid w:val="00632AE0"/>
    <w:rsid w:val="00633C17"/>
    <w:rsid w:val="00634D9E"/>
    <w:rsid w:val="00635E8C"/>
    <w:rsid w:val="00636E3E"/>
    <w:rsid w:val="006379F7"/>
    <w:rsid w:val="00637E4D"/>
    <w:rsid w:val="00640620"/>
    <w:rsid w:val="00641A1F"/>
    <w:rsid w:val="006423EC"/>
    <w:rsid w:val="00645904"/>
    <w:rsid w:val="0064653A"/>
    <w:rsid w:val="00647B31"/>
    <w:rsid w:val="00651870"/>
    <w:rsid w:val="00651ACB"/>
    <w:rsid w:val="00651C47"/>
    <w:rsid w:val="00652964"/>
    <w:rsid w:val="00652AB2"/>
    <w:rsid w:val="00652C66"/>
    <w:rsid w:val="00653FED"/>
    <w:rsid w:val="00654962"/>
    <w:rsid w:val="00654EC0"/>
    <w:rsid w:val="0065525B"/>
    <w:rsid w:val="00655D4F"/>
    <w:rsid w:val="00656D29"/>
    <w:rsid w:val="00660824"/>
    <w:rsid w:val="00662CDA"/>
    <w:rsid w:val="00662FE1"/>
    <w:rsid w:val="006640E5"/>
    <w:rsid w:val="006646F1"/>
    <w:rsid w:val="00664929"/>
    <w:rsid w:val="00664F62"/>
    <w:rsid w:val="006655E1"/>
    <w:rsid w:val="006666D6"/>
    <w:rsid w:val="006703C2"/>
    <w:rsid w:val="00672060"/>
    <w:rsid w:val="00672BFD"/>
    <w:rsid w:val="0067503D"/>
    <w:rsid w:val="006770F4"/>
    <w:rsid w:val="00677A84"/>
    <w:rsid w:val="0068026D"/>
    <w:rsid w:val="00680A27"/>
    <w:rsid w:val="006812FB"/>
    <w:rsid w:val="006816A4"/>
    <w:rsid w:val="006819B8"/>
    <w:rsid w:val="00681B88"/>
    <w:rsid w:val="006840A6"/>
    <w:rsid w:val="006850CD"/>
    <w:rsid w:val="006853B4"/>
    <w:rsid w:val="006853EE"/>
    <w:rsid w:val="00685AAB"/>
    <w:rsid w:val="006867B5"/>
    <w:rsid w:val="00686F82"/>
    <w:rsid w:val="006870E0"/>
    <w:rsid w:val="00692BD0"/>
    <w:rsid w:val="006A00FA"/>
    <w:rsid w:val="006A07AA"/>
    <w:rsid w:val="006A07AE"/>
    <w:rsid w:val="006A0C5F"/>
    <w:rsid w:val="006A25E5"/>
    <w:rsid w:val="006A2B46"/>
    <w:rsid w:val="006A336D"/>
    <w:rsid w:val="006A37B9"/>
    <w:rsid w:val="006A4B1B"/>
    <w:rsid w:val="006A628D"/>
    <w:rsid w:val="006B2672"/>
    <w:rsid w:val="006B54BF"/>
    <w:rsid w:val="006B5F44"/>
    <w:rsid w:val="006B5F90"/>
    <w:rsid w:val="006B62E4"/>
    <w:rsid w:val="006B7E40"/>
    <w:rsid w:val="006C0C1C"/>
    <w:rsid w:val="006C1BBA"/>
    <w:rsid w:val="006C2079"/>
    <w:rsid w:val="006C27A8"/>
    <w:rsid w:val="006C2D48"/>
    <w:rsid w:val="006C3D9C"/>
    <w:rsid w:val="006C5A62"/>
    <w:rsid w:val="006C5B01"/>
    <w:rsid w:val="006C5D68"/>
    <w:rsid w:val="006C6976"/>
    <w:rsid w:val="006C6DD0"/>
    <w:rsid w:val="006D04EA"/>
    <w:rsid w:val="006D0C77"/>
    <w:rsid w:val="006D12C4"/>
    <w:rsid w:val="006D16C4"/>
    <w:rsid w:val="006D3E96"/>
    <w:rsid w:val="006D4515"/>
    <w:rsid w:val="006D4BB1"/>
    <w:rsid w:val="006D6593"/>
    <w:rsid w:val="006D66C3"/>
    <w:rsid w:val="006E07EF"/>
    <w:rsid w:val="006E23EA"/>
    <w:rsid w:val="006E4365"/>
    <w:rsid w:val="006F03A8"/>
    <w:rsid w:val="006F08B6"/>
    <w:rsid w:val="006F1DAF"/>
    <w:rsid w:val="006F1DC2"/>
    <w:rsid w:val="006F2ACA"/>
    <w:rsid w:val="006F2ADC"/>
    <w:rsid w:val="006F2BFE"/>
    <w:rsid w:val="006F306E"/>
    <w:rsid w:val="006F31E9"/>
    <w:rsid w:val="006F6284"/>
    <w:rsid w:val="006F63C0"/>
    <w:rsid w:val="006F7973"/>
    <w:rsid w:val="007002C5"/>
    <w:rsid w:val="00701A29"/>
    <w:rsid w:val="00704387"/>
    <w:rsid w:val="00704EC3"/>
    <w:rsid w:val="00705F4A"/>
    <w:rsid w:val="00707669"/>
    <w:rsid w:val="00711CBA"/>
    <w:rsid w:val="00711FB5"/>
    <w:rsid w:val="00712A01"/>
    <w:rsid w:val="007131AD"/>
    <w:rsid w:val="00713987"/>
    <w:rsid w:val="00714F58"/>
    <w:rsid w:val="00720513"/>
    <w:rsid w:val="007217DF"/>
    <w:rsid w:val="00722FBF"/>
    <w:rsid w:val="00722FC2"/>
    <w:rsid w:val="00724879"/>
    <w:rsid w:val="00724E1B"/>
    <w:rsid w:val="00724E3B"/>
    <w:rsid w:val="007254A8"/>
    <w:rsid w:val="007257C8"/>
    <w:rsid w:val="00725949"/>
    <w:rsid w:val="0072683F"/>
    <w:rsid w:val="00727FA2"/>
    <w:rsid w:val="007322D9"/>
    <w:rsid w:val="00732BC0"/>
    <w:rsid w:val="00733503"/>
    <w:rsid w:val="0073661C"/>
    <w:rsid w:val="0073720F"/>
    <w:rsid w:val="00737796"/>
    <w:rsid w:val="00737A10"/>
    <w:rsid w:val="00737D94"/>
    <w:rsid w:val="0074165C"/>
    <w:rsid w:val="0074202C"/>
    <w:rsid w:val="00742C35"/>
    <w:rsid w:val="007432CA"/>
    <w:rsid w:val="007439EB"/>
    <w:rsid w:val="00743CB4"/>
    <w:rsid w:val="00743F0A"/>
    <w:rsid w:val="007444E8"/>
    <w:rsid w:val="0074548E"/>
    <w:rsid w:val="0074562B"/>
    <w:rsid w:val="00745773"/>
    <w:rsid w:val="00746800"/>
    <w:rsid w:val="007501A8"/>
    <w:rsid w:val="00750D61"/>
    <w:rsid w:val="00750EE1"/>
    <w:rsid w:val="00752B4D"/>
    <w:rsid w:val="007533B0"/>
    <w:rsid w:val="007550E2"/>
    <w:rsid w:val="00755402"/>
    <w:rsid w:val="00756B26"/>
    <w:rsid w:val="00756EDF"/>
    <w:rsid w:val="007600E3"/>
    <w:rsid w:val="00764FDC"/>
    <w:rsid w:val="00765C43"/>
    <w:rsid w:val="00765EFB"/>
    <w:rsid w:val="007671CA"/>
    <w:rsid w:val="007675C4"/>
    <w:rsid w:val="00767C61"/>
    <w:rsid w:val="00770073"/>
    <w:rsid w:val="0077008A"/>
    <w:rsid w:val="00773C1F"/>
    <w:rsid w:val="00774DA4"/>
    <w:rsid w:val="007753BB"/>
    <w:rsid w:val="00776599"/>
    <w:rsid w:val="00777E4C"/>
    <w:rsid w:val="0078114B"/>
    <w:rsid w:val="007812C1"/>
    <w:rsid w:val="00781DD2"/>
    <w:rsid w:val="00782C24"/>
    <w:rsid w:val="00783ECF"/>
    <w:rsid w:val="0078413A"/>
    <w:rsid w:val="0078441B"/>
    <w:rsid w:val="0078695E"/>
    <w:rsid w:val="00791591"/>
    <w:rsid w:val="007959E8"/>
    <w:rsid w:val="00795E9C"/>
    <w:rsid w:val="007977D4"/>
    <w:rsid w:val="007A04D4"/>
    <w:rsid w:val="007A0521"/>
    <w:rsid w:val="007A2E12"/>
    <w:rsid w:val="007A3475"/>
    <w:rsid w:val="007A41C8"/>
    <w:rsid w:val="007A4CD0"/>
    <w:rsid w:val="007A54CE"/>
    <w:rsid w:val="007A6440"/>
    <w:rsid w:val="007A6FD9"/>
    <w:rsid w:val="007A7FFA"/>
    <w:rsid w:val="007B04EB"/>
    <w:rsid w:val="007B0D4F"/>
    <w:rsid w:val="007B1CC9"/>
    <w:rsid w:val="007B2991"/>
    <w:rsid w:val="007B4A0D"/>
    <w:rsid w:val="007B5A3D"/>
    <w:rsid w:val="007B5B95"/>
    <w:rsid w:val="007B68EA"/>
    <w:rsid w:val="007B7453"/>
    <w:rsid w:val="007C1761"/>
    <w:rsid w:val="007C1E8B"/>
    <w:rsid w:val="007C2D89"/>
    <w:rsid w:val="007C4532"/>
    <w:rsid w:val="007C4593"/>
    <w:rsid w:val="007C5309"/>
    <w:rsid w:val="007C6069"/>
    <w:rsid w:val="007C7098"/>
    <w:rsid w:val="007D06C4"/>
    <w:rsid w:val="007D1352"/>
    <w:rsid w:val="007D181D"/>
    <w:rsid w:val="007D2508"/>
    <w:rsid w:val="007D2920"/>
    <w:rsid w:val="007D3022"/>
    <w:rsid w:val="007D346A"/>
    <w:rsid w:val="007D3C35"/>
    <w:rsid w:val="007D43CE"/>
    <w:rsid w:val="007D4401"/>
    <w:rsid w:val="007D531B"/>
    <w:rsid w:val="007D6518"/>
    <w:rsid w:val="007D6C6C"/>
    <w:rsid w:val="007D76BD"/>
    <w:rsid w:val="007E0364"/>
    <w:rsid w:val="007E0BF1"/>
    <w:rsid w:val="007E41B9"/>
    <w:rsid w:val="007E7327"/>
    <w:rsid w:val="007F0ED8"/>
    <w:rsid w:val="007F0F63"/>
    <w:rsid w:val="007F1B65"/>
    <w:rsid w:val="007F20F7"/>
    <w:rsid w:val="007F5B86"/>
    <w:rsid w:val="007F5B9B"/>
    <w:rsid w:val="007F75CE"/>
    <w:rsid w:val="008013A4"/>
    <w:rsid w:val="00801DCD"/>
    <w:rsid w:val="008027CE"/>
    <w:rsid w:val="00802F42"/>
    <w:rsid w:val="00803052"/>
    <w:rsid w:val="0080341D"/>
    <w:rsid w:val="008035F8"/>
    <w:rsid w:val="00804383"/>
    <w:rsid w:val="00804BB7"/>
    <w:rsid w:val="00804D41"/>
    <w:rsid w:val="00805FC6"/>
    <w:rsid w:val="00810257"/>
    <w:rsid w:val="008104F5"/>
    <w:rsid w:val="00811072"/>
    <w:rsid w:val="00811369"/>
    <w:rsid w:val="008118DF"/>
    <w:rsid w:val="008151A2"/>
    <w:rsid w:val="00815419"/>
    <w:rsid w:val="008163C8"/>
    <w:rsid w:val="008164A1"/>
    <w:rsid w:val="00817325"/>
    <w:rsid w:val="008205AD"/>
    <w:rsid w:val="008209E6"/>
    <w:rsid w:val="00822DD8"/>
    <w:rsid w:val="00823303"/>
    <w:rsid w:val="008233B2"/>
    <w:rsid w:val="00823609"/>
    <w:rsid w:val="00823A9F"/>
    <w:rsid w:val="00823C85"/>
    <w:rsid w:val="00823D7A"/>
    <w:rsid w:val="00825138"/>
    <w:rsid w:val="008269DD"/>
    <w:rsid w:val="00830621"/>
    <w:rsid w:val="0083348C"/>
    <w:rsid w:val="00835992"/>
    <w:rsid w:val="008373D3"/>
    <w:rsid w:val="00840617"/>
    <w:rsid w:val="00840F84"/>
    <w:rsid w:val="008424C5"/>
    <w:rsid w:val="00842A47"/>
    <w:rsid w:val="00843C13"/>
    <w:rsid w:val="008454F8"/>
    <w:rsid w:val="00847B55"/>
    <w:rsid w:val="0085173A"/>
    <w:rsid w:val="00852451"/>
    <w:rsid w:val="00852E95"/>
    <w:rsid w:val="00856316"/>
    <w:rsid w:val="008603CE"/>
    <w:rsid w:val="0086141E"/>
    <w:rsid w:val="00861D8E"/>
    <w:rsid w:val="008620FC"/>
    <w:rsid w:val="008627A5"/>
    <w:rsid w:val="0086346E"/>
    <w:rsid w:val="00863E05"/>
    <w:rsid w:val="00865873"/>
    <w:rsid w:val="00865ACA"/>
    <w:rsid w:val="00865D28"/>
    <w:rsid w:val="00865F85"/>
    <w:rsid w:val="008661D1"/>
    <w:rsid w:val="00867792"/>
    <w:rsid w:val="008678B2"/>
    <w:rsid w:val="00867C10"/>
    <w:rsid w:val="00870439"/>
    <w:rsid w:val="00870DA1"/>
    <w:rsid w:val="00871F0A"/>
    <w:rsid w:val="008728A3"/>
    <w:rsid w:val="008759CE"/>
    <w:rsid w:val="00883659"/>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0E6A"/>
    <w:rsid w:val="008A15EF"/>
    <w:rsid w:val="008A1893"/>
    <w:rsid w:val="008A3215"/>
    <w:rsid w:val="008A57E6"/>
    <w:rsid w:val="008A6805"/>
    <w:rsid w:val="008A6F81"/>
    <w:rsid w:val="008A769A"/>
    <w:rsid w:val="008B0C9C"/>
    <w:rsid w:val="008B166D"/>
    <w:rsid w:val="008B17F4"/>
    <w:rsid w:val="008B3615"/>
    <w:rsid w:val="008B4AC4"/>
    <w:rsid w:val="008B50C8"/>
    <w:rsid w:val="008B5281"/>
    <w:rsid w:val="008B6118"/>
    <w:rsid w:val="008B7497"/>
    <w:rsid w:val="008B7CFE"/>
    <w:rsid w:val="008B7E05"/>
    <w:rsid w:val="008C1797"/>
    <w:rsid w:val="008C219C"/>
    <w:rsid w:val="008C475E"/>
    <w:rsid w:val="008C5D2A"/>
    <w:rsid w:val="008C619A"/>
    <w:rsid w:val="008C695B"/>
    <w:rsid w:val="008C7B7D"/>
    <w:rsid w:val="008C7CB4"/>
    <w:rsid w:val="008D08DC"/>
    <w:rsid w:val="008D0CE8"/>
    <w:rsid w:val="008D2521"/>
    <w:rsid w:val="008D2D1D"/>
    <w:rsid w:val="008D3331"/>
    <w:rsid w:val="008D453D"/>
    <w:rsid w:val="008D4580"/>
    <w:rsid w:val="008D4978"/>
    <w:rsid w:val="008D53AD"/>
    <w:rsid w:val="008D562B"/>
    <w:rsid w:val="008D5733"/>
    <w:rsid w:val="008D622B"/>
    <w:rsid w:val="008D666C"/>
    <w:rsid w:val="008D7B54"/>
    <w:rsid w:val="008E0C9D"/>
    <w:rsid w:val="008E1648"/>
    <w:rsid w:val="008E1B3E"/>
    <w:rsid w:val="008E2319"/>
    <w:rsid w:val="008E4BB6"/>
    <w:rsid w:val="008E5518"/>
    <w:rsid w:val="008E6A84"/>
    <w:rsid w:val="008E7129"/>
    <w:rsid w:val="008F0CDC"/>
    <w:rsid w:val="008F17A3"/>
    <w:rsid w:val="008F1ED3"/>
    <w:rsid w:val="008F23A5"/>
    <w:rsid w:val="008F3C00"/>
    <w:rsid w:val="008F4C29"/>
    <w:rsid w:val="008F70BD"/>
    <w:rsid w:val="008F788F"/>
    <w:rsid w:val="008F7EA2"/>
    <w:rsid w:val="00900525"/>
    <w:rsid w:val="009016B2"/>
    <w:rsid w:val="00901F36"/>
    <w:rsid w:val="00902722"/>
    <w:rsid w:val="009027BC"/>
    <w:rsid w:val="00905E80"/>
    <w:rsid w:val="009062E6"/>
    <w:rsid w:val="00906D9F"/>
    <w:rsid w:val="009105CD"/>
    <w:rsid w:val="00911BE5"/>
    <w:rsid w:val="00913CA9"/>
    <w:rsid w:val="00913E4F"/>
    <w:rsid w:val="009145AE"/>
    <w:rsid w:val="009146CE"/>
    <w:rsid w:val="00914CA7"/>
    <w:rsid w:val="00915C3E"/>
    <w:rsid w:val="009161A8"/>
    <w:rsid w:val="009218B6"/>
    <w:rsid w:val="009245F5"/>
    <w:rsid w:val="009249EC"/>
    <w:rsid w:val="00925704"/>
    <w:rsid w:val="009273B3"/>
    <w:rsid w:val="00927599"/>
    <w:rsid w:val="009305B5"/>
    <w:rsid w:val="00934D20"/>
    <w:rsid w:val="009367A5"/>
    <w:rsid w:val="00940051"/>
    <w:rsid w:val="009401B0"/>
    <w:rsid w:val="009429D5"/>
    <w:rsid w:val="00942BF1"/>
    <w:rsid w:val="00943E6A"/>
    <w:rsid w:val="009444BB"/>
    <w:rsid w:val="00945180"/>
    <w:rsid w:val="009452A0"/>
    <w:rsid w:val="00945428"/>
    <w:rsid w:val="00945601"/>
    <w:rsid w:val="009459F6"/>
    <w:rsid w:val="0094607B"/>
    <w:rsid w:val="0094617D"/>
    <w:rsid w:val="009466DA"/>
    <w:rsid w:val="0094683E"/>
    <w:rsid w:val="00950012"/>
    <w:rsid w:val="00950A67"/>
    <w:rsid w:val="0095358B"/>
    <w:rsid w:val="00953604"/>
    <w:rsid w:val="0095496B"/>
    <w:rsid w:val="00954A81"/>
    <w:rsid w:val="009610DC"/>
    <w:rsid w:val="00961490"/>
    <w:rsid w:val="009623A1"/>
    <w:rsid w:val="00962DC9"/>
    <w:rsid w:val="0096381A"/>
    <w:rsid w:val="009655C0"/>
    <w:rsid w:val="00965C63"/>
    <w:rsid w:val="00965E04"/>
    <w:rsid w:val="00966A73"/>
    <w:rsid w:val="009674AD"/>
    <w:rsid w:val="00970CDC"/>
    <w:rsid w:val="009739AE"/>
    <w:rsid w:val="00977010"/>
    <w:rsid w:val="0097706E"/>
    <w:rsid w:val="00977CB8"/>
    <w:rsid w:val="00977D02"/>
    <w:rsid w:val="00977FF5"/>
    <w:rsid w:val="00980050"/>
    <w:rsid w:val="009804EE"/>
    <w:rsid w:val="009809BB"/>
    <w:rsid w:val="009811A2"/>
    <w:rsid w:val="0098364B"/>
    <w:rsid w:val="0098410A"/>
    <w:rsid w:val="00987DFF"/>
    <w:rsid w:val="009911AF"/>
    <w:rsid w:val="00991875"/>
    <w:rsid w:val="00991F92"/>
    <w:rsid w:val="00992985"/>
    <w:rsid w:val="009932D1"/>
    <w:rsid w:val="00993889"/>
    <w:rsid w:val="00994F21"/>
    <w:rsid w:val="0099551B"/>
    <w:rsid w:val="00995B55"/>
    <w:rsid w:val="00996316"/>
    <w:rsid w:val="00997BF1"/>
    <w:rsid w:val="00997EC0"/>
    <w:rsid w:val="009A089C"/>
    <w:rsid w:val="009A118E"/>
    <w:rsid w:val="009A1CA6"/>
    <w:rsid w:val="009A21CD"/>
    <w:rsid w:val="009A278C"/>
    <w:rsid w:val="009A2BC2"/>
    <w:rsid w:val="009A42C1"/>
    <w:rsid w:val="009A4B06"/>
    <w:rsid w:val="009A5429"/>
    <w:rsid w:val="009A722D"/>
    <w:rsid w:val="009A72AD"/>
    <w:rsid w:val="009B09E0"/>
    <w:rsid w:val="009B0BC5"/>
    <w:rsid w:val="009B1247"/>
    <w:rsid w:val="009B5D71"/>
    <w:rsid w:val="009B6029"/>
    <w:rsid w:val="009B6971"/>
    <w:rsid w:val="009B6BB3"/>
    <w:rsid w:val="009B706F"/>
    <w:rsid w:val="009C27F1"/>
    <w:rsid w:val="009C289B"/>
    <w:rsid w:val="009C3152"/>
    <w:rsid w:val="009C4CFA"/>
    <w:rsid w:val="009C5070"/>
    <w:rsid w:val="009C5117"/>
    <w:rsid w:val="009D112C"/>
    <w:rsid w:val="009D2707"/>
    <w:rsid w:val="009D47FA"/>
    <w:rsid w:val="009D4C5B"/>
    <w:rsid w:val="009D50D2"/>
    <w:rsid w:val="009D6A45"/>
    <w:rsid w:val="009D6BCA"/>
    <w:rsid w:val="009E0F62"/>
    <w:rsid w:val="009E49F2"/>
    <w:rsid w:val="009E4A58"/>
    <w:rsid w:val="009E5A2D"/>
    <w:rsid w:val="009E5AB2"/>
    <w:rsid w:val="009E6219"/>
    <w:rsid w:val="009F03B3"/>
    <w:rsid w:val="009F51EA"/>
    <w:rsid w:val="00A0096C"/>
    <w:rsid w:val="00A01757"/>
    <w:rsid w:val="00A028C0"/>
    <w:rsid w:val="00A02BAE"/>
    <w:rsid w:val="00A04A10"/>
    <w:rsid w:val="00A068AB"/>
    <w:rsid w:val="00A06A6B"/>
    <w:rsid w:val="00A07E47"/>
    <w:rsid w:val="00A10A22"/>
    <w:rsid w:val="00A113B2"/>
    <w:rsid w:val="00A1243C"/>
    <w:rsid w:val="00A129D0"/>
    <w:rsid w:val="00A12C33"/>
    <w:rsid w:val="00A12D70"/>
    <w:rsid w:val="00A138BA"/>
    <w:rsid w:val="00A13F4F"/>
    <w:rsid w:val="00A14A44"/>
    <w:rsid w:val="00A14B00"/>
    <w:rsid w:val="00A14C8E"/>
    <w:rsid w:val="00A153D9"/>
    <w:rsid w:val="00A15F09"/>
    <w:rsid w:val="00A169B6"/>
    <w:rsid w:val="00A217F3"/>
    <w:rsid w:val="00A2271D"/>
    <w:rsid w:val="00A237D5"/>
    <w:rsid w:val="00A24BFD"/>
    <w:rsid w:val="00A24FE5"/>
    <w:rsid w:val="00A259D9"/>
    <w:rsid w:val="00A30EFC"/>
    <w:rsid w:val="00A31984"/>
    <w:rsid w:val="00A32D73"/>
    <w:rsid w:val="00A33413"/>
    <w:rsid w:val="00A3367B"/>
    <w:rsid w:val="00A3597D"/>
    <w:rsid w:val="00A36DD1"/>
    <w:rsid w:val="00A4006C"/>
    <w:rsid w:val="00A40091"/>
    <w:rsid w:val="00A4030F"/>
    <w:rsid w:val="00A41C79"/>
    <w:rsid w:val="00A41CB5"/>
    <w:rsid w:val="00A428C6"/>
    <w:rsid w:val="00A42CDF"/>
    <w:rsid w:val="00A4452E"/>
    <w:rsid w:val="00A4472C"/>
    <w:rsid w:val="00A44E69"/>
    <w:rsid w:val="00A4661E"/>
    <w:rsid w:val="00A5016A"/>
    <w:rsid w:val="00A50C67"/>
    <w:rsid w:val="00A52A0F"/>
    <w:rsid w:val="00A5468B"/>
    <w:rsid w:val="00A546D7"/>
    <w:rsid w:val="00A55BD6"/>
    <w:rsid w:val="00A55D50"/>
    <w:rsid w:val="00A57142"/>
    <w:rsid w:val="00A574DD"/>
    <w:rsid w:val="00A648CD"/>
    <w:rsid w:val="00A6537A"/>
    <w:rsid w:val="00A654E1"/>
    <w:rsid w:val="00A65BC9"/>
    <w:rsid w:val="00A66BA6"/>
    <w:rsid w:val="00A67866"/>
    <w:rsid w:val="00A7005A"/>
    <w:rsid w:val="00A70B07"/>
    <w:rsid w:val="00A70B0A"/>
    <w:rsid w:val="00A723F8"/>
    <w:rsid w:val="00A756CA"/>
    <w:rsid w:val="00A76B7E"/>
    <w:rsid w:val="00A77033"/>
    <w:rsid w:val="00A77CCB"/>
    <w:rsid w:val="00A80238"/>
    <w:rsid w:val="00A808A2"/>
    <w:rsid w:val="00A83D8D"/>
    <w:rsid w:val="00A8446B"/>
    <w:rsid w:val="00A8473F"/>
    <w:rsid w:val="00A862D6"/>
    <w:rsid w:val="00A8635C"/>
    <w:rsid w:val="00A8715E"/>
    <w:rsid w:val="00A9295B"/>
    <w:rsid w:val="00A93780"/>
    <w:rsid w:val="00A93B09"/>
    <w:rsid w:val="00A93F25"/>
    <w:rsid w:val="00A94247"/>
    <w:rsid w:val="00A952D7"/>
    <w:rsid w:val="00A963F7"/>
    <w:rsid w:val="00A96AD8"/>
    <w:rsid w:val="00AA052C"/>
    <w:rsid w:val="00AA1815"/>
    <w:rsid w:val="00AA1897"/>
    <w:rsid w:val="00AA1E45"/>
    <w:rsid w:val="00AA2387"/>
    <w:rsid w:val="00AA3922"/>
    <w:rsid w:val="00AA4286"/>
    <w:rsid w:val="00AA456B"/>
    <w:rsid w:val="00AA57F5"/>
    <w:rsid w:val="00AA672E"/>
    <w:rsid w:val="00AA6EC9"/>
    <w:rsid w:val="00AB41D5"/>
    <w:rsid w:val="00AB4796"/>
    <w:rsid w:val="00AB4DA8"/>
    <w:rsid w:val="00AB6309"/>
    <w:rsid w:val="00AB6C5F"/>
    <w:rsid w:val="00AB7129"/>
    <w:rsid w:val="00AC27A6"/>
    <w:rsid w:val="00AC30F7"/>
    <w:rsid w:val="00AC3A5A"/>
    <w:rsid w:val="00AC4D95"/>
    <w:rsid w:val="00AC4EBA"/>
    <w:rsid w:val="00AC5DF4"/>
    <w:rsid w:val="00AD0AEF"/>
    <w:rsid w:val="00AD11B7"/>
    <w:rsid w:val="00AD19B7"/>
    <w:rsid w:val="00AD1A94"/>
    <w:rsid w:val="00AD1BB7"/>
    <w:rsid w:val="00AD1C05"/>
    <w:rsid w:val="00AD2CF5"/>
    <w:rsid w:val="00AD4126"/>
    <w:rsid w:val="00AD421C"/>
    <w:rsid w:val="00AD44FA"/>
    <w:rsid w:val="00AD5354"/>
    <w:rsid w:val="00AD765F"/>
    <w:rsid w:val="00AD7736"/>
    <w:rsid w:val="00AD7A47"/>
    <w:rsid w:val="00AD7C99"/>
    <w:rsid w:val="00AD7CA3"/>
    <w:rsid w:val="00AE070A"/>
    <w:rsid w:val="00AE101C"/>
    <w:rsid w:val="00AE37E5"/>
    <w:rsid w:val="00AE42DE"/>
    <w:rsid w:val="00AE582B"/>
    <w:rsid w:val="00AE5832"/>
    <w:rsid w:val="00AE5EB4"/>
    <w:rsid w:val="00AF0C18"/>
    <w:rsid w:val="00AF260B"/>
    <w:rsid w:val="00AF30DE"/>
    <w:rsid w:val="00AF47C5"/>
    <w:rsid w:val="00AF489A"/>
    <w:rsid w:val="00AF5398"/>
    <w:rsid w:val="00B049AF"/>
    <w:rsid w:val="00B055D1"/>
    <w:rsid w:val="00B069CF"/>
    <w:rsid w:val="00B07242"/>
    <w:rsid w:val="00B10534"/>
    <w:rsid w:val="00B113DB"/>
    <w:rsid w:val="00B11D8A"/>
    <w:rsid w:val="00B12981"/>
    <w:rsid w:val="00B147DD"/>
    <w:rsid w:val="00B14829"/>
    <w:rsid w:val="00B15441"/>
    <w:rsid w:val="00B156FD"/>
    <w:rsid w:val="00B16A48"/>
    <w:rsid w:val="00B2138B"/>
    <w:rsid w:val="00B21F61"/>
    <w:rsid w:val="00B261F1"/>
    <w:rsid w:val="00B265BC"/>
    <w:rsid w:val="00B31FB1"/>
    <w:rsid w:val="00B329B2"/>
    <w:rsid w:val="00B32D6B"/>
    <w:rsid w:val="00B33654"/>
    <w:rsid w:val="00B33952"/>
    <w:rsid w:val="00B33C5E"/>
    <w:rsid w:val="00B342F4"/>
    <w:rsid w:val="00B34369"/>
    <w:rsid w:val="00B34DC2"/>
    <w:rsid w:val="00B36D9F"/>
    <w:rsid w:val="00B378E5"/>
    <w:rsid w:val="00B40950"/>
    <w:rsid w:val="00B424A1"/>
    <w:rsid w:val="00B4306C"/>
    <w:rsid w:val="00B4346D"/>
    <w:rsid w:val="00B434EB"/>
    <w:rsid w:val="00B440F4"/>
    <w:rsid w:val="00B447A5"/>
    <w:rsid w:val="00B45496"/>
    <w:rsid w:val="00B4654C"/>
    <w:rsid w:val="00B4702A"/>
    <w:rsid w:val="00B47293"/>
    <w:rsid w:val="00B50E50"/>
    <w:rsid w:val="00B52120"/>
    <w:rsid w:val="00B54169"/>
    <w:rsid w:val="00B54ABC"/>
    <w:rsid w:val="00B54DDE"/>
    <w:rsid w:val="00B56FBE"/>
    <w:rsid w:val="00B60AA0"/>
    <w:rsid w:val="00B60ACF"/>
    <w:rsid w:val="00B62B58"/>
    <w:rsid w:val="00B65149"/>
    <w:rsid w:val="00B66567"/>
    <w:rsid w:val="00B66F52"/>
    <w:rsid w:val="00B66FE5"/>
    <w:rsid w:val="00B675EB"/>
    <w:rsid w:val="00B6782B"/>
    <w:rsid w:val="00B717DC"/>
    <w:rsid w:val="00B71D9A"/>
    <w:rsid w:val="00B720A2"/>
    <w:rsid w:val="00B72843"/>
    <w:rsid w:val="00B72880"/>
    <w:rsid w:val="00B72C0E"/>
    <w:rsid w:val="00B7360B"/>
    <w:rsid w:val="00B7434F"/>
    <w:rsid w:val="00B74ECB"/>
    <w:rsid w:val="00B750DF"/>
    <w:rsid w:val="00B758AF"/>
    <w:rsid w:val="00B758BF"/>
    <w:rsid w:val="00B77EC8"/>
    <w:rsid w:val="00B807D6"/>
    <w:rsid w:val="00B827A6"/>
    <w:rsid w:val="00B831CE"/>
    <w:rsid w:val="00B83B7B"/>
    <w:rsid w:val="00B83C60"/>
    <w:rsid w:val="00B86677"/>
    <w:rsid w:val="00B867AF"/>
    <w:rsid w:val="00B87131"/>
    <w:rsid w:val="00B939A9"/>
    <w:rsid w:val="00B939B1"/>
    <w:rsid w:val="00B94EDA"/>
    <w:rsid w:val="00B96D40"/>
    <w:rsid w:val="00B97386"/>
    <w:rsid w:val="00BA263B"/>
    <w:rsid w:val="00BA3D67"/>
    <w:rsid w:val="00BA42B2"/>
    <w:rsid w:val="00BA44EF"/>
    <w:rsid w:val="00BA5087"/>
    <w:rsid w:val="00BA58D4"/>
    <w:rsid w:val="00BA5B9E"/>
    <w:rsid w:val="00BA79AE"/>
    <w:rsid w:val="00BA7C9A"/>
    <w:rsid w:val="00BB0355"/>
    <w:rsid w:val="00BB0DF9"/>
    <w:rsid w:val="00BB2F39"/>
    <w:rsid w:val="00BB421C"/>
    <w:rsid w:val="00BB58AB"/>
    <w:rsid w:val="00BB5F8F"/>
    <w:rsid w:val="00BB657A"/>
    <w:rsid w:val="00BB6826"/>
    <w:rsid w:val="00BB6F57"/>
    <w:rsid w:val="00BC09C2"/>
    <w:rsid w:val="00BC1A4E"/>
    <w:rsid w:val="00BC5DC7"/>
    <w:rsid w:val="00BC5E7B"/>
    <w:rsid w:val="00BC6B8B"/>
    <w:rsid w:val="00BC73D8"/>
    <w:rsid w:val="00BD1B7B"/>
    <w:rsid w:val="00BD45A5"/>
    <w:rsid w:val="00BD4BA0"/>
    <w:rsid w:val="00BD4BA7"/>
    <w:rsid w:val="00BD52D7"/>
    <w:rsid w:val="00BD5AD2"/>
    <w:rsid w:val="00BD72A1"/>
    <w:rsid w:val="00BE0145"/>
    <w:rsid w:val="00BE22F3"/>
    <w:rsid w:val="00BE301A"/>
    <w:rsid w:val="00BE59EC"/>
    <w:rsid w:val="00BE5B52"/>
    <w:rsid w:val="00BE6296"/>
    <w:rsid w:val="00BE6FCD"/>
    <w:rsid w:val="00BE7B8D"/>
    <w:rsid w:val="00BE7BD3"/>
    <w:rsid w:val="00BF0993"/>
    <w:rsid w:val="00BF10A9"/>
    <w:rsid w:val="00BF1703"/>
    <w:rsid w:val="00BF20D9"/>
    <w:rsid w:val="00BF231C"/>
    <w:rsid w:val="00BF3962"/>
    <w:rsid w:val="00BF51E5"/>
    <w:rsid w:val="00BF74A6"/>
    <w:rsid w:val="00BF7927"/>
    <w:rsid w:val="00C001A0"/>
    <w:rsid w:val="00C013AD"/>
    <w:rsid w:val="00C01F92"/>
    <w:rsid w:val="00C04904"/>
    <w:rsid w:val="00C04EB9"/>
    <w:rsid w:val="00C05213"/>
    <w:rsid w:val="00C056B3"/>
    <w:rsid w:val="00C103E5"/>
    <w:rsid w:val="00C10C8D"/>
    <w:rsid w:val="00C13319"/>
    <w:rsid w:val="00C13BB7"/>
    <w:rsid w:val="00C13EE9"/>
    <w:rsid w:val="00C14FFD"/>
    <w:rsid w:val="00C16792"/>
    <w:rsid w:val="00C17FE7"/>
    <w:rsid w:val="00C21540"/>
    <w:rsid w:val="00C21906"/>
    <w:rsid w:val="00C21BFA"/>
    <w:rsid w:val="00C21FCD"/>
    <w:rsid w:val="00C22148"/>
    <w:rsid w:val="00C24C8D"/>
    <w:rsid w:val="00C25FE2"/>
    <w:rsid w:val="00C26B53"/>
    <w:rsid w:val="00C279B2"/>
    <w:rsid w:val="00C300A5"/>
    <w:rsid w:val="00C31FE4"/>
    <w:rsid w:val="00C3261A"/>
    <w:rsid w:val="00C33710"/>
    <w:rsid w:val="00C33E50"/>
    <w:rsid w:val="00C34C20"/>
    <w:rsid w:val="00C35A3E"/>
    <w:rsid w:val="00C37094"/>
    <w:rsid w:val="00C42130"/>
    <w:rsid w:val="00C423A4"/>
    <w:rsid w:val="00C441CD"/>
    <w:rsid w:val="00C44BF5"/>
    <w:rsid w:val="00C4618A"/>
    <w:rsid w:val="00C47C28"/>
    <w:rsid w:val="00C47EE5"/>
    <w:rsid w:val="00C509D9"/>
    <w:rsid w:val="00C521D6"/>
    <w:rsid w:val="00C538F9"/>
    <w:rsid w:val="00C55232"/>
    <w:rsid w:val="00C553A4"/>
    <w:rsid w:val="00C55A06"/>
    <w:rsid w:val="00C55D03"/>
    <w:rsid w:val="00C571DF"/>
    <w:rsid w:val="00C601BC"/>
    <w:rsid w:val="00C60609"/>
    <w:rsid w:val="00C61178"/>
    <w:rsid w:val="00C6164A"/>
    <w:rsid w:val="00C62E84"/>
    <w:rsid w:val="00C6329F"/>
    <w:rsid w:val="00C63340"/>
    <w:rsid w:val="00C63A29"/>
    <w:rsid w:val="00C643F9"/>
    <w:rsid w:val="00C64E95"/>
    <w:rsid w:val="00C65984"/>
    <w:rsid w:val="00C70D08"/>
    <w:rsid w:val="00C71372"/>
    <w:rsid w:val="00C72410"/>
    <w:rsid w:val="00C7287F"/>
    <w:rsid w:val="00C72E80"/>
    <w:rsid w:val="00C73E52"/>
    <w:rsid w:val="00C750CD"/>
    <w:rsid w:val="00C76022"/>
    <w:rsid w:val="00C80C82"/>
    <w:rsid w:val="00C80CB8"/>
    <w:rsid w:val="00C819F8"/>
    <w:rsid w:val="00C8248C"/>
    <w:rsid w:val="00C84E33"/>
    <w:rsid w:val="00C84EB7"/>
    <w:rsid w:val="00C85891"/>
    <w:rsid w:val="00C85BB8"/>
    <w:rsid w:val="00C86D6F"/>
    <w:rsid w:val="00C87AC6"/>
    <w:rsid w:val="00C87CA7"/>
    <w:rsid w:val="00C905FC"/>
    <w:rsid w:val="00C92D03"/>
    <w:rsid w:val="00C9319C"/>
    <w:rsid w:val="00C9435D"/>
    <w:rsid w:val="00C94DF2"/>
    <w:rsid w:val="00C95AC7"/>
    <w:rsid w:val="00C96741"/>
    <w:rsid w:val="00CA2D1B"/>
    <w:rsid w:val="00CA375D"/>
    <w:rsid w:val="00CA38CD"/>
    <w:rsid w:val="00CA662A"/>
    <w:rsid w:val="00CA7AFD"/>
    <w:rsid w:val="00CA7C3C"/>
    <w:rsid w:val="00CB0189"/>
    <w:rsid w:val="00CB0BA2"/>
    <w:rsid w:val="00CB1A42"/>
    <w:rsid w:val="00CB1B0C"/>
    <w:rsid w:val="00CB2C0B"/>
    <w:rsid w:val="00CB39F1"/>
    <w:rsid w:val="00CB517D"/>
    <w:rsid w:val="00CC038D"/>
    <w:rsid w:val="00CC07B4"/>
    <w:rsid w:val="00CC08DB"/>
    <w:rsid w:val="00CC2D75"/>
    <w:rsid w:val="00CC33E6"/>
    <w:rsid w:val="00CC35F7"/>
    <w:rsid w:val="00CC39FF"/>
    <w:rsid w:val="00CC3C2F"/>
    <w:rsid w:val="00CC419B"/>
    <w:rsid w:val="00CC4555"/>
    <w:rsid w:val="00CC4859"/>
    <w:rsid w:val="00CC4AC8"/>
    <w:rsid w:val="00CC5233"/>
    <w:rsid w:val="00CC52BB"/>
    <w:rsid w:val="00CC5DE6"/>
    <w:rsid w:val="00CC6E4E"/>
    <w:rsid w:val="00CC6FE8"/>
    <w:rsid w:val="00CC7202"/>
    <w:rsid w:val="00CC7606"/>
    <w:rsid w:val="00CD272A"/>
    <w:rsid w:val="00CD2808"/>
    <w:rsid w:val="00CD28BF"/>
    <w:rsid w:val="00CD29E6"/>
    <w:rsid w:val="00CD4092"/>
    <w:rsid w:val="00CD4A20"/>
    <w:rsid w:val="00CD50A1"/>
    <w:rsid w:val="00CD519E"/>
    <w:rsid w:val="00CD51BD"/>
    <w:rsid w:val="00CD5A86"/>
    <w:rsid w:val="00CD6744"/>
    <w:rsid w:val="00CD6D09"/>
    <w:rsid w:val="00CD7F95"/>
    <w:rsid w:val="00CE0C4F"/>
    <w:rsid w:val="00CE30EA"/>
    <w:rsid w:val="00CE31A5"/>
    <w:rsid w:val="00CE4401"/>
    <w:rsid w:val="00CE549F"/>
    <w:rsid w:val="00CF048A"/>
    <w:rsid w:val="00CF155A"/>
    <w:rsid w:val="00CF207A"/>
    <w:rsid w:val="00CF28AB"/>
    <w:rsid w:val="00CF2947"/>
    <w:rsid w:val="00CF29FC"/>
    <w:rsid w:val="00CF3494"/>
    <w:rsid w:val="00CF686F"/>
    <w:rsid w:val="00CF6E60"/>
    <w:rsid w:val="00CF7BCA"/>
    <w:rsid w:val="00D008FD"/>
    <w:rsid w:val="00D02FAE"/>
    <w:rsid w:val="00D0321C"/>
    <w:rsid w:val="00D035EC"/>
    <w:rsid w:val="00D06AB1"/>
    <w:rsid w:val="00D072ED"/>
    <w:rsid w:val="00D07A16"/>
    <w:rsid w:val="00D1067E"/>
    <w:rsid w:val="00D10F50"/>
    <w:rsid w:val="00D11272"/>
    <w:rsid w:val="00D11FBE"/>
    <w:rsid w:val="00D126F5"/>
    <w:rsid w:val="00D1489E"/>
    <w:rsid w:val="00D152BD"/>
    <w:rsid w:val="00D20737"/>
    <w:rsid w:val="00D21E81"/>
    <w:rsid w:val="00D223DE"/>
    <w:rsid w:val="00D240B5"/>
    <w:rsid w:val="00D25E37"/>
    <w:rsid w:val="00D2661A"/>
    <w:rsid w:val="00D27582"/>
    <w:rsid w:val="00D27D0E"/>
    <w:rsid w:val="00D27EC4"/>
    <w:rsid w:val="00D30726"/>
    <w:rsid w:val="00D32719"/>
    <w:rsid w:val="00D33333"/>
    <w:rsid w:val="00D33457"/>
    <w:rsid w:val="00D348D0"/>
    <w:rsid w:val="00D352A2"/>
    <w:rsid w:val="00D37341"/>
    <w:rsid w:val="00D4162B"/>
    <w:rsid w:val="00D4514F"/>
    <w:rsid w:val="00D451E2"/>
    <w:rsid w:val="00D45E89"/>
    <w:rsid w:val="00D45E8D"/>
    <w:rsid w:val="00D466AE"/>
    <w:rsid w:val="00D4734F"/>
    <w:rsid w:val="00D51BF3"/>
    <w:rsid w:val="00D51FF5"/>
    <w:rsid w:val="00D54897"/>
    <w:rsid w:val="00D628BF"/>
    <w:rsid w:val="00D63728"/>
    <w:rsid w:val="00D64820"/>
    <w:rsid w:val="00D6537A"/>
    <w:rsid w:val="00D66846"/>
    <w:rsid w:val="00D675FB"/>
    <w:rsid w:val="00D71F25"/>
    <w:rsid w:val="00D72A9C"/>
    <w:rsid w:val="00D73093"/>
    <w:rsid w:val="00D73688"/>
    <w:rsid w:val="00D76418"/>
    <w:rsid w:val="00D77031"/>
    <w:rsid w:val="00D80F3E"/>
    <w:rsid w:val="00D847D0"/>
    <w:rsid w:val="00D848BB"/>
    <w:rsid w:val="00D84941"/>
    <w:rsid w:val="00D84FA1"/>
    <w:rsid w:val="00D851F0"/>
    <w:rsid w:val="00D85487"/>
    <w:rsid w:val="00D86B6F"/>
    <w:rsid w:val="00D86DB7"/>
    <w:rsid w:val="00D91DF0"/>
    <w:rsid w:val="00D925B4"/>
    <w:rsid w:val="00D926D0"/>
    <w:rsid w:val="00D93030"/>
    <w:rsid w:val="00D9375F"/>
    <w:rsid w:val="00D950E1"/>
    <w:rsid w:val="00D952A6"/>
    <w:rsid w:val="00D97F99"/>
    <w:rsid w:val="00DA0F4A"/>
    <w:rsid w:val="00DA1E08"/>
    <w:rsid w:val="00DA2019"/>
    <w:rsid w:val="00DA24F8"/>
    <w:rsid w:val="00DA28E8"/>
    <w:rsid w:val="00DA38D3"/>
    <w:rsid w:val="00DA3932"/>
    <w:rsid w:val="00DA3AFC"/>
    <w:rsid w:val="00DA403C"/>
    <w:rsid w:val="00DA4539"/>
    <w:rsid w:val="00DA64F8"/>
    <w:rsid w:val="00DA6C15"/>
    <w:rsid w:val="00DB0258"/>
    <w:rsid w:val="00DB0703"/>
    <w:rsid w:val="00DB247B"/>
    <w:rsid w:val="00DB38EE"/>
    <w:rsid w:val="00DB498B"/>
    <w:rsid w:val="00DB66CA"/>
    <w:rsid w:val="00DB6BCA"/>
    <w:rsid w:val="00DB707D"/>
    <w:rsid w:val="00DB73F7"/>
    <w:rsid w:val="00DC0321"/>
    <w:rsid w:val="00DC135B"/>
    <w:rsid w:val="00DC232F"/>
    <w:rsid w:val="00DC2CEC"/>
    <w:rsid w:val="00DC3067"/>
    <w:rsid w:val="00DC370B"/>
    <w:rsid w:val="00DC5B90"/>
    <w:rsid w:val="00DC7258"/>
    <w:rsid w:val="00DD00FF"/>
    <w:rsid w:val="00DD0619"/>
    <w:rsid w:val="00DD07FB"/>
    <w:rsid w:val="00DD25C6"/>
    <w:rsid w:val="00DD48AD"/>
    <w:rsid w:val="00DD4FE5"/>
    <w:rsid w:val="00DD54B0"/>
    <w:rsid w:val="00DD57EE"/>
    <w:rsid w:val="00DD5EB0"/>
    <w:rsid w:val="00DD6BCC"/>
    <w:rsid w:val="00DE0A4B"/>
    <w:rsid w:val="00DE1212"/>
    <w:rsid w:val="00DE2410"/>
    <w:rsid w:val="00DE2939"/>
    <w:rsid w:val="00DE32C4"/>
    <w:rsid w:val="00DE664E"/>
    <w:rsid w:val="00DE6E81"/>
    <w:rsid w:val="00DE703F"/>
    <w:rsid w:val="00DE7595"/>
    <w:rsid w:val="00DE7DA7"/>
    <w:rsid w:val="00DF1961"/>
    <w:rsid w:val="00DF44DE"/>
    <w:rsid w:val="00DF5F11"/>
    <w:rsid w:val="00DF7852"/>
    <w:rsid w:val="00E01138"/>
    <w:rsid w:val="00E0183C"/>
    <w:rsid w:val="00E02DFB"/>
    <w:rsid w:val="00E030F9"/>
    <w:rsid w:val="00E0311A"/>
    <w:rsid w:val="00E03138"/>
    <w:rsid w:val="00E0329B"/>
    <w:rsid w:val="00E03CC6"/>
    <w:rsid w:val="00E051C3"/>
    <w:rsid w:val="00E06404"/>
    <w:rsid w:val="00E0739C"/>
    <w:rsid w:val="00E10B64"/>
    <w:rsid w:val="00E115DA"/>
    <w:rsid w:val="00E11A85"/>
    <w:rsid w:val="00E12495"/>
    <w:rsid w:val="00E13659"/>
    <w:rsid w:val="00E15CCD"/>
    <w:rsid w:val="00E174FC"/>
    <w:rsid w:val="00E202EF"/>
    <w:rsid w:val="00E204C7"/>
    <w:rsid w:val="00E210B5"/>
    <w:rsid w:val="00E23D99"/>
    <w:rsid w:val="00E24DC5"/>
    <w:rsid w:val="00E2552F"/>
    <w:rsid w:val="00E27CB0"/>
    <w:rsid w:val="00E27D03"/>
    <w:rsid w:val="00E30536"/>
    <w:rsid w:val="00E3085C"/>
    <w:rsid w:val="00E3137A"/>
    <w:rsid w:val="00E32CCF"/>
    <w:rsid w:val="00E34A98"/>
    <w:rsid w:val="00E35C69"/>
    <w:rsid w:val="00E35D1E"/>
    <w:rsid w:val="00E364F9"/>
    <w:rsid w:val="00E365FA"/>
    <w:rsid w:val="00E36789"/>
    <w:rsid w:val="00E402FC"/>
    <w:rsid w:val="00E44A83"/>
    <w:rsid w:val="00E45BAF"/>
    <w:rsid w:val="00E502C1"/>
    <w:rsid w:val="00E502DD"/>
    <w:rsid w:val="00E50D3A"/>
    <w:rsid w:val="00E51387"/>
    <w:rsid w:val="00E51E68"/>
    <w:rsid w:val="00E52EFD"/>
    <w:rsid w:val="00E5408A"/>
    <w:rsid w:val="00E555E1"/>
    <w:rsid w:val="00E556BF"/>
    <w:rsid w:val="00E556DA"/>
    <w:rsid w:val="00E56491"/>
    <w:rsid w:val="00E56800"/>
    <w:rsid w:val="00E60C63"/>
    <w:rsid w:val="00E61DE5"/>
    <w:rsid w:val="00E62FF9"/>
    <w:rsid w:val="00E635D6"/>
    <w:rsid w:val="00E639BC"/>
    <w:rsid w:val="00E64A3C"/>
    <w:rsid w:val="00E64C49"/>
    <w:rsid w:val="00E664CC"/>
    <w:rsid w:val="00E67180"/>
    <w:rsid w:val="00E70388"/>
    <w:rsid w:val="00E70F92"/>
    <w:rsid w:val="00E71DB9"/>
    <w:rsid w:val="00E73227"/>
    <w:rsid w:val="00E74C54"/>
    <w:rsid w:val="00E77A03"/>
    <w:rsid w:val="00E77F58"/>
    <w:rsid w:val="00E822E8"/>
    <w:rsid w:val="00E82554"/>
    <w:rsid w:val="00E82606"/>
    <w:rsid w:val="00E846C8"/>
    <w:rsid w:val="00E84957"/>
    <w:rsid w:val="00E84A55"/>
    <w:rsid w:val="00E84E80"/>
    <w:rsid w:val="00E85BFF"/>
    <w:rsid w:val="00E86CF4"/>
    <w:rsid w:val="00E90391"/>
    <w:rsid w:val="00E906C2"/>
    <w:rsid w:val="00E9311F"/>
    <w:rsid w:val="00E934D1"/>
    <w:rsid w:val="00E94AF0"/>
    <w:rsid w:val="00E94BFA"/>
    <w:rsid w:val="00E9546E"/>
    <w:rsid w:val="00E954AB"/>
    <w:rsid w:val="00E95D13"/>
    <w:rsid w:val="00E95DD3"/>
    <w:rsid w:val="00E966CE"/>
    <w:rsid w:val="00E9672C"/>
    <w:rsid w:val="00E969D5"/>
    <w:rsid w:val="00E978F8"/>
    <w:rsid w:val="00EA1B3E"/>
    <w:rsid w:val="00EA53A0"/>
    <w:rsid w:val="00EA58D1"/>
    <w:rsid w:val="00EA58FC"/>
    <w:rsid w:val="00EA61BC"/>
    <w:rsid w:val="00EA681A"/>
    <w:rsid w:val="00EA735B"/>
    <w:rsid w:val="00EB0028"/>
    <w:rsid w:val="00EB0030"/>
    <w:rsid w:val="00EB0C80"/>
    <w:rsid w:val="00EB0FC1"/>
    <w:rsid w:val="00EB17DE"/>
    <w:rsid w:val="00EB1E69"/>
    <w:rsid w:val="00EB2086"/>
    <w:rsid w:val="00EB3885"/>
    <w:rsid w:val="00EB5EDF"/>
    <w:rsid w:val="00EB60FE"/>
    <w:rsid w:val="00EB74DB"/>
    <w:rsid w:val="00EB7CB0"/>
    <w:rsid w:val="00EC0BBB"/>
    <w:rsid w:val="00EC43AC"/>
    <w:rsid w:val="00EC5359"/>
    <w:rsid w:val="00EC562A"/>
    <w:rsid w:val="00ED067A"/>
    <w:rsid w:val="00ED2B50"/>
    <w:rsid w:val="00ED365B"/>
    <w:rsid w:val="00ED3755"/>
    <w:rsid w:val="00ED788E"/>
    <w:rsid w:val="00EE0350"/>
    <w:rsid w:val="00EE0719"/>
    <w:rsid w:val="00EE0E80"/>
    <w:rsid w:val="00EE21FB"/>
    <w:rsid w:val="00EE54A6"/>
    <w:rsid w:val="00EE613F"/>
    <w:rsid w:val="00EE7295"/>
    <w:rsid w:val="00EE7869"/>
    <w:rsid w:val="00EF054A"/>
    <w:rsid w:val="00EF3235"/>
    <w:rsid w:val="00EF5F32"/>
    <w:rsid w:val="00EF7E72"/>
    <w:rsid w:val="00F00448"/>
    <w:rsid w:val="00F06D37"/>
    <w:rsid w:val="00F07B9D"/>
    <w:rsid w:val="00F07D49"/>
    <w:rsid w:val="00F114B7"/>
    <w:rsid w:val="00F11586"/>
    <w:rsid w:val="00F1183B"/>
    <w:rsid w:val="00F11C9F"/>
    <w:rsid w:val="00F12263"/>
    <w:rsid w:val="00F1409D"/>
    <w:rsid w:val="00F14214"/>
    <w:rsid w:val="00F14A71"/>
    <w:rsid w:val="00F1530E"/>
    <w:rsid w:val="00F157A9"/>
    <w:rsid w:val="00F20454"/>
    <w:rsid w:val="00F2378A"/>
    <w:rsid w:val="00F25BB6"/>
    <w:rsid w:val="00F26B7E"/>
    <w:rsid w:val="00F27A3B"/>
    <w:rsid w:val="00F313F8"/>
    <w:rsid w:val="00F31B01"/>
    <w:rsid w:val="00F33817"/>
    <w:rsid w:val="00F3414C"/>
    <w:rsid w:val="00F346A7"/>
    <w:rsid w:val="00F35A57"/>
    <w:rsid w:val="00F36C6E"/>
    <w:rsid w:val="00F41222"/>
    <w:rsid w:val="00F420D5"/>
    <w:rsid w:val="00F4361A"/>
    <w:rsid w:val="00F451EA"/>
    <w:rsid w:val="00F45447"/>
    <w:rsid w:val="00F456C6"/>
    <w:rsid w:val="00F4577B"/>
    <w:rsid w:val="00F46496"/>
    <w:rsid w:val="00F474D0"/>
    <w:rsid w:val="00F50179"/>
    <w:rsid w:val="00F515EE"/>
    <w:rsid w:val="00F54301"/>
    <w:rsid w:val="00F56511"/>
    <w:rsid w:val="00F56A17"/>
    <w:rsid w:val="00F572CE"/>
    <w:rsid w:val="00F6194E"/>
    <w:rsid w:val="00F623AC"/>
    <w:rsid w:val="00F6412A"/>
    <w:rsid w:val="00F65893"/>
    <w:rsid w:val="00F66A4A"/>
    <w:rsid w:val="00F70D5F"/>
    <w:rsid w:val="00F71E22"/>
    <w:rsid w:val="00F72142"/>
    <w:rsid w:val="00F72AE7"/>
    <w:rsid w:val="00F72AEF"/>
    <w:rsid w:val="00F742DB"/>
    <w:rsid w:val="00F75D7E"/>
    <w:rsid w:val="00F762AC"/>
    <w:rsid w:val="00F77F7C"/>
    <w:rsid w:val="00F81141"/>
    <w:rsid w:val="00F812ED"/>
    <w:rsid w:val="00F833BA"/>
    <w:rsid w:val="00F84FD0"/>
    <w:rsid w:val="00F859A8"/>
    <w:rsid w:val="00F86D87"/>
    <w:rsid w:val="00F902EA"/>
    <w:rsid w:val="00F90A14"/>
    <w:rsid w:val="00F9108B"/>
    <w:rsid w:val="00F91246"/>
    <w:rsid w:val="00F91349"/>
    <w:rsid w:val="00F9176D"/>
    <w:rsid w:val="00F924E0"/>
    <w:rsid w:val="00F93A8A"/>
    <w:rsid w:val="00F95248"/>
    <w:rsid w:val="00F956A9"/>
    <w:rsid w:val="00F963ED"/>
    <w:rsid w:val="00F966CF"/>
    <w:rsid w:val="00F96CAE"/>
    <w:rsid w:val="00F97C99"/>
    <w:rsid w:val="00FA1D03"/>
    <w:rsid w:val="00FA313B"/>
    <w:rsid w:val="00FA3715"/>
    <w:rsid w:val="00FA4DAC"/>
    <w:rsid w:val="00FA5615"/>
    <w:rsid w:val="00FA662D"/>
    <w:rsid w:val="00FA6B65"/>
    <w:rsid w:val="00FA6BA1"/>
    <w:rsid w:val="00FA6E88"/>
    <w:rsid w:val="00FA73B1"/>
    <w:rsid w:val="00FB0A28"/>
    <w:rsid w:val="00FB0CB9"/>
    <w:rsid w:val="00FB231D"/>
    <w:rsid w:val="00FB45F1"/>
    <w:rsid w:val="00FB4979"/>
    <w:rsid w:val="00FB4A72"/>
    <w:rsid w:val="00FB54E8"/>
    <w:rsid w:val="00FB6700"/>
    <w:rsid w:val="00FB7054"/>
    <w:rsid w:val="00FC17B7"/>
    <w:rsid w:val="00FC2CB7"/>
    <w:rsid w:val="00FC3812"/>
    <w:rsid w:val="00FC4090"/>
    <w:rsid w:val="00FC5483"/>
    <w:rsid w:val="00FC55B4"/>
    <w:rsid w:val="00FC7858"/>
    <w:rsid w:val="00FC79E1"/>
    <w:rsid w:val="00FD00E6"/>
    <w:rsid w:val="00FD0875"/>
    <w:rsid w:val="00FD0984"/>
    <w:rsid w:val="00FD09A1"/>
    <w:rsid w:val="00FD0B09"/>
    <w:rsid w:val="00FD24F2"/>
    <w:rsid w:val="00FD273C"/>
    <w:rsid w:val="00FD2A7C"/>
    <w:rsid w:val="00FD59EB"/>
    <w:rsid w:val="00FD66CD"/>
    <w:rsid w:val="00FD6737"/>
    <w:rsid w:val="00FD7299"/>
    <w:rsid w:val="00FE1FBE"/>
    <w:rsid w:val="00FE29F2"/>
    <w:rsid w:val="00FE3901"/>
    <w:rsid w:val="00FE39D3"/>
    <w:rsid w:val="00FE4BCE"/>
    <w:rsid w:val="00FE54AE"/>
    <w:rsid w:val="00FE576A"/>
    <w:rsid w:val="00FE7E79"/>
    <w:rsid w:val="00FE7FF3"/>
    <w:rsid w:val="00FF0E23"/>
    <w:rsid w:val="00FF3E7D"/>
    <w:rsid w:val="00FF5B99"/>
    <w:rsid w:val="00FF71F8"/>
    <w:rsid w:val="00FF730C"/>
    <w:rsid w:val="00FF73F4"/>
    <w:rsid w:val="00FF7CE4"/>
    <w:rsid w:val="00FF7E39"/>
    <w:rsid w:val="02646967"/>
    <w:rsid w:val="10BC5DE5"/>
    <w:rsid w:val="1DE727D8"/>
    <w:rsid w:val="2A65741D"/>
    <w:rsid w:val="3AAD3F78"/>
    <w:rsid w:val="3ABB030B"/>
    <w:rsid w:val="3D7EEB58"/>
    <w:rsid w:val="423F253E"/>
    <w:rsid w:val="46035E06"/>
    <w:rsid w:val="5091073D"/>
    <w:rsid w:val="52525626"/>
    <w:rsid w:val="597B0C53"/>
    <w:rsid w:val="5AD05272"/>
    <w:rsid w:val="65F204AB"/>
    <w:rsid w:val="6A150DEF"/>
    <w:rsid w:val="6DD38B50"/>
    <w:rsid w:val="6FC377CF"/>
    <w:rsid w:val="7BD34A0E"/>
    <w:rsid w:val="AFD38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0"/>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0"/>
    <w:pPr>
      <w:widowControl/>
      <w:adjustRightInd/>
      <w:spacing w:before="100" w:beforeAutospacing="1" w:after="100" w:afterAutospacing="1" w:line="240" w:lineRule="auto"/>
      <w:jc w:val="left"/>
    </w:pPr>
    <w:rPr>
      <w:rFonts w:ascii="宋体" w:hAnsi="宋体"/>
      <w:kern w:val="0"/>
      <w:sz w:val="24"/>
      <w:szCs w:val="24"/>
    </w:rPr>
  </w:style>
  <w:style w:type="paragraph" w:styleId="27">
    <w:name w:val="Title"/>
    <w:basedOn w:val="1"/>
    <w:link w:val="51"/>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2"/>
    <w:qFormat/>
    <w:uiPriority w:val="0"/>
    <w:rPr>
      <w:rFonts w:ascii="Times New Roman" w:hAnsi="Times New Roman" w:eastAsia="宋体" w:cs="Times New Roman"/>
      <w:b/>
      <w:bCs/>
      <w:kern w:val="44"/>
      <w:sz w:val="44"/>
      <w:szCs w:val="44"/>
    </w:rPr>
  </w:style>
  <w:style w:type="character" w:customStyle="1" w:styleId="38">
    <w:name w:val="标题 2 Char"/>
    <w:link w:val="3"/>
    <w:qFormat/>
    <w:uiPriority w:val="0"/>
    <w:rPr>
      <w:rFonts w:ascii="Arial" w:hAnsi="Arial" w:eastAsia="黑体" w:cs="Times New Roman"/>
      <w:b/>
      <w:bCs/>
      <w:sz w:val="32"/>
      <w:szCs w:val="32"/>
    </w:rPr>
  </w:style>
  <w:style w:type="character" w:customStyle="1" w:styleId="39">
    <w:name w:val="标题 3 Char"/>
    <w:link w:val="4"/>
    <w:qFormat/>
    <w:uiPriority w:val="0"/>
    <w:rPr>
      <w:rFonts w:ascii="Times New Roman" w:hAnsi="Times New Roman" w:eastAsia="宋体" w:cs="Times New Roman"/>
      <w:b/>
      <w:bCs/>
      <w:sz w:val="32"/>
      <w:szCs w:val="32"/>
    </w:rPr>
  </w:style>
  <w:style w:type="character" w:customStyle="1" w:styleId="40">
    <w:name w:val="标题 4 Char"/>
    <w:link w:val="5"/>
    <w:qFormat/>
    <w:uiPriority w:val="0"/>
    <w:rPr>
      <w:rFonts w:ascii="Arial" w:hAnsi="Arial" w:eastAsia="黑体" w:cs="Times New Roman"/>
      <w:b/>
      <w:bCs/>
      <w:sz w:val="28"/>
      <w:szCs w:val="28"/>
    </w:rPr>
  </w:style>
  <w:style w:type="character" w:customStyle="1" w:styleId="41">
    <w:name w:val="标题 5 Char"/>
    <w:link w:val="6"/>
    <w:qFormat/>
    <w:uiPriority w:val="0"/>
    <w:rPr>
      <w:rFonts w:ascii="Times New Roman" w:hAnsi="Times New Roman" w:eastAsia="宋体" w:cs="Times New Roman"/>
      <w:b/>
      <w:bCs/>
      <w:sz w:val="28"/>
      <w:szCs w:val="28"/>
    </w:rPr>
  </w:style>
  <w:style w:type="character" w:customStyle="1" w:styleId="42">
    <w:name w:val="标题 6 Char"/>
    <w:link w:val="7"/>
    <w:qFormat/>
    <w:uiPriority w:val="0"/>
    <w:rPr>
      <w:rFonts w:ascii="Arial" w:hAnsi="Arial" w:eastAsia="黑体" w:cs="Times New Roman"/>
      <w:b/>
      <w:bCs/>
      <w:sz w:val="24"/>
      <w:szCs w:val="24"/>
    </w:rPr>
  </w:style>
  <w:style w:type="character" w:customStyle="1" w:styleId="43">
    <w:name w:val="标题 7 Char"/>
    <w:link w:val="8"/>
    <w:qFormat/>
    <w:uiPriority w:val="0"/>
    <w:rPr>
      <w:rFonts w:ascii="Times New Roman" w:hAnsi="Times New Roman" w:eastAsia="宋体" w:cs="Times New Roman"/>
      <w:b/>
      <w:bCs/>
      <w:sz w:val="24"/>
      <w:szCs w:val="24"/>
    </w:rPr>
  </w:style>
  <w:style w:type="character" w:customStyle="1" w:styleId="44">
    <w:name w:val="标题 8 Char"/>
    <w:link w:val="9"/>
    <w:qFormat/>
    <w:uiPriority w:val="0"/>
    <w:rPr>
      <w:rFonts w:ascii="Arial" w:hAnsi="Arial" w:eastAsia="黑体" w:cs="Times New Roman"/>
      <w:sz w:val="24"/>
      <w:szCs w:val="24"/>
    </w:rPr>
  </w:style>
  <w:style w:type="character" w:customStyle="1" w:styleId="45">
    <w:name w:val="标题 9 Char"/>
    <w:link w:val="10"/>
    <w:qFormat/>
    <w:uiPriority w:val="0"/>
    <w:rPr>
      <w:rFonts w:ascii="Arial" w:hAnsi="Arial" w:eastAsia="黑体" w:cs="Times New Roman"/>
      <w:szCs w:val="21"/>
    </w:rPr>
  </w:style>
  <w:style w:type="character" w:customStyle="1" w:styleId="46">
    <w:name w:val="页眉 Char"/>
    <w:link w:val="19"/>
    <w:qFormat/>
    <w:uiPriority w:val="0"/>
    <w:rPr>
      <w:rFonts w:ascii="Times New Roman" w:hAnsi="Times New Roman" w:eastAsia="宋体" w:cs="Times New Roman"/>
      <w:sz w:val="18"/>
      <w:szCs w:val="18"/>
    </w:rPr>
  </w:style>
  <w:style w:type="character" w:customStyle="1" w:styleId="47">
    <w:name w:val="页脚 Char"/>
    <w:link w:val="18"/>
    <w:qFormat/>
    <w:uiPriority w:val="99"/>
    <w:rPr>
      <w:rFonts w:ascii="宋体" w:hAnsi="Times New Roman" w:eastAsia="宋体" w:cs="Times New Roman"/>
      <w:sz w:val="18"/>
      <w:szCs w:val="18"/>
    </w:rPr>
  </w:style>
  <w:style w:type="character" w:customStyle="1" w:styleId="48">
    <w:name w:val="批注框文本 Char"/>
    <w:link w:val="17"/>
    <w:semiHidden/>
    <w:qFormat/>
    <w:uiPriority w:val="99"/>
    <w:rPr>
      <w:sz w:val="18"/>
      <w:szCs w:val="18"/>
    </w:rPr>
  </w:style>
  <w:style w:type="paragraph" w:customStyle="1" w:styleId="49">
    <w:name w:val="引用1"/>
    <w:basedOn w:val="1"/>
    <w:next w:val="1"/>
    <w:link w:val="50"/>
    <w:qFormat/>
    <w:uiPriority w:val="29"/>
    <w:rPr>
      <w:i/>
      <w:iCs/>
      <w:color w:val="000000"/>
    </w:rPr>
  </w:style>
  <w:style w:type="character" w:customStyle="1" w:styleId="50">
    <w:name w:val="引用 Char"/>
    <w:link w:val="49"/>
    <w:qFormat/>
    <w:uiPriority w:val="29"/>
    <w:rPr>
      <w:i/>
      <w:iCs/>
      <w:color w:val="000000"/>
    </w:rPr>
  </w:style>
  <w:style w:type="character" w:customStyle="1" w:styleId="51">
    <w:name w:val="标题 Char"/>
    <w:link w:val="27"/>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ind w:left="0"/>
      <w:jc w:val="both"/>
      <w:outlineLvl w:val="4"/>
    </w:pPr>
    <w:rPr>
      <w:rFonts w:ascii="黑体" w:hAnsi="Times New Roman" w:eastAsia="黑体" w:cs="Times New Roman"/>
      <w:sz w:val="21"/>
      <w:lang w:val="en-US" w:eastAsia="zh-CN" w:bidi="ar-SA"/>
    </w:rPr>
  </w:style>
  <w:style w:type="character" w:customStyle="1" w:styleId="102">
    <w:name w:val="脚注文本 Char"/>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customStyle="1" w:styleId="189">
    <w:name w:val="占位符文本1"/>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wrap="around"/>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段 Char"/>
    <w:link w:val="234"/>
    <w:qFormat/>
    <w:uiPriority w:val="0"/>
    <w:rPr>
      <w:rFonts w:ascii="宋体"/>
      <w:sz w:val="21"/>
      <w:lang w:val="en-US" w:eastAsia="zh-CN"/>
    </w:rPr>
  </w:style>
  <w:style w:type="paragraph" w:customStyle="1" w:styleId="234">
    <w:name w:val="段"/>
    <w:link w:val="233"/>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35">
    <w:name w:val="ab"/>
    <w:basedOn w:val="1"/>
    <w:qFormat/>
    <w:uiPriority w:val="0"/>
    <w:pPr>
      <w:widowControl/>
      <w:adjustRightInd/>
      <w:spacing w:before="100" w:beforeAutospacing="1" w:after="100" w:afterAutospacing="1" w:line="240" w:lineRule="auto"/>
      <w:ind w:firstLine="480"/>
      <w:jc w:val="left"/>
    </w:pPr>
    <w:rPr>
      <w:rFonts w:ascii="宋体" w:hAnsi="宋体" w:cs="宋体"/>
      <w:kern w:val="0"/>
      <w:sz w:val="24"/>
      <w:szCs w:val="24"/>
    </w:rPr>
  </w:style>
  <w:style w:type="paragraph" w:customStyle="1" w:styleId="236">
    <w:name w:val="附录表标号"/>
    <w:basedOn w:val="1"/>
    <w:next w:val="234"/>
    <w:qFormat/>
    <w:uiPriority w:val="0"/>
    <w:pPr>
      <w:tabs>
        <w:tab w:val="left" w:pos="0"/>
      </w:tabs>
      <w:adjustRightInd/>
      <w:spacing w:line="14" w:lineRule="exact"/>
      <w:ind w:hanging="425"/>
      <w:jc w:val="center"/>
      <w:outlineLvl w:val="0"/>
    </w:pPr>
    <w:rPr>
      <w:color w:val="FFFFFF"/>
      <w:szCs w:val="24"/>
    </w:rPr>
  </w:style>
  <w:style w:type="character" w:customStyle="1" w:styleId="237">
    <w:name w:val="fontstyle01"/>
    <w:basedOn w:val="30"/>
    <w:qFormat/>
    <w:uiPriority w:val="0"/>
    <w:rPr>
      <w:rFonts w:ascii="TimesNewRomanPSMT" w:hAnsi="TimesNewRomanPSMT" w:eastAsia="TimesNewRomanPSMT" w:cs="TimesNewRomanPSMT"/>
      <w:color w:val="000000"/>
      <w:sz w:val="22"/>
      <w:szCs w:val="22"/>
    </w:rPr>
  </w:style>
  <w:style w:type="paragraph" w:customStyle="1" w:styleId="238">
    <w:name w:val="Revision"/>
    <w:hidden/>
    <w:unhideWhenUsed/>
    <w:qFormat/>
    <w:uiPriority w:val="99"/>
    <w:rPr>
      <w:rFonts w:ascii="Calibri" w:hAnsi="Calibri" w:eastAsia="宋体" w:cs="Times New Roman"/>
      <w:kern w:val="2"/>
      <w:sz w:val="21"/>
      <w:szCs w:val="21"/>
      <w:lang w:val="en-US" w:eastAsia="zh-CN" w:bidi="ar-SA"/>
    </w:rPr>
  </w:style>
  <w:style w:type="paragraph" w:styleId="23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image" Target="media/image1.tif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t706/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3FFF46AD5DB48EDAF0F4F9FF1E7A605"/>
        <w:style w:val=""/>
        <w:category>
          <w:name w:val="常规"/>
          <w:gallery w:val="placeholder"/>
        </w:category>
        <w:types>
          <w:type w:val="bbPlcHdr"/>
        </w:types>
        <w:behaviors>
          <w:behavior w:val="content"/>
        </w:behaviors>
        <w:description w:val=""/>
        <w:guid w:val="{A25D93C7-C49B-4297-9949-FA81CF6E70D0}"/>
      </w:docPartPr>
      <w:docPartBody>
        <w:p>
          <w:pPr>
            <w:pStyle w:val="5"/>
          </w:pPr>
          <w:r>
            <w:rPr>
              <w:rStyle w:val="4"/>
              <w:rFonts w:hint="eastAsia"/>
            </w:rPr>
            <w:t>单击或点击此处输入文字。</w:t>
          </w:r>
        </w:p>
      </w:docPartBody>
    </w:docPart>
    <w:docPart>
      <w:docPartPr>
        <w:name w:val="B56F2FEF02CF4FED9F4995659D3FAFB3"/>
        <w:style w:val=""/>
        <w:category>
          <w:name w:val="常规"/>
          <w:gallery w:val="placeholder"/>
        </w:category>
        <w:types>
          <w:type w:val="bbPlcHdr"/>
        </w:types>
        <w:behaviors>
          <w:behavior w:val="content"/>
        </w:behaviors>
        <w:description w:val=""/>
        <w:guid w:val="{E0B37A6B-0D40-4F70-A50B-ACF6CC66D3AE}"/>
      </w:docPartPr>
      <w:docPartBody>
        <w:p>
          <w:pPr>
            <w:pStyle w:val="6"/>
          </w:pPr>
          <w:r>
            <w:rPr>
              <w:rStyle w:val="4"/>
              <w:rFonts w:hint="eastAsia"/>
            </w:rPr>
            <w:t>选择一项。</w:t>
          </w:r>
        </w:p>
      </w:docPartBody>
    </w:docPart>
    <w:docPart>
      <w:docPartPr>
        <w:name w:val="12E5B2503DE74E48BD1D0E5B17B97D2E"/>
        <w:style w:val=""/>
        <w:category>
          <w:name w:val="常规"/>
          <w:gallery w:val="placeholder"/>
        </w:category>
        <w:types>
          <w:type w:val="bbPlcHdr"/>
        </w:types>
        <w:behaviors>
          <w:behavior w:val="content"/>
        </w:behaviors>
        <w:description w:val=""/>
        <w:guid w:val="{345290CB-1C7B-407D-84F0-DF8A176F44F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汉仪中圆B5">
    <w:panose1 w:val="02010600000101010101"/>
    <w:charset w:val="88"/>
    <w:family w:val="auto"/>
    <w:pitch w:val="default"/>
    <w:sig w:usb0="00000001" w:usb1="080E0800" w:usb2="00000002" w:usb3="00000000" w:csb0="00100000"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5A5"/>
    <w:rsid w:val="000125A5"/>
    <w:rsid w:val="000147EE"/>
    <w:rsid w:val="000A6CB8"/>
    <w:rsid w:val="000A70FB"/>
    <w:rsid w:val="000A797F"/>
    <w:rsid w:val="000B1370"/>
    <w:rsid w:val="000C62DC"/>
    <w:rsid w:val="000F52DE"/>
    <w:rsid w:val="0012198A"/>
    <w:rsid w:val="00147A10"/>
    <w:rsid w:val="0015526F"/>
    <w:rsid w:val="00174242"/>
    <w:rsid w:val="001A4AA6"/>
    <w:rsid w:val="00200787"/>
    <w:rsid w:val="00264FCA"/>
    <w:rsid w:val="0029374C"/>
    <w:rsid w:val="002C0ADE"/>
    <w:rsid w:val="002E1D62"/>
    <w:rsid w:val="002F70DF"/>
    <w:rsid w:val="0038416A"/>
    <w:rsid w:val="003924CC"/>
    <w:rsid w:val="00394E8E"/>
    <w:rsid w:val="003C532F"/>
    <w:rsid w:val="004143AC"/>
    <w:rsid w:val="00420F46"/>
    <w:rsid w:val="004757D0"/>
    <w:rsid w:val="00513E49"/>
    <w:rsid w:val="005D5F9B"/>
    <w:rsid w:val="00637096"/>
    <w:rsid w:val="006403D8"/>
    <w:rsid w:val="00666283"/>
    <w:rsid w:val="006B3DAD"/>
    <w:rsid w:val="006B42D8"/>
    <w:rsid w:val="006F1BC9"/>
    <w:rsid w:val="007072D8"/>
    <w:rsid w:val="007A4BC8"/>
    <w:rsid w:val="00807615"/>
    <w:rsid w:val="00833759"/>
    <w:rsid w:val="00857903"/>
    <w:rsid w:val="008B2E94"/>
    <w:rsid w:val="008B68C4"/>
    <w:rsid w:val="008C0DC3"/>
    <w:rsid w:val="00924A4A"/>
    <w:rsid w:val="0093349B"/>
    <w:rsid w:val="009F4846"/>
    <w:rsid w:val="00A31CE8"/>
    <w:rsid w:val="00A56342"/>
    <w:rsid w:val="00AB7F12"/>
    <w:rsid w:val="00B474CC"/>
    <w:rsid w:val="00B7256E"/>
    <w:rsid w:val="00B814EF"/>
    <w:rsid w:val="00BC19A0"/>
    <w:rsid w:val="00BC5C75"/>
    <w:rsid w:val="00BD173D"/>
    <w:rsid w:val="00BF2C81"/>
    <w:rsid w:val="00C345A5"/>
    <w:rsid w:val="00C42B7C"/>
    <w:rsid w:val="00C63D64"/>
    <w:rsid w:val="00CC5B6A"/>
    <w:rsid w:val="00CD0C74"/>
    <w:rsid w:val="00CE37E8"/>
    <w:rsid w:val="00CE6F06"/>
    <w:rsid w:val="00D23700"/>
    <w:rsid w:val="00D416D1"/>
    <w:rsid w:val="00D51DB7"/>
    <w:rsid w:val="00D81912"/>
    <w:rsid w:val="00E13429"/>
    <w:rsid w:val="00E416D1"/>
    <w:rsid w:val="00E60593"/>
    <w:rsid w:val="00E918E7"/>
    <w:rsid w:val="00E93621"/>
    <w:rsid w:val="00EC5EB0"/>
    <w:rsid w:val="00FF4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 w:type="paragraph" w:customStyle="1" w:styleId="5">
    <w:name w:val="53FFF46AD5DB48EDAF0F4F9FF1E7A6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56F2FEF02CF4FED9F4995659D3FAF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2E5B2503DE74E48BD1D0E5B17B97D2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Pages>
  <Words>1875</Words>
  <Characters>10689</Characters>
  <Lines>89</Lines>
  <Paragraphs>25</Paragraphs>
  <TotalTime>14</TotalTime>
  <ScaleCrop>false</ScaleCrop>
  <LinksUpToDate>false</LinksUpToDate>
  <CharactersWithSpaces>12539</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2024-01-18T00:19:00Z</dcterms:created>
  <dc:creator>lky</dc:creator>
  <cp:lastModifiedBy>陈新宇</cp:lastModifiedBy>
  <cp:lastPrinted>2021-05-03T23:23:00Z</cp:lastPrinted>
  <dcterms:modified xsi:type="dcterms:W3CDTF">2024-03-21T16:27:42Z</dcterms:modified>
  <dc:title>地方标准</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2052-11.8.2.11929</vt:lpwstr>
  </property>
  <property fmtid="{D5CDD505-2E9C-101B-9397-08002B2CF9AE}" pid="15" name="ICV">
    <vt:lpwstr>2022F0DBCD37E2968EE9FB65FFCBE1AA</vt:lpwstr>
  </property>
</Properties>
</file>