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jc w:val="both"/>
        <w:rPr>
          <w:rFonts w:hint="eastAsia" w:ascii="Arial" w:hAnsi="Arial" w:eastAsia="宋体" w:cs="Arial"/>
          <w:color w:val="333333"/>
          <w:sz w:val="21"/>
          <w:szCs w:val="21"/>
          <w:lang w:val="en-US" w:eastAsia="zh-CN"/>
        </w:rPr>
      </w:pPr>
      <w:r>
        <w:rPr>
          <w:rFonts w:hint="eastAsia" w:ascii="仿宋" w:hAnsi="仿宋" w:eastAsia="仿宋" w:cs="仿宋"/>
          <w:color w:val="333333"/>
          <w:sz w:val="32"/>
          <w:szCs w:val="32"/>
          <w:lang w:val="en-US" w:eastAsia="zh-CN"/>
        </w:rPr>
        <w:t>附件2：</w:t>
      </w:r>
      <w:bookmarkStart w:id="0" w:name="_GoBack"/>
      <w:bookmarkEnd w:id="0"/>
    </w:p>
    <w:p>
      <w:pPr>
        <w:ind w:left="1380" w:leftChars="200" w:hanging="960" w:hangingChars="300"/>
        <w:rPr>
          <w:rFonts w:asciiTheme="minorEastAsia" w:hAnsiTheme="minorEastAsia"/>
          <w:b/>
          <w:color w:val="000000" w:themeColor="text1"/>
          <w:sz w:val="36"/>
          <w:szCs w:val="36"/>
        </w:rPr>
      </w:pPr>
      <w:r>
        <w:rPr>
          <w:rFonts w:hint="eastAsia" w:ascii="仿宋" w:hAnsi="仿宋" w:eastAsia="仿宋"/>
          <w:color w:val="000000" w:themeColor="text1"/>
          <w:sz w:val="32"/>
          <w:szCs w:val="32"/>
        </w:rPr>
        <w:t xml:space="preserve"> </w:t>
      </w:r>
    </w:p>
    <w:p>
      <w:pPr>
        <w:ind w:firstLine="723" w:firstLineChars="200"/>
        <w:rPr>
          <w:rFonts w:asciiTheme="minorEastAsia" w:hAnsiTheme="minorEastAsia"/>
          <w:b/>
          <w:color w:val="000000" w:themeColor="text1"/>
          <w:sz w:val="36"/>
          <w:szCs w:val="36"/>
        </w:rPr>
      </w:pPr>
      <w:r>
        <w:rPr>
          <w:rFonts w:hint="eastAsia" w:asciiTheme="minorEastAsia" w:hAnsiTheme="minorEastAsia"/>
          <w:b/>
          <w:color w:val="000000" w:themeColor="text1"/>
          <w:sz w:val="36"/>
          <w:szCs w:val="36"/>
        </w:rPr>
        <w:t>关于制定《广东省重点湿地名录（第一批）</w:t>
      </w:r>
    </w:p>
    <w:p>
      <w:pPr>
        <w:ind w:firstLine="2168" w:firstLineChars="600"/>
        <w:rPr>
          <w:rFonts w:asciiTheme="minorEastAsia" w:hAnsiTheme="minorEastAsia"/>
          <w:b/>
          <w:color w:val="000000" w:themeColor="text1"/>
          <w:sz w:val="36"/>
          <w:szCs w:val="36"/>
        </w:rPr>
      </w:pPr>
      <w:r>
        <w:rPr>
          <w:rFonts w:hint="eastAsia" w:asciiTheme="minorEastAsia" w:hAnsiTheme="minorEastAsia"/>
          <w:b/>
          <w:color w:val="000000" w:themeColor="text1"/>
          <w:sz w:val="36"/>
          <w:szCs w:val="36"/>
        </w:rPr>
        <w:t xml:space="preserve">（征求意见稿）》的说明 </w:t>
      </w:r>
    </w:p>
    <w:p>
      <w:pPr>
        <w:rPr>
          <w:color w:val="000000" w:themeColor="text1"/>
        </w:rPr>
      </w:pP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为了贯彻落实国务院办公厅《关于印发湿地保护修复制度方案的通知》（国发办【2016】89号），</w:t>
      </w:r>
      <w:r>
        <w:rPr>
          <w:rFonts w:hint="eastAsia" w:ascii="仿宋" w:hAnsi="仿宋" w:eastAsia="仿宋"/>
          <w:color w:val="000000" w:themeColor="text1"/>
          <w:sz w:val="32"/>
          <w:szCs w:val="32"/>
          <w:shd w:val="clear" w:color="auto" w:fill="FFFFFF"/>
        </w:rPr>
        <w:t>建立湿地保护分级体系，</w:t>
      </w:r>
      <w:r>
        <w:rPr>
          <w:rFonts w:hint="eastAsia" w:ascii="仿宋" w:hAnsi="仿宋" w:eastAsia="仿宋"/>
          <w:color w:val="000000" w:themeColor="text1"/>
          <w:sz w:val="32"/>
          <w:szCs w:val="32"/>
        </w:rPr>
        <w:t>根据《广东省湿地保护条例》和《广东省湿地保护修复制度实施方案》的规定，省林业厅组织有关部门制定了《广东省重要湿地名录（第一批）（征求意见稿）》（以下简称《名录》）。现将有关情况说明如下：</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一、</w:t>
      </w:r>
      <w:r>
        <w:rPr>
          <w:rFonts w:hint="eastAsia" w:ascii="仿宋" w:hAnsi="仿宋" w:eastAsia="仿宋"/>
          <w:b/>
          <w:color w:val="000000" w:themeColor="text1"/>
          <w:sz w:val="32"/>
          <w:szCs w:val="32"/>
        </w:rPr>
        <w:t>制定的依据</w:t>
      </w:r>
    </w:p>
    <w:p>
      <w:pPr>
        <w:ind w:firstLine="640" w:firstLineChars="200"/>
        <w:rPr>
          <w:rFonts w:ascii="仿宋" w:hAnsi="仿宋" w:eastAsia="仿宋"/>
          <w:color w:val="000000" w:themeColor="text1"/>
          <w:sz w:val="32"/>
          <w:szCs w:val="32"/>
          <w:shd w:val="clear" w:color="auto" w:fill="FFFFFF"/>
        </w:rPr>
      </w:pPr>
      <w:r>
        <w:rPr>
          <w:rFonts w:hint="eastAsia" w:ascii="仿宋" w:hAnsi="仿宋" w:eastAsia="仿宋"/>
          <w:color w:val="000000" w:themeColor="text1"/>
          <w:sz w:val="32"/>
          <w:szCs w:val="32"/>
        </w:rPr>
        <w:t>《广东省湿地保护条例》</w:t>
      </w:r>
      <w:r>
        <w:rPr>
          <w:rFonts w:hint="eastAsia" w:ascii="仿宋" w:hAnsi="仿宋" w:eastAsia="仿宋"/>
          <w:bCs/>
          <w:color w:val="000000" w:themeColor="text1"/>
          <w:sz w:val="32"/>
          <w:szCs w:val="32"/>
          <w:shd w:val="clear" w:color="auto" w:fill="FFFFFF"/>
        </w:rPr>
        <w:t>第十五条</w:t>
      </w:r>
      <w:r>
        <w:rPr>
          <w:rFonts w:hint="eastAsia" w:eastAsia="仿宋"/>
          <w:color w:val="000000" w:themeColor="text1"/>
          <w:sz w:val="32"/>
          <w:szCs w:val="32"/>
          <w:shd w:val="clear" w:color="auto" w:fill="FFFFFF"/>
        </w:rPr>
        <w:t> </w:t>
      </w:r>
      <w:r>
        <w:rPr>
          <w:rFonts w:hint="eastAsia" w:ascii="仿宋" w:hAnsi="仿宋" w:eastAsia="仿宋"/>
          <w:color w:val="000000" w:themeColor="text1"/>
          <w:sz w:val="32"/>
          <w:szCs w:val="32"/>
          <w:shd w:val="clear" w:color="auto" w:fill="FFFFFF"/>
        </w:rPr>
        <w:t>：</w:t>
      </w:r>
      <w:r>
        <w:rPr>
          <w:rFonts w:hint="eastAsia" w:eastAsia="仿宋"/>
          <w:color w:val="000000" w:themeColor="text1"/>
          <w:sz w:val="32"/>
          <w:szCs w:val="32"/>
          <w:shd w:val="clear" w:color="auto" w:fill="FFFFFF"/>
        </w:rPr>
        <w:t> </w:t>
      </w:r>
      <w:r>
        <w:rPr>
          <w:rFonts w:hint="eastAsia" w:ascii="仿宋" w:hAnsi="仿宋" w:eastAsia="仿宋"/>
          <w:color w:val="000000" w:themeColor="text1"/>
          <w:sz w:val="32"/>
          <w:szCs w:val="32"/>
          <w:shd w:val="clear" w:color="auto" w:fill="FFFFFF"/>
        </w:rPr>
        <w:t>涉及区域生态安全和生物多样性保护的重要湿地生态系统，属下列情形之一的为重点湿地：</w:t>
      </w:r>
      <w:r>
        <w:rPr>
          <w:rFonts w:hint="eastAsia" w:ascii="仿宋" w:hAnsi="仿宋" w:eastAsia="仿宋"/>
          <w:color w:val="000000" w:themeColor="text1"/>
          <w:sz w:val="32"/>
          <w:szCs w:val="32"/>
        </w:rPr>
        <w:br w:type="textWrapping"/>
      </w:r>
      <w:r>
        <w:rPr>
          <w:rFonts w:hint="eastAsia" w:ascii="仿宋" w:hAnsi="仿宋" w:eastAsia="仿宋"/>
          <w:color w:val="000000" w:themeColor="text1"/>
          <w:sz w:val="32"/>
          <w:szCs w:val="32"/>
          <w:shd w:val="clear" w:color="auto" w:fill="FFFFFF"/>
        </w:rPr>
        <w:t xml:space="preserve">   （一）列入国际重要湿地和国家重要湿地名录的；</w:t>
      </w:r>
      <w:r>
        <w:rPr>
          <w:rFonts w:hint="eastAsia" w:ascii="仿宋" w:hAnsi="仿宋" w:eastAsia="仿宋"/>
          <w:color w:val="000000" w:themeColor="text1"/>
          <w:sz w:val="32"/>
          <w:szCs w:val="32"/>
        </w:rPr>
        <w:br w:type="textWrapping"/>
      </w:r>
      <w:r>
        <w:rPr>
          <w:rFonts w:hint="eastAsia" w:ascii="仿宋" w:hAnsi="仿宋" w:eastAsia="仿宋"/>
          <w:color w:val="000000" w:themeColor="text1"/>
          <w:sz w:val="32"/>
          <w:szCs w:val="32"/>
          <w:shd w:val="clear" w:color="auto" w:fill="FFFFFF"/>
        </w:rPr>
        <w:t xml:space="preserve">   （二）列为自然保护区的；</w:t>
      </w:r>
      <w:r>
        <w:rPr>
          <w:rFonts w:hint="eastAsia" w:ascii="仿宋" w:hAnsi="仿宋" w:eastAsia="仿宋"/>
          <w:color w:val="000000" w:themeColor="text1"/>
          <w:sz w:val="32"/>
          <w:szCs w:val="32"/>
        </w:rPr>
        <w:br w:type="textWrapping"/>
      </w:r>
      <w:r>
        <w:rPr>
          <w:rFonts w:hint="eastAsia" w:ascii="仿宋" w:hAnsi="仿宋" w:eastAsia="仿宋"/>
          <w:color w:val="000000" w:themeColor="text1"/>
          <w:sz w:val="32"/>
          <w:szCs w:val="32"/>
          <w:shd w:val="clear" w:color="auto" w:fill="FFFFFF"/>
        </w:rPr>
        <w:t xml:space="preserve">   （三）依法建立的湿地公园、湿地保护小区或者野生动植物主要栖息地和原生地；</w:t>
      </w:r>
      <w:r>
        <w:rPr>
          <w:rFonts w:hint="eastAsia" w:ascii="仿宋" w:hAnsi="仿宋" w:eastAsia="仿宋"/>
          <w:color w:val="000000" w:themeColor="text1"/>
          <w:sz w:val="32"/>
          <w:szCs w:val="32"/>
        </w:rPr>
        <w:br w:type="textWrapping"/>
      </w:r>
      <w:r>
        <w:rPr>
          <w:rFonts w:hint="eastAsia" w:ascii="仿宋" w:hAnsi="仿宋" w:eastAsia="仿宋"/>
          <w:color w:val="000000" w:themeColor="text1"/>
          <w:sz w:val="32"/>
          <w:szCs w:val="32"/>
          <w:shd w:val="clear" w:color="auto" w:fill="FFFFFF"/>
        </w:rPr>
        <w:t xml:space="preserve">   （四）国家以及省人民政府确定的其他重点湿地。</w:t>
      </w:r>
      <w:r>
        <w:rPr>
          <w:rFonts w:hint="eastAsia" w:ascii="仿宋" w:hAnsi="仿宋" w:eastAsia="仿宋"/>
          <w:color w:val="000000" w:themeColor="text1"/>
          <w:sz w:val="32"/>
          <w:szCs w:val="32"/>
        </w:rPr>
        <w:br w:type="textWrapping"/>
      </w:r>
      <w:r>
        <w:rPr>
          <w:rFonts w:hint="eastAsia" w:ascii="仿宋" w:hAnsi="仿宋" w:eastAsia="仿宋"/>
          <w:color w:val="000000" w:themeColor="text1"/>
          <w:sz w:val="32"/>
          <w:szCs w:val="32"/>
          <w:shd w:val="clear" w:color="auto" w:fill="FFFFFF"/>
        </w:rPr>
        <w:t xml:space="preserve">    列入重点湿地的，由省林业行政主管部门定期向社会公布。</w:t>
      </w:r>
    </w:p>
    <w:p>
      <w:pPr>
        <w:ind w:firstLine="640" w:firstLineChars="200"/>
        <w:rPr>
          <w:rFonts w:ascii="仿宋" w:hAnsi="仿宋" w:eastAsia="仿宋"/>
          <w:color w:val="000000" w:themeColor="text1"/>
          <w:sz w:val="32"/>
          <w:szCs w:val="32"/>
          <w:shd w:val="clear" w:color="auto" w:fill="FFFFFF"/>
        </w:rPr>
      </w:pPr>
      <w:r>
        <w:rPr>
          <w:rFonts w:hint="eastAsia" w:ascii="仿宋" w:hAnsi="仿宋" w:eastAsia="仿宋"/>
          <w:color w:val="000000" w:themeColor="text1"/>
          <w:sz w:val="32"/>
          <w:szCs w:val="32"/>
          <w:shd w:val="clear" w:color="auto" w:fill="FFFFFF"/>
        </w:rPr>
        <w:t>二、</w:t>
      </w:r>
      <w:r>
        <w:rPr>
          <w:rFonts w:hint="eastAsia" w:ascii="仿宋" w:hAnsi="仿宋" w:eastAsia="仿宋"/>
          <w:b/>
          <w:color w:val="000000" w:themeColor="text1"/>
          <w:sz w:val="32"/>
          <w:szCs w:val="32"/>
          <w:shd w:val="clear" w:color="auto" w:fill="FFFFFF"/>
        </w:rPr>
        <w:t>制定过程</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经省人民政府同意，2017年11月省林业厅印发了《广东省湿地保护修复制度实施方案》，随即组织省林业调查规划院拟定《广东省重要湿地名录（第一批）》建议名单。</w:t>
      </w:r>
      <w:r>
        <w:rPr>
          <w:rFonts w:hint="eastAsia" w:ascii="仿宋" w:hAnsi="仿宋" w:eastAsia="仿宋"/>
          <w:color w:val="000000" w:themeColor="text1"/>
          <w:sz w:val="32"/>
          <w:szCs w:val="32"/>
          <w:shd w:val="clear" w:color="auto" w:fill="FFFFFF"/>
        </w:rPr>
        <w:t>根据生态区位的重要性、生态系统功能的状况和生物多样性的丰富程度，经组织专家多次研究讨论，初选广州海珠国家湿地公园等20个省级以上湿地自然保护区和湿地公园列入</w:t>
      </w:r>
      <w:r>
        <w:rPr>
          <w:rFonts w:hint="eastAsia" w:ascii="仿宋" w:hAnsi="仿宋" w:eastAsia="仿宋"/>
          <w:color w:val="000000" w:themeColor="text1"/>
          <w:sz w:val="32"/>
          <w:szCs w:val="32"/>
        </w:rPr>
        <w:t>《广东省重要湿地名录（第一批）（征求意见稿）》，于2017年12月15日征求省</w:t>
      </w:r>
      <w:r>
        <w:rPr>
          <w:rFonts w:hint="eastAsia" w:ascii="仿宋" w:hAnsi="仿宋" w:eastAsia="仿宋"/>
          <w:color w:val="000000" w:themeColor="text1"/>
          <w:sz w:val="32"/>
          <w:szCs w:val="32"/>
          <w:lang w:eastAsia="zh-CN"/>
        </w:rPr>
        <w:t>政府</w:t>
      </w:r>
      <w:r>
        <w:rPr>
          <w:rFonts w:hint="eastAsia" w:ascii="仿宋" w:hAnsi="仿宋" w:eastAsia="仿宋"/>
          <w:color w:val="000000" w:themeColor="text1"/>
          <w:sz w:val="32"/>
          <w:szCs w:val="32"/>
        </w:rPr>
        <w:t>有关部门和各</w:t>
      </w:r>
      <w:r>
        <w:rPr>
          <w:rFonts w:hint="eastAsia" w:ascii="仿宋" w:hAnsi="仿宋" w:eastAsia="仿宋"/>
          <w:color w:val="000000" w:themeColor="text1"/>
          <w:sz w:val="32"/>
          <w:szCs w:val="32"/>
          <w:lang w:eastAsia="zh-CN"/>
        </w:rPr>
        <w:t>有关地级以上市、县（市、区）</w:t>
      </w:r>
      <w:r>
        <w:rPr>
          <w:rFonts w:hint="eastAsia" w:ascii="仿宋" w:hAnsi="仿宋" w:eastAsia="仿宋"/>
          <w:color w:val="000000" w:themeColor="text1"/>
          <w:sz w:val="32"/>
          <w:szCs w:val="32"/>
        </w:rPr>
        <w:t>人民政府意见。根据各地和各有关部门反馈的意见，省林业厅又组织专家对拟列入《名录》的每块湿地进行核查、勘界，落实具体边界范围和湿地实际面积，确定</w:t>
      </w:r>
      <w:r>
        <w:rPr>
          <w:rFonts w:hint="eastAsia" w:ascii="仿宋" w:hAnsi="仿宋" w:eastAsia="仿宋"/>
          <w:color w:val="000000" w:themeColor="text1"/>
          <w:sz w:val="32"/>
          <w:szCs w:val="32"/>
          <w:shd w:val="clear" w:color="auto" w:fill="FFFFFF"/>
        </w:rPr>
        <w:t>广州海珠国家湿地公园等15个省级以上湿地自然保护区和湿地公园列入</w:t>
      </w:r>
      <w:r>
        <w:rPr>
          <w:rFonts w:hint="eastAsia" w:ascii="仿宋" w:hAnsi="仿宋" w:eastAsia="仿宋"/>
          <w:color w:val="000000" w:themeColor="text1"/>
          <w:sz w:val="32"/>
          <w:szCs w:val="32"/>
        </w:rPr>
        <w:t>《广东省重要湿地名录（第一批）（征求意见稿）》，并于2017年4月10日再次征求省直有关部门和各</w:t>
      </w:r>
      <w:r>
        <w:rPr>
          <w:rFonts w:hint="eastAsia" w:ascii="仿宋" w:hAnsi="仿宋" w:eastAsia="仿宋"/>
          <w:color w:val="000000" w:themeColor="text1"/>
          <w:sz w:val="32"/>
          <w:szCs w:val="32"/>
          <w:lang w:eastAsia="zh-CN"/>
        </w:rPr>
        <w:t>有关</w:t>
      </w:r>
      <w:r>
        <w:rPr>
          <w:rFonts w:hint="eastAsia" w:ascii="仿宋" w:hAnsi="仿宋" w:eastAsia="仿宋"/>
          <w:color w:val="000000" w:themeColor="text1"/>
          <w:sz w:val="32"/>
          <w:szCs w:val="32"/>
        </w:rPr>
        <w:t>地级以上市人民政府意见。根据各地和各部门反馈的意见，最终确定</w:t>
      </w:r>
      <w:r>
        <w:rPr>
          <w:rFonts w:hint="eastAsia" w:ascii="仿宋" w:hAnsi="仿宋" w:eastAsia="仿宋"/>
          <w:color w:val="000000" w:themeColor="text1"/>
          <w:sz w:val="32"/>
          <w:szCs w:val="32"/>
          <w:shd w:val="clear" w:color="auto" w:fill="FFFFFF"/>
        </w:rPr>
        <w:t>广州海珠国家湿地公园等</w:t>
      </w:r>
      <w:r>
        <w:rPr>
          <w:rFonts w:hint="eastAsia" w:ascii="仿宋" w:hAnsi="仿宋" w:eastAsia="仿宋"/>
          <w:color w:val="000000" w:themeColor="text1"/>
          <w:sz w:val="32"/>
          <w:szCs w:val="32"/>
          <w:shd w:val="clear" w:color="auto" w:fill="FFFFFF"/>
          <w:lang w:val="en-US" w:eastAsia="zh-CN"/>
        </w:rPr>
        <w:t>14</w:t>
      </w:r>
      <w:r>
        <w:rPr>
          <w:rFonts w:hint="eastAsia" w:ascii="仿宋" w:hAnsi="仿宋" w:eastAsia="仿宋"/>
          <w:color w:val="000000" w:themeColor="text1"/>
          <w:sz w:val="32"/>
          <w:szCs w:val="32"/>
          <w:shd w:val="clear" w:color="auto" w:fill="FFFFFF"/>
        </w:rPr>
        <w:t>个</w:t>
      </w:r>
      <w:r>
        <w:rPr>
          <w:rFonts w:hint="eastAsia" w:ascii="仿宋" w:hAnsi="仿宋" w:eastAsia="仿宋"/>
          <w:color w:val="000000" w:themeColor="text1"/>
          <w:sz w:val="32"/>
          <w:szCs w:val="32"/>
          <w:shd w:val="clear" w:color="auto" w:fill="FFFFFF"/>
          <w:lang w:eastAsia="zh-CN"/>
        </w:rPr>
        <w:t>省级以上</w:t>
      </w:r>
      <w:r>
        <w:rPr>
          <w:rFonts w:hint="eastAsia" w:ascii="仿宋" w:hAnsi="仿宋" w:eastAsia="仿宋"/>
          <w:color w:val="000000" w:themeColor="text1"/>
          <w:sz w:val="32"/>
          <w:szCs w:val="32"/>
          <w:shd w:val="clear" w:color="auto" w:fill="FFFFFF"/>
        </w:rPr>
        <w:t>自然保护区和湿地公园列入</w:t>
      </w:r>
      <w:r>
        <w:rPr>
          <w:rFonts w:hint="eastAsia" w:ascii="仿宋" w:hAnsi="仿宋" w:eastAsia="仿宋"/>
          <w:color w:val="000000" w:themeColor="text1"/>
          <w:sz w:val="32"/>
          <w:szCs w:val="32"/>
        </w:rPr>
        <w:t>《广东省重要湿地名录（第一批）（征求意见稿）》。</w:t>
      </w:r>
    </w:p>
    <w:p>
      <w:pPr>
        <w:ind w:firstLine="643"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三、第一批重要湿地名录的确定</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目前，全省已建立国际重要湿地4处、湿地自然保护区94处、湿地公园224处。</w:t>
      </w:r>
      <w:r>
        <w:rPr>
          <w:rFonts w:hint="eastAsia" w:ascii="仿宋" w:hAnsi="仿宋" w:eastAsia="仿宋"/>
          <w:color w:val="000000" w:themeColor="text1"/>
          <w:sz w:val="32"/>
          <w:szCs w:val="32"/>
          <w:shd w:val="clear" w:color="auto" w:fill="FFFFFF"/>
        </w:rPr>
        <w:t>根据《广东省湿地保护条例》第十五条的规定，国际重要湿地、自然保护区、湿地公园、湿地保护小区或者野生动植物主要栖息地和原生地均应列为重要湿地。但是，由于我省的一些国际重要湿地、湿地自然保护区和湿地公园申报时规划的范围不够具体，许多保护区和湿地公园的范围都在重新规划调整中。经反复研究，决定将生态区位重要、生态系统功能显著、生物多样性丰富、土地权属和范围清晰的省级以上湿地自然保护区和湿地公园列入《广东省重要湿地名录（第一批）（征求意见稿）》，其他湿地自然保护区和湿地公园待条件成熟后再分批发布。</w:t>
      </w:r>
      <w:r>
        <w:rPr>
          <w:rFonts w:hint="eastAsia" w:ascii="仿宋" w:hAnsi="仿宋" w:eastAsia="仿宋"/>
          <w:color w:val="000000" w:themeColor="text1"/>
          <w:sz w:val="32"/>
          <w:szCs w:val="32"/>
        </w:rPr>
        <w:br w:type="textWrapping"/>
      </w:r>
    </w:p>
    <w:p>
      <w:pPr>
        <w:ind w:firstLine="640" w:firstLineChars="200"/>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D55ED"/>
    <w:rsid w:val="00027071"/>
    <w:rsid w:val="000638CB"/>
    <w:rsid w:val="00097BF9"/>
    <w:rsid w:val="000E0480"/>
    <w:rsid w:val="00146B37"/>
    <w:rsid w:val="00172645"/>
    <w:rsid w:val="00176984"/>
    <w:rsid w:val="001830BA"/>
    <w:rsid w:val="001A7D3A"/>
    <w:rsid w:val="0020278A"/>
    <w:rsid w:val="00260699"/>
    <w:rsid w:val="002809D8"/>
    <w:rsid w:val="002964E5"/>
    <w:rsid w:val="002C7D58"/>
    <w:rsid w:val="00395698"/>
    <w:rsid w:val="003C7A50"/>
    <w:rsid w:val="003F7E15"/>
    <w:rsid w:val="00410D25"/>
    <w:rsid w:val="004A4A23"/>
    <w:rsid w:val="004D55ED"/>
    <w:rsid w:val="004D728F"/>
    <w:rsid w:val="00502D07"/>
    <w:rsid w:val="00503833"/>
    <w:rsid w:val="0050559C"/>
    <w:rsid w:val="00534171"/>
    <w:rsid w:val="00563D5E"/>
    <w:rsid w:val="00596B52"/>
    <w:rsid w:val="005C39A5"/>
    <w:rsid w:val="005F4BFC"/>
    <w:rsid w:val="00601F49"/>
    <w:rsid w:val="00653BE9"/>
    <w:rsid w:val="00665870"/>
    <w:rsid w:val="0070746D"/>
    <w:rsid w:val="0074643E"/>
    <w:rsid w:val="00767C0F"/>
    <w:rsid w:val="00780769"/>
    <w:rsid w:val="007960BE"/>
    <w:rsid w:val="007C5D53"/>
    <w:rsid w:val="007E505D"/>
    <w:rsid w:val="007F75BA"/>
    <w:rsid w:val="00813053"/>
    <w:rsid w:val="00860C57"/>
    <w:rsid w:val="0089078F"/>
    <w:rsid w:val="00891EF7"/>
    <w:rsid w:val="008B5539"/>
    <w:rsid w:val="008E56EC"/>
    <w:rsid w:val="00915A6A"/>
    <w:rsid w:val="009412A9"/>
    <w:rsid w:val="00944624"/>
    <w:rsid w:val="00947FCD"/>
    <w:rsid w:val="00980BC0"/>
    <w:rsid w:val="009952E2"/>
    <w:rsid w:val="009A18A8"/>
    <w:rsid w:val="009E1BE8"/>
    <w:rsid w:val="009F525D"/>
    <w:rsid w:val="009F78E0"/>
    <w:rsid w:val="00A03FE4"/>
    <w:rsid w:val="00A04506"/>
    <w:rsid w:val="00A267C5"/>
    <w:rsid w:val="00A67C7D"/>
    <w:rsid w:val="00A82350"/>
    <w:rsid w:val="00A911E0"/>
    <w:rsid w:val="00A93CF1"/>
    <w:rsid w:val="00AF4A2D"/>
    <w:rsid w:val="00B019B8"/>
    <w:rsid w:val="00B44907"/>
    <w:rsid w:val="00B614DE"/>
    <w:rsid w:val="00B70BFE"/>
    <w:rsid w:val="00BE395F"/>
    <w:rsid w:val="00BE4A23"/>
    <w:rsid w:val="00C131C1"/>
    <w:rsid w:val="00CC41FA"/>
    <w:rsid w:val="00CD60FC"/>
    <w:rsid w:val="00CD79E5"/>
    <w:rsid w:val="00CE425E"/>
    <w:rsid w:val="00D1090B"/>
    <w:rsid w:val="00D1735E"/>
    <w:rsid w:val="00D267F0"/>
    <w:rsid w:val="00D434FE"/>
    <w:rsid w:val="00D6104B"/>
    <w:rsid w:val="00D806AE"/>
    <w:rsid w:val="00D91685"/>
    <w:rsid w:val="00DA7C0E"/>
    <w:rsid w:val="00DE36F3"/>
    <w:rsid w:val="00E16540"/>
    <w:rsid w:val="00E177D2"/>
    <w:rsid w:val="00E33A4A"/>
    <w:rsid w:val="00E44DC6"/>
    <w:rsid w:val="00E53A89"/>
    <w:rsid w:val="00EB5237"/>
    <w:rsid w:val="00F02AA6"/>
    <w:rsid w:val="00F671AD"/>
    <w:rsid w:val="00F75779"/>
    <w:rsid w:val="00F82452"/>
    <w:rsid w:val="00F92CC0"/>
    <w:rsid w:val="00FA1385"/>
    <w:rsid w:val="00FB38A4"/>
    <w:rsid w:val="00FC3299"/>
    <w:rsid w:val="0C1753FC"/>
    <w:rsid w:val="0E7E0845"/>
    <w:rsid w:val="34492BC8"/>
    <w:rsid w:val="74504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4</Pages>
  <Words>230</Words>
  <Characters>1315</Characters>
  <Lines>10</Lines>
  <Paragraphs>3</Paragraphs>
  <TotalTime>10</TotalTime>
  <ScaleCrop>false</ScaleCrop>
  <LinksUpToDate>false</LinksUpToDate>
  <CharactersWithSpaces>1542</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2018-05-15T06:30:00Z</dcterms:created>
  <dc:creator>卢开和</dc:creator>
  <cp:lastModifiedBy>Administrator</cp:lastModifiedBy>
  <dcterms:modified xsi:type="dcterms:W3CDTF">2018-05-23T08:12:28Z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