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rect id="矩形 2" o:spid="_x0000_s2053" o:spt="1" style="position:absolute;left:0pt;margin-left:6.2pt;margin-top:-50.85pt;height:134.25pt;width:432.5pt;z-index:251659264;mso-width-relative:page;mso-height-relative:page;" filled="f" stroked="f" coordsize="21600,21600" o:gfxdata="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pivC32wAAAAoBAAAPAAAAAAAAAAEA&#10;IAAAACIAAABkcnMvZG93bnJldi54bWxQSwECFAAUAAAACACHTuJAAjIMkZoBAAAIAwAADgAAAAAA&#10;AAABACAAAAAqAQAAZHJzL2Uyb0RvYy54bWxQSwUGAAAAAAYABgBZAQAANgUAAAAA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1200" w:lineRule="exact"/>
                    <w:jc w:val="distribute"/>
                    <w:textAlignment w:val="auto"/>
                    <w:rPr>
                      <w:rFonts w:hint="eastAsia" w:ascii="华文中宋" w:hAnsi="华文中宋" w:eastAsia="华文中宋"/>
                      <w:color w:val="FF0000"/>
                      <w:w w:val="75"/>
                      <w:sz w:val="96"/>
                      <w:szCs w:val="96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FF0000"/>
                      <w:w w:val="75"/>
                      <w:sz w:val="96"/>
                      <w:szCs w:val="96"/>
                    </w:rPr>
                    <w:t>广东省林业</w:t>
                  </w:r>
                  <w:r>
                    <w:rPr>
                      <w:rFonts w:hint="eastAsia" w:ascii="华文中宋" w:hAnsi="华文中宋" w:eastAsia="华文中宋"/>
                      <w:color w:val="FF0000"/>
                      <w:w w:val="75"/>
                      <w:sz w:val="96"/>
                      <w:szCs w:val="96"/>
                      <w:lang w:val="en-US" w:eastAsia="zh-CN"/>
                    </w:rPr>
                    <w:t>事务中心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1200" w:lineRule="exact"/>
                    <w:jc w:val="distribute"/>
                    <w:textAlignment w:val="auto"/>
                    <w:rPr>
                      <w:rFonts w:hint="default" w:ascii="华文中宋" w:hAnsi="华文中宋" w:eastAsia="华文中宋"/>
                      <w:color w:val="FF0000"/>
                      <w:w w:val="75"/>
                      <w:sz w:val="72"/>
                      <w:szCs w:val="72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FF0000"/>
                      <w:w w:val="75"/>
                      <w:sz w:val="96"/>
                      <w:szCs w:val="96"/>
                      <w:lang w:val="en-US" w:eastAsia="zh-CN"/>
                    </w:rPr>
                    <w:t>广东省林学会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eastAsia="宋体" w:cs="宋体"/>
          <w:szCs w:val="24"/>
        </w:rPr>
      </w:pPr>
    </w:p>
    <w:p>
      <w:pPr>
        <w:rPr>
          <w:rFonts w:hint="eastAsia" w:ascii="宋体" w:hAnsi="宋体" w:eastAsia="宋体" w:cs="宋体"/>
          <w:szCs w:val="24"/>
        </w:rPr>
      </w:pPr>
    </w:p>
    <w:p>
      <w:pPr>
        <w:pStyle w:val="6"/>
        <w:rPr>
          <w:rFonts w:hint="eastAsia" w:ascii="宋体" w:hAnsi="宋体" w:eastAsia="宋体" w:cs="宋体"/>
          <w:szCs w:val="24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1"/>
        </w:rPr>
        <w:pict>
          <v:shape id="_x0000_s2052" o:spid="_x0000_s2052" o:spt="32" type="#_x0000_t32" style="position:absolute;left:0pt;margin-left:-16.55pt;margin-top:30.15pt;height:0pt;width:491.8pt;z-index:251661312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shape>
        </w:pict>
      </w:r>
      <w:bookmarkStart w:id="0" w:name="docnum"/>
      <w:bookmarkEnd w:id="0"/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广东省林业事务中心 广东省林学会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关于征集广东省自然教育优秀书籍的通知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各省级自然教育基地、有关单位：</w:t>
      </w:r>
    </w:p>
    <w:p>
      <w:pPr>
        <w:pStyle w:val="15"/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为贯彻落实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中共广东省委关于深入推进绿美广东生态建设的决定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《广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东省林业局关于推进自然教育规范发展的指导意见》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，深入挖掘绿美广东文化价值，持续推动关注森林活动，进一步丰富自然教育产品，推动自然教育高质量发展，现面向全省征集正式出版发行的自然教育相关优秀书籍。具体事项通知如下：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一、活动概况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（一）活动名称：广东省自然教育优秀书籍征集活动</w:t>
      </w:r>
    </w:p>
    <w:p>
      <w:pPr>
        <w:pStyle w:val="6"/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（二）主办单位：广东省林业事务中心 广东省林学会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二、征集周期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（一）征集：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（二）评审：2025年6月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底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（三）公布：2025年7月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中旬</w:t>
      </w:r>
    </w:p>
    <w:p>
      <w:pPr>
        <w:pStyle w:val="15"/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三、征集范围</w:t>
      </w:r>
    </w:p>
    <w:p>
      <w:pPr>
        <w:pStyle w:val="15"/>
        <w:spacing w:line="58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面向全省自然教育基地、有关单位、出版机构、科研院所、社会组织及个人创作者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征集2020年以来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正式出版的广东省自然教育相关书籍。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具体类别如下：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综合类：整合多学科多领域的书籍，包括工具书、实践指南、百科全书、专业教材以及围绕自然主题创作文学作品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普及类：面向大众读者的自然知识通俗化作品，包括自然笔记、绘本、图鉴、画集等。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四、征集要求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（一）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每位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第一作者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（单位）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申报作品数量不超过3部。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（二）书籍必须严格遵守国家法律法规，弘扬社会主义核心价值观和生态文明理念，传递正确的价值观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；近年来围绕绿美生态广东建设、广东省生物多样性等自然教育方面的作品优先。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（三）书籍结构应合理，逻辑清晰主题鲜明，内容真实准确，层次分明；用语规范，符合语言文字使用标准；图文并茂，具有可读性，便于读者自主阅读和讲解。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（四）书籍应保证原创性，不得抄袭、剽窃他人作品，如有侵犯他人著作权等合法权益的行为，由应征者自行承担法律责任，并取消其参评资格。</w:t>
      </w:r>
    </w:p>
    <w:p>
      <w:pPr>
        <w:pStyle w:val="15"/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五、提交方式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（一）提交渠道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本次征集采取自主申报方式，面向全省各省级自然教育基地、相关企事业单位、社会组织及个人开放。多单位合著作品由第一作者所属单位统一申报。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（二）提交材料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请于6月2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日前提交电子材料及纸质材料。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1.电子材料：将《</w:t>
      </w:r>
      <w:bookmarkStart w:id="1" w:name="_Hlk2021396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广东省自然教育优秀书籍征集表</w:t>
      </w:r>
      <w:bookmarkEnd w:id="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》+书籍电子版+出版物ISBN编号页发文至slyj_zrjy@gd.gov.cn。（邮件主题注明：广东省自然教育优秀书籍征集）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2.纸质材料：《广东省自然教育优秀书籍征集表》+书籍样书2本+出版物ISBN编号页复印件。邮寄至广州市荔湾区中山七路343号林业局601室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；电话：020-81722019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。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六、评审方式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所有应征书籍将由专家组委会进行评选，征集名单将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7月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旬进行公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布。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（二）征集的书籍将会提供以下奖励：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1.颁发广东省自然教育优秀书籍荣誉证书；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2.被列为全省自然教育基地和森林书屋的推荐书目；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3.被优先推荐参评中国林学会优质书籍。</w:t>
      </w:r>
    </w:p>
    <w:p>
      <w:pPr>
        <w:pStyle w:val="15"/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七、有关声明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应征作品如涉及著作权、肖像权、名誉权、隐私权、版权纠纷等法律问题，由应征本人负责，所有应征作品不得侵犯他人知识产权，一经发现，将取消资格。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应征者填写信息必须真实有效，并保持通讯畅通。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本活动最终解释权归主办方所有，应征作品均视为认可本说明内容。</w:t>
      </w:r>
    </w:p>
    <w:p>
      <w:pPr>
        <w:pStyle w:val="2"/>
        <w:spacing w:line="580" w:lineRule="exact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  <w14:ligatures w14:val="standardContextual"/>
        </w:rPr>
        <w:t>附件：广东省自然教育优秀书籍征集表</w:t>
      </w:r>
    </w:p>
    <w:p>
      <w:pPr>
        <w:spacing w:line="580" w:lineRule="exact"/>
        <w:ind w:firstLine="1600" w:firstLineChars="5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</w:p>
    <w:p>
      <w:pPr>
        <w:spacing w:line="580" w:lineRule="exact"/>
        <w:ind w:firstLine="1600" w:firstLineChars="5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</w:p>
    <w:p>
      <w:pPr>
        <w:spacing w:line="580" w:lineRule="exact"/>
        <w:ind w:firstLine="1600" w:firstLineChars="5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</w:p>
    <w:p>
      <w:pPr>
        <w:pStyle w:val="6"/>
        <w:wordWrap w:val="0"/>
        <w:spacing w:line="580" w:lineRule="exact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广东省林业事务中心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 xml:space="preserve"> 广东省林学会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 xml:space="preserve">    </w:t>
      </w:r>
    </w:p>
    <w:p>
      <w:pPr>
        <w:pStyle w:val="6"/>
        <w:wordWrap w:val="0"/>
        <w:spacing w:line="580" w:lineRule="exact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2025年5月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田志辉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；电话：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020-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81932533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outlineLvl w:val="9"/>
        <w:rPr>
          <w:rFonts w:hint="eastAsia" w:ascii="仿宋_GB2312" w:hAnsi="仿宋_GB2312" w:eastAsia="仿宋_GB2312" w:cs="仿宋_GB231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361" w:bottom="1587" w:left="1531" w:header="851" w:footer="992" w:gutter="0"/>
          <w:cols w:space="0" w:num="1"/>
          <w:titlePg/>
          <w:rtlGutter w:val="0"/>
          <w:docGrid w:type="lines" w:linePitch="312" w:charSpace="0"/>
        </w:sectPr>
      </w:pPr>
    </w:p>
    <w:p>
      <w:pPr>
        <w:spacing w:line="58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  <w:t>附件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广东省自然教育优秀书籍征集表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3401"/>
        <w:gridCol w:w="1930"/>
        <w:gridCol w:w="1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一、书籍基本信息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书籍名称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书籍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综合类                 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普及类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出版号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主编单位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编者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发行量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（万册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二、申报单位基本情况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14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3140" w:type="dxa"/>
            <w:vAlign w:val="top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1572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电话</w:t>
            </w:r>
          </w:p>
        </w:tc>
        <w:tc>
          <w:tcPr>
            <w:tcW w:w="3140" w:type="dxa"/>
            <w:vAlign w:val="top"/>
          </w:tcPr>
          <w:p>
            <w:pPr>
              <w:spacing w:line="480" w:lineRule="exact"/>
              <w:rPr>
                <w:rFonts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1572" w:type="dxa"/>
            <w:vAlign w:val="top"/>
          </w:tcPr>
          <w:p>
            <w:pPr>
              <w:spacing w:line="480" w:lineRule="exact"/>
              <w:rPr>
                <w:rFonts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40" w:type="dxa"/>
            <w:vAlign w:val="top"/>
          </w:tcPr>
          <w:p>
            <w:pPr>
              <w:spacing w:line="480" w:lineRule="exact"/>
              <w:rPr>
                <w:rFonts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1572" w:type="dxa"/>
            <w:vAlign w:val="top"/>
          </w:tcPr>
          <w:p>
            <w:pPr>
              <w:spacing w:line="480" w:lineRule="exact"/>
              <w:rPr>
                <w:rFonts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top"/>
          </w:tcPr>
          <w:p>
            <w:pPr>
              <w:spacing w:line="480" w:lineRule="exact"/>
              <w:rPr>
                <w:rFonts w:hint="default"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三、作品简介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2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主要内容简介</w:t>
            </w:r>
          </w:p>
        </w:tc>
        <w:tc>
          <w:tcPr>
            <w:tcW w:w="6494" w:type="dxa"/>
            <w:gridSpan w:val="3"/>
            <w:vAlign w:val="top"/>
          </w:tcPr>
          <w:p>
            <w:pPr>
              <w:spacing w:before="62" w:beforeLines="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（不超过500字）</w:t>
            </w:r>
          </w:p>
          <w:p>
            <w:pPr>
              <w:spacing w:line="480" w:lineRule="exact"/>
              <w:rPr>
                <w:rFonts w:ascii="仿宋" w:hAnsi="仿宋" w:eastAsia="仿宋" w:cstheme="minorBidi"/>
                <w:b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2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（可放置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代表性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图片、照片）</w:t>
            </w:r>
          </w:p>
        </w:tc>
        <w:tc>
          <w:tcPr>
            <w:tcW w:w="6494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02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书籍传播普及、社会影响及所获奖励情况</w:t>
            </w:r>
          </w:p>
        </w:tc>
        <w:tc>
          <w:tcPr>
            <w:tcW w:w="6494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2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作品承诺书</w:t>
            </w:r>
          </w:p>
        </w:tc>
        <w:tc>
          <w:tcPr>
            <w:tcW w:w="6494" w:type="dxa"/>
            <w:gridSpan w:val="3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both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本人（单位）同意该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书籍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参加2025年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广东省自然教育优秀书籍征集活动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，确保提供信息的真实性和准确性，规范使用地图，不存在意识形态领域问题，不含涉密内容，并同意通过网络等形式进行宣传展示和向公众推荐阅读。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第一作者签字（盖章）：</w:t>
            </w:r>
          </w:p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0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6494" w:type="dxa"/>
            <w:gridSpan w:val="3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spacing w:line="58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</w:pPr>
    </w:p>
    <w:sectPr>
      <w:pgSz w:w="11906" w:h="16838"/>
      <w:pgMar w:top="2098" w:right="1361" w:bottom="1587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Arial Narrow">
    <w:altName w:val="Times New Roman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2" o:spid="_x0000_s307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24"/>
        </w:tabs>
        <w:ind w:left="1224" w:hanging="1224"/>
      </w:pPr>
      <w:rPr>
        <w:rFonts w:hint="default" w:ascii="Arial Narrow" w:hAnsi="Arial Narrow" w:eastAsia="仿宋_GB2312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225"/>
        </w:tabs>
        <w:ind w:left="1225" w:hanging="122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pStyle w:val="4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0A87"/>
    <w:rsid w:val="00346AD7"/>
    <w:rsid w:val="00AF0E8C"/>
    <w:rsid w:val="00CF4AC8"/>
    <w:rsid w:val="00E45D79"/>
    <w:rsid w:val="06F2004B"/>
    <w:rsid w:val="073F357F"/>
    <w:rsid w:val="0B616988"/>
    <w:rsid w:val="0C8622BE"/>
    <w:rsid w:val="0CCE2CF4"/>
    <w:rsid w:val="11A00F40"/>
    <w:rsid w:val="1281440D"/>
    <w:rsid w:val="141744D7"/>
    <w:rsid w:val="16500917"/>
    <w:rsid w:val="171F10D5"/>
    <w:rsid w:val="175A05A3"/>
    <w:rsid w:val="17616460"/>
    <w:rsid w:val="18AA2FF3"/>
    <w:rsid w:val="18EC3921"/>
    <w:rsid w:val="19C01BB5"/>
    <w:rsid w:val="19E37690"/>
    <w:rsid w:val="1BB26A13"/>
    <w:rsid w:val="1CB8088B"/>
    <w:rsid w:val="214A6ECA"/>
    <w:rsid w:val="21B47888"/>
    <w:rsid w:val="23841F60"/>
    <w:rsid w:val="246F064E"/>
    <w:rsid w:val="26735F9B"/>
    <w:rsid w:val="270A30B4"/>
    <w:rsid w:val="284732AB"/>
    <w:rsid w:val="28CA56FB"/>
    <w:rsid w:val="2A0F4E77"/>
    <w:rsid w:val="2B5E0542"/>
    <w:rsid w:val="2D581B01"/>
    <w:rsid w:val="301B320B"/>
    <w:rsid w:val="32E7394C"/>
    <w:rsid w:val="367E5393"/>
    <w:rsid w:val="3B64200F"/>
    <w:rsid w:val="3FA135DF"/>
    <w:rsid w:val="405C7F6B"/>
    <w:rsid w:val="414E3AB4"/>
    <w:rsid w:val="41DE5B02"/>
    <w:rsid w:val="445A71C8"/>
    <w:rsid w:val="460A3B25"/>
    <w:rsid w:val="48090AB5"/>
    <w:rsid w:val="4BB47984"/>
    <w:rsid w:val="4C1F2EE4"/>
    <w:rsid w:val="4EE328AE"/>
    <w:rsid w:val="51EB3C7D"/>
    <w:rsid w:val="520D463F"/>
    <w:rsid w:val="52100590"/>
    <w:rsid w:val="54BA6593"/>
    <w:rsid w:val="56E46AEA"/>
    <w:rsid w:val="574225D6"/>
    <w:rsid w:val="581D47B7"/>
    <w:rsid w:val="584537C4"/>
    <w:rsid w:val="58F90BA2"/>
    <w:rsid w:val="5B36225A"/>
    <w:rsid w:val="5C3C028A"/>
    <w:rsid w:val="5E355221"/>
    <w:rsid w:val="60F47552"/>
    <w:rsid w:val="616D17E6"/>
    <w:rsid w:val="6666342A"/>
    <w:rsid w:val="674C327A"/>
    <w:rsid w:val="69096364"/>
    <w:rsid w:val="6A036BBD"/>
    <w:rsid w:val="6A864FD5"/>
    <w:rsid w:val="6AB41AFE"/>
    <w:rsid w:val="6D6D3415"/>
    <w:rsid w:val="6F04561B"/>
    <w:rsid w:val="723E2753"/>
    <w:rsid w:val="72680BFA"/>
    <w:rsid w:val="736D6CD4"/>
    <w:rsid w:val="73864855"/>
    <w:rsid w:val="761669F1"/>
    <w:rsid w:val="763F010A"/>
    <w:rsid w:val="77933ED4"/>
    <w:rsid w:val="7B1B2C61"/>
    <w:rsid w:val="7B367C76"/>
    <w:rsid w:val="7CB00D54"/>
    <w:rsid w:val="7D2E035A"/>
    <w:rsid w:val="7F47553A"/>
    <w:rsid w:val="7F9804B7"/>
    <w:rsid w:val="E3FFAD83"/>
    <w:rsid w:val="FD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paragraph" w:styleId="4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rFonts w:ascii="等线" w:hAnsi="等线" w:eastAsia="宋体" w:cs="Times New Roman"/>
      <w:szCs w:val="2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脚 字符"/>
    <w:link w:val="7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14">
    <w:name w:val="页眉 字符"/>
    <w:link w:val="8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1级-林学会"/>
    <w:basedOn w:val="9"/>
    <w:qFormat/>
    <w:uiPriority w:val="0"/>
    <w:pPr>
      <w:spacing w:before="0" w:after="0" w:line="680" w:lineRule="exact"/>
    </w:pPr>
    <w:rPr>
      <w:rFonts w:ascii="方正小标宋简体" w:hAnsi="宋体" w:eastAsia="方正小标宋简体" w:cs="华文仿宋"/>
      <w:b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zh/C:\Users\Administrator\Desktop\&#26032;&#24314;&#25991;&#20214;&#22841;%20(3)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6" textRotate="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2020-02-01T16:45:00Z</dcterms:created>
  <dc:creator>江阜家</dc:creator>
  <cp:lastModifiedBy>田志辉</cp:lastModifiedBy>
  <cp:lastPrinted>2025-05-30T10:29:05Z</cp:lastPrinted>
  <dcterms:modified xsi:type="dcterms:W3CDTF">2025-05-30T10:35:25Z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B1830030B27B3BFC13193968CB28B509</vt:lpwstr>
  </property>
</Properties>
</file>