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ffffffffc"/>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7B7453" w:rsidRPr="00672BFD" w14:paraId="3A8876BB" w14:textId="77777777" w:rsidTr="007B7453">
        <w:tc>
          <w:tcPr>
            <w:tcW w:w="509" w:type="dxa"/>
          </w:tcPr>
          <w:p w14:paraId="681568EA" w14:textId="77777777"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14:paraId="1866CB0D" w14:textId="464B9F1E" w:rsidR="00672BFD" w:rsidRPr="00672BFD" w:rsidRDefault="004A17E6" w:rsidP="00C94DF2">
            <w:pPr>
              <w:pStyle w:val="afff9"/>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sidR="00B55A70" w:rsidRPr="00B55A70">
              <w:rPr>
                <w:rFonts w:ascii="黑体" w:eastAsia="黑体" w:hAnsi="黑体"/>
                <w:sz w:val="21"/>
                <w:szCs w:val="21"/>
              </w:rPr>
              <w:t>65.020.20</w:t>
            </w:r>
            <w:r w:rsidR="002771AC">
              <w:rPr>
                <w:rFonts w:ascii="黑体" w:eastAsia="黑体" w:hAnsi="黑体"/>
                <w:sz w:val="21"/>
                <w:szCs w:val="21"/>
              </w:rPr>
              <w:t xml:space="preserve"> </w:t>
            </w:r>
            <w:r>
              <w:rPr>
                <w:rFonts w:ascii="黑体" w:eastAsia="黑体" w:hAnsi="黑体"/>
                <w:sz w:val="21"/>
                <w:szCs w:val="21"/>
              </w:rPr>
              <w:fldChar w:fldCharType="end"/>
            </w:r>
            <w:bookmarkEnd w:id="0"/>
          </w:p>
        </w:tc>
      </w:tr>
      <w:tr w:rsidR="007B7453" w:rsidRPr="00672BFD" w14:paraId="5AB15D0B" w14:textId="77777777" w:rsidTr="007B7453">
        <w:tc>
          <w:tcPr>
            <w:tcW w:w="509" w:type="dxa"/>
          </w:tcPr>
          <w:p w14:paraId="203FC8F0" w14:textId="77777777"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p w14:paraId="4A0C7355" w14:textId="63041C99" w:rsidR="00FB231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1" w:name="CSDN"/>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B55A70" w:rsidRPr="00B55A70">
              <w:rPr>
                <w:rFonts w:ascii="黑体" w:eastAsia="黑体" w:hAnsi="黑体"/>
                <w:sz w:val="21"/>
                <w:szCs w:val="21"/>
              </w:rPr>
              <w:t>B 05</w:t>
            </w:r>
            <w:r w:rsidR="00B55A70">
              <w:rPr>
                <w:rFonts w:ascii="黑体" w:eastAsia="黑体" w:hAnsi="黑体"/>
                <w:sz w:val="21"/>
                <w:szCs w:val="21"/>
              </w:rPr>
              <w:t> </w:t>
            </w:r>
            <w:r w:rsidR="00B55A70">
              <w:rPr>
                <w:rFonts w:ascii="黑体" w:eastAsia="黑体" w:hAnsi="黑体"/>
                <w:sz w:val="21"/>
                <w:szCs w:val="21"/>
              </w:rPr>
              <w:t> </w:t>
            </w:r>
            <w:r w:rsidR="00B55A70">
              <w:rPr>
                <w:rFonts w:ascii="黑体" w:eastAsia="黑体" w:hAnsi="黑体"/>
                <w:sz w:val="21"/>
                <w:szCs w:val="21"/>
              </w:rPr>
              <w:t> </w:t>
            </w:r>
            <w:r w:rsidR="00B55A70">
              <w:rPr>
                <w:rFonts w:ascii="黑体" w:eastAsia="黑体" w:hAnsi="黑体"/>
                <w:sz w:val="21"/>
                <w:szCs w:val="21"/>
              </w:rPr>
              <w:t> </w:t>
            </w:r>
            <w:r w:rsidR="00B55A70">
              <w:rPr>
                <w:rFonts w:ascii="黑体" w:eastAsia="黑体" w:hAnsi="黑体"/>
                <w:sz w:val="21"/>
                <w:szCs w:val="21"/>
              </w:rPr>
              <w:t> </w:t>
            </w:r>
            <w:r w:rsidRPr="00672BFD">
              <w:rPr>
                <w:rFonts w:ascii="黑体" w:eastAsia="黑体" w:hAnsi="黑体"/>
                <w:sz w:val="21"/>
                <w:szCs w:val="21"/>
              </w:rPr>
              <w:fldChar w:fldCharType="end"/>
            </w:r>
            <w:bookmarkEnd w:id="1"/>
          </w:p>
        </w:tc>
      </w:tr>
    </w:tbl>
    <w:tbl>
      <w:tblPr>
        <w:tblStyle w:val="afffffffffc"/>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CellMar>
          <w:right w:w="221" w:type="dxa"/>
        </w:tblCellMar>
        <w:tblLook w:val="04A0" w:firstRow="1" w:lastRow="0" w:firstColumn="1" w:lastColumn="0" w:noHBand="0" w:noVBand="1"/>
      </w:tblPr>
      <w:tblGrid>
        <w:gridCol w:w="6407"/>
      </w:tblGrid>
      <w:tr w:rsidR="001446C2" w14:paraId="21164154" w14:textId="77777777" w:rsidTr="00DF5F11">
        <w:tc>
          <w:tcPr>
            <w:tcW w:w="6407" w:type="dxa"/>
          </w:tcPr>
          <w:p w14:paraId="614B4EAE" w14:textId="114F85C2" w:rsidR="001446C2" w:rsidRDefault="001446C2" w:rsidP="00DF5F11">
            <w:pPr>
              <w:pStyle w:val="affff5"/>
              <w:framePr w:w="0" w:hRule="auto" w:wrap="auto" w:hAnchor="text" w:xAlign="left" w:yAlign="inline" w:anchorLock="0"/>
              <w:rPr>
                <w:rFonts w:ascii="宋体" w:hAnsi="宋体"/>
                <w:sz w:val="28"/>
                <w:szCs w:val="28"/>
              </w:rPr>
            </w:pPr>
            <w:bookmarkStart w:id="2" w:name="_Hlk26473981"/>
            <w:r>
              <w:rPr>
                <w:noProof/>
              </w:rPr>
              <w:drawing>
                <wp:inline distT="0" distB="0" distL="0" distR="0" wp14:anchorId="1A2BDBE0" wp14:editId="1F9ECDDC">
                  <wp:extent cx="796719" cy="397766"/>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未标题-1.t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sidRPr="001446C2">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rsidR="00B55A70" w:rsidRPr="00B55A70">
              <w:t>44</w:t>
            </w:r>
            <w:r>
              <w:fldChar w:fldCharType="end"/>
            </w:r>
            <w:bookmarkEnd w:id="3"/>
          </w:p>
        </w:tc>
      </w:tr>
    </w:tbl>
    <w:p w14:paraId="6DD4FE5E" w14:textId="3A9441A3" w:rsidR="0000040A" w:rsidRPr="007B7453" w:rsidRDefault="007B7453" w:rsidP="000107E0">
      <w:pPr>
        <w:pStyle w:val="affff6"/>
        <w:framePr w:w="9639" w:h="624" w:hRule="exact" w:hSpace="181" w:vSpace="181" w:wrap="around" w:hAnchor="page" w:x="1305" w:y="2269"/>
        <w:rPr>
          <w:rFonts w:ascii="黑体" w:eastAsia="黑体" w:hAnsi="黑体"/>
          <w:b w:val="0"/>
          <w:bCs w:val="0"/>
          <w:w w:val="100"/>
          <w:sz w:val="48"/>
          <w:szCs w:val="48"/>
        </w:rPr>
      </w:pPr>
      <w:r w:rsidRPr="001A4CF3">
        <w:rPr>
          <w:rFonts w:ascii="黑体" w:eastAsia="黑体"/>
          <w:b w:val="0"/>
          <w:w w:val="100"/>
          <w:sz w:val="48"/>
        </w:rPr>
        <w:fldChar w:fldCharType="begin">
          <w:ffData>
            <w:name w:val="c2"/>
            <w:enabled/>
            <w:calcOnExit w:val="0"/>
            <w:textInput/>
          </w:ffData>
        </w:fldChar>
      </w:r>
      <w:bookmarkStart w:id="4" w:name="c2"/>
      <w:r w:rsidRPr="001A4CF3">
        <w:rPr>
          <w:rFonts w:ascii="黑体" w:eastAsia="黑体"/>
          <w:b w:val="0"/>
          <w:w w:val="100"/>
          <w:sz w:val="48"/>
        </w:rPr>
        <w:instrText xml:space="preserve"> FORMTEXT </w:instrText>
      </w:r>
      <w:r w:rsidRPr="001A4CF3">
        <w:rPr>
          <w:rFonts w:ascii="黑体" w:eastAsia="黑体"/>
          <w:b w:val="0"/>
          <w:w w:val="100"/>
          <w:sz w:val="48"/>
        </w:rPr>
      </w:r>
      <w:r w:rsidRPr="001A4CF3">
        <w:rPr>
          <w:rFonts w:ascii="黑体" w:eastAsia="黑体"/>
          <w:b w:val="0"/>
          <w:w w:val="100"/>
          <w:sz w:val="48"/>
        </w:rPr>
        <w:fldChar w:fldCharType="separate"/>
      </w:r>
      <w:r w:rsidR="00B55A70" w:rsidRPr="00B55A70">
        <w:rPr>
          <w:rFonts w:ascii="黑体" w:eastAsia="黑体" w:hint="eastAsia"/>
          <w:b w:val="0"/>
          <w:w w:val="100"/>
          <w:sz w:val="48"/>
        </w:rPr>
        <w:t>广东省</w:t>
      </w:r>
      <w:r w:rsidRPr="001A4CF3">
        <w:rPr>
          <w:rFonts w:ascii="黑体" w:eastAsia="黑体"/>
          <w:b w:val="0"/>
          <w:w w:val="100"/>
          <w:sz w:val="48"/>
        </w:rPr>
        <w:fldChar w:fldCharType="end"/>
      </w:r>
      <w:bookmarkEnd w:id="4"/>
      <w:r w:rsidR="00B77EC8">
        <w:rPr>
          <w:rFonts w:ascii="黑体" w:eastAsia="黑体" w:hAnsi="黑体" w:hint="eastAsia"/>
          <w:b w:val="0"/>
          <w:bCs w:val="0"/>
          <w:w w:val="100"/>
          <w:sz w:val="48"/>
          <w:szCs w:val="48"/>
        </w:rPr>
        <w:t>地方</w:t>
      </w:r>
      <w:r>
        <w:rPr>
          <w:rFonts w:ascii="黑体" w:eastAsia="黑体" w:hAnsi="黑体" w:hint="eastAsia"/>
          <w:b w:val="0"/>
          <w:bCs w:val="0"/>
          <w:w w:val="100"/>
          <w:sz w:val="48"/>
          <w:szCs w:val="48"/>
        </w:rPr>
        <w:t>标准</w:t>
      </w:r>
    </w:p>
    <w:bookmarkEnd w:id="2"/>
    <w:p w14:paraId="1F2F4799" w14:textId="60088DC6" w:rsidR="00AA456B" w:rsidRPr="005F4712" w:rsidRDefault="00634D9E" w:rsidP="00A952D7">
      <w:pPr>
        <w:pStyle w:val="affffffffff3"/>
        <w:framePr w:wrap="auto"/>
        <w:rPr>
          <w:lang w:val="fr-FR"/>
        </w:rPr>
      </w:pPr>
      <w:r w:rsidRPr="005F4712">
        <w:rPr>
          <w:lang w:val="fr-FR"/>
        </w:rPr>
        <w:t>DB</w:t>
      </w:r>
      <w:r w:rsidRPr="005F4712">
        <w:rPr>
          <w:sz w:val="15"/>
          <w:szCs w:val="15"/>
          <w:lang w:val="fr-FR"/>
        </w:rPr>
        <w:t xml:space="preserve"> </w:t>
      </w:r>
      <w:r w:rsidR="005F4712">
        <w:fldChar w:fldCharType="begin">
          <w:ffData>
            <w:name w:val="文字1"/>
            <w:enabled/>
            <w:calcOnExit w:val="0"/>
            <w:textInput>
              <w:default w:val="XX/T"/>
            </w:textInput>
          </w:ffData>
        </w:fldChar>
      </w:r>
      <w:bookmarkStart w:id="5" w:name="文字1"/>
      <w:r w:rsidR="005F4712" w:rsidRPr="005F4712">
        <w:rPr>
          <w:lang w:val="fr-FR"/>
        </w:rPr>
        <w:instrText xml:space="preserve"> FORMTEXT </w:instrText>
      </w:r>
      <w:r w:rsidR="005F4712">
        <w:fldChar w:fldCharType="separate"/>
      </w:r>
      <w:r w:rsidR="00B55A70">
        <w:rPr>
          <w:lang w:val="fr-FR"/>
        </w:rPr>
        <w:t>44</w:t>
      </w:r>
      <w:r w:rsidR="005F4712" w:rsidRPr="005F4712">
        <w:rPr>
          <w:lang w:val="fr-FR"/>
        </w:rPr>
        <w:t>/T</w:t>
      </w:r>
      <w:r w:rsidR="005F4712">
        <w:fldChar w:fldCharType="end"/>
      </w:r>
      <w:bookmarkEnd w:id="5"/>
      <w:r w:rsidRPr="005F4712">
        <w:rPr>
          <w:lang w:val="fr-FR"/>
        </w:rPr>
        <w:t xml:space="preserve"> </w:t>
      </w:r>
      <w:r w:rsidR="006E23EA">
        <w:fldChar w:fldCharType="begin">
          <w:ffData>
            <w:name w:val="NSTD_CODE_F"/>
            <w:enabled/>
            <w:calcOnExit w:val="0"/>
            <w:textInput>
              <w:default w:val="XXXX"/>
            </w:textInput>
          </w:ffData>
        </w:fldChar>
      </w:r>
      <w:bookmarkStart w:id="6" w:name="NSTD_CODE_F"/>
      <w:r w:rsidR="006E23EA" w:rsidRPr="0012059C">
        <w:rPr>
          <w:lang w:val="fr-FR"/>
        </w:rPr>
        <w:instrText xml:space="preserve"> FORMTEXT </w:instrText>
      </w:r>
      <w:r w:rsidR="006E23EA">
        <w:fldChar w:fldCharType="separate"/>
      </w:r>
      <w:r w:rsidR="006E23EA" w:rsidRPr="0012059C">
        <w:rPr>
          <w:lang w:val="fr-FR"/>
        </w:rPr>
        <w:t>XXXX</w:t>
      </w:r>
      <w:r w:rsidR="006E23EA">
        <w:fldChar w:fldCharType="end"/>
      </w:r>
      <w:bookmarkEnd w:id="6"/>
      <w:r w:rsidR="004644A6" w:rsidRPr="005F4712">
        <w:rPr>
          <w:rFonts w:hAnsi="黑体"/>
          <w:lang w:val="fr-FR"/>
        </w:rPr>
        <w:t>—</w:t>
      </w:r>
      <w:r w:rsidR="00087A77">
        <w:fldChar w:fldCharType="begin">
          <w:ffData>
            <w:name w:val="NSTD_CODE_B"/>
            <w:enabled/>
            <w:calcOnExit w:val="0"/>
            <w:textInput>
              <w:default w:val="XXXX"/>
            </w:textInput>
          </w:ffData>
        </w:fldChar>
      </w:r>
      <w:bookmarkStart w:id="7" w:name="NSTD_CODE_B"/>
      <w:r w:rsidR="00087A77" w:rsidRPr="005F4712">
        <w:rPr>
          <w:lang w:val="fr-FR"/>
        </w:rPr>
        <w:instrText xml:space="preserve"> FORMTEXT </w:instrText>
      </w:r>
      <w:r w:rsidR="00087A77">
        <w:fldChar w:fldCharType="separate"/>
      </w:r>
      <w:r w:rsidR="00087A77" w:rsidRPr="005F4712">
        <w:rPr>
          <w:lang w:val="fr-FR"/>
        </w:rPr>
        <w:t>XXXX</w:t>
      </w:r>
      <w:r w:rsidR="00087A77">
        <w:fldChar w:fldCharType="end"/>
      </w:r>
      <w:bookmarkEnd w:id="7"/>
    </w:p>
    <w:p w14:paraId="73DA7E56" w14:textId="77777777" w:rsidR="00E846C8" w:rsidRPr="001E4882" w:rsidRDefault="00087A77" w:rsidP="00A952D7">
      <w:pPr>
        <w:pStyle w:val="affffffffff4"/>
        <w:framePr w:wrap="auto"/>
        <w:rPr>
          <w:rFonts w:hAnsi="黑体"/>
        </w:rPr>
      </w:pPr>
      <w:r w:rsidRPr="001E4882">
        <w:rPr>
          <w:rFonts w:hAnsi="黑体"/>
        </w:rPr>
        <w:fldChar w:fldCharType="begin">
          <w:ffData>
            <w:name w:val="OSTD_CODE"/>
            <w:enabled/>
            <w:calcOnExit w:val="0"/>
            <w:textInput/>
          </w:ffData>
        </w:fldChar>
      </w:r>
      <w:bookmarkStart w:id="8" w:name="OSTD_CODE"/>
      <w:r w:rsidRPr="001E4882">
        <w:rPr>
          <w:rFonts w:hAnsi="黑体"/>
        </w:rPr>
        <w:instrText xml:space="preserve"> FORMTEXT </w:instrText>
      </w:r>
      <w:r w:rsidRPr="001E4882">
        <w:rPr>
          <w:rFonts w:hAnsi="黑体"/>
        </w:rPr>
      </w:r>
      <w:r w:rsidRPr="001E4882">
        <w:rPr>
          <w:rFonts w:hAnsi="黑体"/>
        </w:rPr>
        <w:fldChar w:fldCharType="separate"/>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Pr="001E4882">
        <w:rPr>
          <w:rFonts w:hAnsi="黑体"/>
        </w:rPr>
        <w:fldChar w:fldCharType="end"/>
      </w:r>
      <w:bookmarkEnd w:id="8"/>
    </w:p>
    <w:p w14:paraId="202DAD91" w14:textId="77777777" w:rsidR="008F70BD" w:rsidRPr="007B7453" w:rsidRDefault="007439EB" w:rsidP="007B7453">
      <w:pPr>
        <w:spacing w:line="240" w:lineRule="auto"/>
        <w:rPr>
          <w:rFonts w:ascii="黑体" w:eastAsia="黑体" w:hAnsi="黑体"/>
          <w:kern w:val="0"/>
          <w:sz w:val="10"/>
          <w:szCs w:val="10"/>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2A4C2E37" wp14:editId="4795BDC9">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FCA41E"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" o:allowoverlap="f">
                <w10:wrap anchorx="page" anchory="page"/>
              </v:line>
            </w:pict>
          </mc:Fallback>
        </mc:AlternateContent>
      </w:r>
    </w:p>
    <w:p w14:paraId="13686520" w14:textId="77777777" w:rsidR="006816A4" w:rsidRDefault="006816A4" w:rsidP="0036429C">
      <w:pPr>
        <w:pStyle w:val="affff6"/>
        <w:framePr w:w="9639" w:h="6976" w:hRule="exact" w:hSpace="0" w:vSpace="0" w:wrap="around" w:hAnchor="page" w:y="6408"/>
        <w:jc w:val="center"/>
        <w:rPr>
          <w:rFonts w:ascii="黑体" w:eastAsia="黑体" w:hAnsi="黑体"/>
          <w:b w:val="0"/>
          <w:bCs w:val="0"/>
          <w:w w:val="100"/>
        </w:rPr>
      </w:pPr>
    </w:p>
    <w:p w14:paraId="26FC411C" w14:textId="2EBB2310" w:rsidR="006816A4" w:rsidRDefault="0012059C" w:rsidP="00463B77">
      <w:pPr>
        <w:pStyle w:val="affffffffff5"/>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sidR="00F60442">
        <w:t>花榈木育苗技术规程</w:t>
      </w:r>
      <w:r>
        <w:fldChar w:fldCharType="end"/>
      </w:r>
      <w:bookmarkEnd w:id="9"/>
    </w:p>
    <w:p w14:paraId="365AA9C3" w14:textId="77777777" w:rsidR="00815419" w:rsidRPr="00815419" w:rsidRDefault="00815419" w:rsidP="00324EDD">
      <w:pPr>
        <w:framePr w:w="9639" w:h="6974" w:hRule="exact" w:wrap="around" w:vAnchor="page" w:hAnchor="page" w:x="1419" w:y="6408" w:anchorLock="1"/>
        <w:ind w:left="-1418"/>
      </w:pPr>
    </w:p>
    <w:p w14:paraId="4F2F6878" w14:textId="5C94D907" w:rsidR="00755402" w:rsidRPr="00811D5F" w:rsidRDefault="00F515EE" w:rsidP="00463B77">
      <w:pPr>
        <w:pStyle w:val="afffffff5"/>
        <w:framePr w:w="9639" w:h="6974" w:hRule="exact" w:wrap="around" w:vAnchor="page" w:hAnchor="page" w:x="1419" w:y="6408" w:anchorLock="1"/>
        <w:textAlignment w:val="bottom"/>
        <w:rPr>
          <w:rFonts w:ascii="黑体" w:eastAsia="黑体" w:hAnsi="黑体"/>
          <w:noProof/>
          <w:szCs w:val="28"/>
        </w:rPr>
      </w:pPr>
      <w:r w:rsidRPr="00811D5F">
        <w:rPr>
          <w:rFonts w:ascii="黑体" w:eastAsia="黑体" w:hAnsi="黑体"/>
          <w:noProof/>
          <w:szCs w:val="28"/>
        </w:rPr>
        <w:fldChar w:fldCharType="begin">
          <w:ffData>
            <w:name w:val="ESTD_NAME"/>
            <w:enabled/>
            <w:calcOnExit w:val="0"/>
            <w:textInput>
              <w:default w:val="点击此处添加标准名称的英文译名"/>
            </w:textInput>
          </w:ffData>
        </w:fldChar>
      </w:r>
      <w:bookmarkStart w:id="10" w:name="ESTD_NAME"/>
      <w:r w:rsidRPr="00811D5F">
        <w:rPr>
          <w:rFonts w:ascii="黑体" w:eastAsia="黑体" w:hAnsi="黑体"/>
          <w:noProof/>
          <w:szCs w:val="28"/>
        </w:rPr>
        <w:instrText xml:space="preserve"> FORMTEXT </w:instrText>
      </w:r>
      <w:r w:rsidRPr="00811D5F">
        <w:rPr>
          <w:rFonts w:ascii="黑体" w:eastAsia="黑体" w:hAnsi="黑体"/>
          <w:noProof/>
          <w:szCs w:val="28"/>
        </w:rPr>
      </w:r>
      <w:r w:rsidRPr="00811D5F">
        <w:rPr>
          <w:rFonts w:ascii="黑体" w:eastAsia="黑体" w:hAnsi="黑体"/>
          <w:noProof/>
          <w:szCs w:val="28"/>
        </w:rPr>
        <w:fldChar w:fldCharType="separate"/>
      </w:r>
      <w:r w:rsidR="009D756B" w:rsidRPr="00811D5F">
        <w:rPr>
          <w:rFonts w:ascii="黑体" w:eastAsia="黑体" w:hAnsi="黑体"/>
          <w:noProof/>
          <w:szCs w:val="28"/>
        </w:rPr>
        <w:t xml:space="preserve">Code of practice on seedling cultivation for </w:t>
      </w:r>
      <w:r w:rsidR="009D756B" w:rsidRPr="00BB20C9">
        <w:rPr>
          <w:rFonts w:ascii="黑体" w:eastAsia="黑体" w:hAnsi="黑体"/>
          <w:i/>
          <w:iCs/>
          <w:noProof/>
          <w:szCs w:val="28"/>
        </w:rPr>
        <w:t>Ormosia henryi</w:t>
      </w:r>
      <w:r w:rsidRPr="00811D5F">
        <w:rPr>
          <w:rFonts w:ascii="黑体" w:eastAsia="黑体" w:hAnsi="黑体"/>
          <w:noProof/>
          <w:szCs w:val="28"/>
        </w:rPr>
        <w:fldChar w:fldCharType="end"/>
      </w:r>
      <w:bookmarkEnd w:id="10"/>
    </w:p>
    <w:p w14:paraId="68C79A22" w14:textId="77777777" w:rsidR="00815419" w:rsidRPr="00324EDD" w:rsidRDefault="00815419" w:rsidP="00324EDD">
      <w:pPr>
        <w:framePr w:w="9639" w:h="6974" w:hRule="exact" w:wrap="around" w:vAnchor="page" w:hAnchor="page" w:x="1419" w:y="6408" w:anchorLock="1"/>
        <w:spacing w:line="760" w:lineRule="exact"/>
        <w:ind w:left="-1418"/>
      </w:pPr>
    </w:p>
    <w:p w14:paraId="4C7102B0" w14:textId="77777777" w:rsidR="00B87131" w:rsidRPr="008B50C8" w:rsidRDefault="00B87131" w:rsidP="00463B77">
      <w:pPr>
        <w:pStyle w:val="afffffff5"/>
        <w:framePr w:w="9639" w:h="6974" w:hRule="exact" w:wrap="around" w:vAnchor="page" w:hAnchor="page" w:x="1419" w:y="6408" w:anchorLock="1"/>
        <w:textAlignment w:val="bottom"/>
        <w:rPr>
          <w:rFonts w:eastAsia="黑体"/>
          <w:noProof/>
          <w:szCs w:val="28"/>
        </w:rPr>
      </w:pPr>
    </w:p>
    <w:p w14:paraId="2680E8D7" w14:textId="189DDE50" w:rsidR="00CA7AFD" w:rsidRPr="00AC4D95" w:rsidRDefault="00A32D73" w:rsidP="00463B77">
      <w:pPr>
        <w:pStyle w:val="afffffff5"/>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5"/>
              <w:listEntry w:val=" "/>
              <w:listEntry w:val="草案版次选择"/>
              <w:listEntry w:val="（工作组讨论稿）"/>
              <w:listEntry w:val="（征求意见稿）"/>
              <w:listEntry w:val="（送审讨论稿）"/>
              <w:listEntry w:val="（送审稿）"/>
              <w:listEntry w:val="（报批稿）"/>
            </w:ddList>
          </w:ffData>
        </w:fldChar>
      </w:r>
      <w:bookmarkStart w:id="11" w:name="下拉1"/>
      <w:r>
        <w:rPr>
          <w:noProof/>
          <w:sz w:val="24"/>
          <w:szCs w:val="28"/>
        </w:rPr>
        <w:instrText xml:space="preserve"> FORMDROPDOWN </w:instrText>
      </w:r>
      <w:r w:rsidR="00DA16D4">
        <w:rPr>
          <w:noProof/>
          <w:sz w:val="24"/>
          <w:szCs w:val="28"/>
        </w:rPr>
      </w:r>
      <w:r w:rsidR="00DA16D4">
        <w:rPr>
          <w:noProof/>
          <w:sz w:val="24"/>
          <w:szCs w:val="28"/>
        </w:rPr>
        <w:fldChar w:fldCharType="separate"/>
      </w:r>
      <w:r>
        <w:rPr>
          <w:noProof/>
          <w:sz w:val="24"/>
          <w:szCs w:val="28"/>
        </w:rPr>
        <w:fldChar w:fldCharType="end"/>
      </w:r>
      <w:bookmarkEnd w:id="11"/>
    </w:p>
    <w:p w14:paraId="3A713DD9" w14:textId="77FBC827" w:rsidR="0036429C" w:rsidRDefault="00B378E5" w:rsidP="00463B77">
      <w:pPr>
        <w:pStyle w:val="afffffff5"/>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2" w:name="CMPLSH_DATE"/>
      <w:r>
        <w:rPr>
          <w:noProof/>
          <w:sz w:val="21"/>
          <w:szCs w:val="28"/>
        </w:rPr>
        <w:instrText xml:space="preserve"> FORMTEXT </w:instrText>
      </w:r>
      <w:r>
        <w:rPr>
          <w:noProof/>
          <w:sz w:val="21"/>
          <w:szCs w:val="28"/>
        </w:rPr>
      </w:r>
      <w:r>
        <w:rPr>
          <w:noProof/>
          <w:sz w:val="21"/>
          <w:szCs w:val="28"/>
        </w:rPr>
        <w:fldChar w:fldCharType="separate"/>
      </w:r>
      <w:r w:rsidR="004F03F5">
        <w:rPr>
          <w:rFonts w:hint="eastAsia"/>
          <w:noProof/>
          <w:sz w:val="21"/>
          <w:szCs w:val="28"/>
        </w:rPr>
        <w:t>（本草案完成时间：</w:t>
      </w:r>
      <w:r w:rsidR="004F03F5">
        <w:rPr>
          <w:rFonts w:hint="eastAsia"/>
          <w:noProof/>
          <w:sz w:val="21"/>
          <w:szCs w:val="28"/>
        </w:rPr>
        <w:t>2025</w:t>
      </w:r>
      <w:r w:rsidR="004F03F5">
        <w:rPr>
          <w:rFonts w:hint="eastAsia"/>
          <w:noProof/>
          <w:sz w:val="21"/>
          <w:szCs w:val="28"/>
        </w:rPr>
        <w:t>年</w:t>
      </w:r>
      <w:r w:rsidR="004F03F5">
        <w:rPr>
          <w:rFonts w:hint="eastAsia"/>
          <w:noProof/>
          <w:sz w:val="21"/>
          <w:szCs w:val="28"/>
        </w:rPr>
        <w:t>4</w:t>
      </w:r>
      <w:r w:rsidR="004F03F5">
        <w:rPr>
          <w:rFonts w:hint="eastAsia"/>
          <w:noProof/>
          <w:sz w:val="21"/>
          <w:szCs w:val="28"/>
        </w:rPr>
        <w:t>月</w:t>
      </w:r>
      <w:r w:rsidR="004F03F5">
        <w:rPr>
          <w:rFonts w:hint="eastAsia"/>
          <w:noProof/>
          <w:sz w:val="21"/>
          <w:szCs w:val="28"/>
        </w:rPr>
        <w:t>22</w:t>
      </w:r>
      <w:r w:rsidR="004F03F5">
        <w:rPr>
          <w:rFonts w:hint="eastAsia"/>
          <w:noProof/>
          <w:sz w:val="21"/>
          <w:szCs w:val="28"/>
        </w:rPr>
        <w:t>日）</w:t>
      </w:r>
      <w:r>
        <w:rPr>
          <w:noProof/>
          <w:sz w:val="21"/>
          <w:szCs w:val="28"/>
        </w:rPr>
        <w:fldChar w:fldCharType="end"/>
      </w:r>
      <w:bookmarkEnd w:id="12"/>
    </w:p>
    <w:p w14:paraId="255E7B16" w14:textId="4616DB85" w:rsidR="00DE703F" w:rsidRPr="00A6537A" w:rsidRDefault="008620FC" w:rsidP="00463B77">
      <w:pPr>
        <w:pStyle w:val="afffffff5"/>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sidRPr="00A6537A">
        <w:rPr>
          <w:b/>
          <w:noProof/>
          <w:sz w:val="21"/>
          <w:szCs w:val="28"/>
        </w:rPr>
        <w:instrText xml:space="preserve"> FORMDROPDOWN </w:instrText>
      </w:r>
      <w:r w:rsidR="00DA16D4">
        <w:rPr>
          <w:b/>
          <w:noProof/>
          <w:sz w:val="21"/>
          <w:szCs w:val="28"/>
        </w:rPr>
      </w:r>
      <w:r w:rsidR="00DA16D4">
        <w:rPr>
          <w:b/>
          <w:noProof/>
          <w:sz w:val="21"/>
          <w:szCs w:val="28"/>
        </w:rPr>
        <w:fldChar w:fldCharType="separate"/>
      </w:r>
      <w:r w:rsidRPr="00A6537A">
        <w:rPr>
          <w:b/>
          <w:noProof/>
          <w:sz w:val="21"/>
          <w:szCs w:val="28"/>
        </w:rPr>
        <w:fldChar w:fldCharType="end"/>
      </w:r>
      <w:bookmarkEnd w:id="13"/>
    </w:p>
    <w:p w14:paraId="34A4B8E2" w14:textId="347B552D" w:rsidR="00CD50A1" w:rsidRDefault="00087A77" w:rsidP="00EE7869">
      <w:pPr>
        <w:pStyle w:val="affffffffff1"/>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sidR="004F03F5">
        <w:rPr>
          <w:rFonts w:ascii="黑体"/>
        </w:rPr>
        <w:t>XXXX</w:t>
      </w:r>
      <w:r>
        <w:rPr>
          <w:rFonts w:ascii="黑体"/>
        </w:rPr>
        <w:fldChar w:fldCharType="end"/>
      </w:r>
      <w:bookmarkEnd w:id="14"/>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5"/>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6"/>
      <w:r w:rsidR="00CD50A1">
        <w:rPr>
          <w:rFonts w:hint="eastAsia"/>
        </w:rPr>
        <w:t>发布</w:t>
      </w:r>
    </w:p>
    <w:p w14:paraId="2E55914A" w14:textId="782B3B08" w:rsidR="00CD50A1" w:rsidRDefault="00087A77" w:rsidP="00EE7869">
      <w:pPr>
        <w:pStyle w:val="affffffffff2"/>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sidR="00F60442">
        <w:rPr>
          <w:rFonts w:ascii="黑体"/>
        </w:rPr>
        <w:t>XXXX</w:t>
      </w:r>
      <w:r>
        <w:rPr>
          <w:rFonts w:ascii="黑体"/>
        </w:rPr>
        <w:fldChar w:fldCharType="end"/>
      </w:r>
      <w:bookmarkEnd w:id="17"/>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8"/>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9"/>
      <w:r w:rsidR="00CD50A1">
        <w:rPr>
          <w:rFonts w:hint="eastAsia"/>
        </w:rPr>
        <w:t>实施</w:t>
      </w:r>
    </w:p>
    <w:p w14:paraId="23B39FE6" w14:textId="0B3003F8" w:rsidR="007B7453" w:rsidRPr="004C7E8B" w:rsidRDefault="007B7453" w:rsidP="00A4006C">
      <w:pPr>
        <w:pStyle w:val="affffffff5"/>
        <w:framePr w:h="584" w:hRule="exact" w:hSpace="181" w:vSpace="181" w:wrap="around" w:y="15027"/>
        <w:rPr>
          <w:rFonts w:hAnsi="黑体"/>
        </w:rPr>
      </w:pPr>
      <w:r w:rsidRPr="004C7E8B">
        <w:rPr>
          <w:rFonts w:hAnsi="黑体"/>
          <w:w w:val="100"/>
          <w:sz w:val="28"/>
        </w:rPr>
        <w:fldChar w:fldCharType="begin">
          <w:ffData>
            <w:name w:val="fm"/>
            <w:enabled/>
            <w:calcOnExit w:val="0"/>
            <w:textInput/>
          </w:ffData>
        </w:fldChar>
      </w:r>
      <w:bookmarkStart w:id="20" w:name="fm"/>
      <w:r w:rsidRPr="004C7E8B">
        <w:rPr>
          <w:rFonts w:hAnsi="黑体"/>
          <w:w w:val="100"/>
          <w:sz w:val="28"/>
        </w:rPr>
        <w:instrText xml:space="preserve"> FORMTEXT </w:instrText>
      </w:r>
      <w:r w:rsidRPr="004C7E8B">
        <w:rPr>
          <w:rFonts w:hAnsi="黑体"/>
          <w:w w:val="100"/>
          <w:sz w:val="28"/>
        </w:rPr>
      </w:r>
      <w:r w:rsidRPr="004C7E8B">
        <w:rPr>
          <w:rFonts w:hAnsi="黑体"/>
          <w:w w:val="100"/>
          <w:sz w:val="28"/>
        </w:rPr>
        <w:fldChar w:fldCharType="separate"/>
      </w:r>
      <w:r w:rsidR="00F60442" w:rsidRPr="00F60442">
        <w:rPr>
          <w:rFonts w:hAnsi="黑体" w:hint="eastAsia"/>
          <w:w w:val="100"/>
          <w:sz w:val="28"/>
        </w:rPr>
        <w:t>广东省市场监督管理局</w:t>
      </w:r>
      <w:r w:rsidRPr="004C7E8B">
        <w:rPr>
          <w:rFonts w:hAnsi="黑体"/>
          <w:w w:val="100"/>
          <w:sz w:val="28"/>
        </w:rPr>
        <w:fldChar w:fldCharType="end"/>
      </w:r>
      <w:bookmarkEnd w:id="20"/>
      <w:r w:rsidR="00196EF5" w:rsidRPr="004C7E8B">
        <w:rPr>
          <w:rFonts w:ascii="Times New Roman"/>
          <w:w w:val="100"/>
          <w:sz w:val="28"/>
        </w:rPr>
        <w:t> </w:t>
      </w:r>
      <w:r w:rsidR="00196EF5" w:rsidRPr="004C7E8B">
        <w:rPr>
          <w:rFonts w:ascii="Times New Roman"/>
          <w:w w:val="100"/>
          <w:sz w:val="28"/>
        </w:rPr>
        <w:t> </w:t>
      </w:r>
      <w:r w:rsidRPr="004C7E8B">
        <w:rPr>
          <w:rStyle w:val="afffffffffffa"/>
          <w:rFonts w:hAnsi="黑体" w:hint="eastAsia"/>
          <w:position w:val="0"/>
        </w:rPr>
        <w:t>发</w:t>
      </w:r>
      <w:r w:rsidRPr="004C7E8B">
        <w:rPr>
          <w:rStyle w:val="afffffffffffa"/>
          <w:rFonts w:hAnsi="黑体" w:hint="eastAsia"/>
          <w:spacing w:val="0"/>
          <w:position w:val="0"/>
        </w:rPr>
        <w:t>布</w:t>
      </w:r>
    </w:p>
    <w:p w14:paraId="3D09F021" w14:textId="77777777" w:rsidR="00A02BAE" w:rsidRPr="00CD50A1" w:rsidRDefault="006A37B9" w:rsidP="00A02BAE">
      <w:pPr>
        <w:rPr>
          <w:rFonts w:ascii="宋体" w:hAnsi="宋体"/>
          <w:sz w:val="28"/>
          <w:szCs w:val="28"/>
        </w:rPr>
        <w:sectPr w:rsidR="00A02BAE" w:rsidRPr="00CD50A1" w:rsidSect="00C64E95">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338" w:right="1134" w:bottom="1021" w:left="1134" w:header="0" w:footer="0"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569E9EA3" wp14:editId="1E38AC28">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BAC918"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">
                <w10:wrap anchorx="page" anchory="page"/>
                <w10:anchorlock/>
              </v:line>
            </w:pict>
          </mc:Fallback>
        </mc:AlternateContent>
      </w:r>
    </w:p>
    <w:p w14:paraId="0CB1D0A8" w14:textId="77777777" w:rsidR="00A457E6" w:rsidRDefault="00A457E6" w:rsidP="00A457E6">
      <w:pPr>
        <w:pStyle w:val="affffff2"/>
        <w:spacing w:after="468"/>
      </w:pPr>
      <w:bookmarkStart w:id="21" w:name="BookMark1"/>
      <w:r w:rsidRPr="00A457E6">
        <w:rPr>
          <w:spacing w:val="320"/>
        </w:rPr>
        <w:lastRenderedPageBreak/>
        <w:t>目</w:t>
      </w:r>
      <w:r>
        <w:t>次</w:t>
      </w:r>
    </w:p>
    <w:p w14:paraId="1746B4DF" w14:textId="5E991CA4" w:rsidR="009508B7" w:rsidRDefault="00A457E6">
      <w:pPr>
        <w:pStyle w:val="TOC1"/>
        <w:tabs>
          <w:tab w:val="right" w:leader="dot" w:pos="9344"/>
        </w:tabs>
        <w:rPr>
          <w:rFonts w:asciiTheme="minorHAnsi" w:eastAsiaTheme="minorEastAsia" w:hAnsiTheme="minorHAnsi" w:cstheme="minorBidi"/>
          <w:noProof/>
          <w:szCs w:val="22"/>
        </w:rPr>
      </w:pPr>
      <w:r w:rsidRPr="00A457E6">
        <w:fldChar w:fldCharType="begin"/>
      </w:r>
      <w:r w:rsidRPr="00A457E6">
        <w:instrText xml:space="preserve"> TOC \o "1-1" \h \t "标准文件_一级条标题,2,标准文件_附录一级条标题,2," </w:instrText>
      </w:r>
      <w:r w:rsidRPr="00A457E6">
        <w:fldChar w:fldCharType="separate"/>
      </w:r>
      <w:hyperlink w:anchor="_Toc196228034" w:history="1"/>
    </w:p>
    <w:p w14:paraId="0E95961F" w14:textId="63A1A623" w:rsidR="009508B7" w:rsidRDefault="00DA16D4">
      <w:pPr>
        <w:pStyle w:val="TOC1"/>
        <w:tabs>
          <w:tab w:val="right" w:leader="dot" w:pos="9344"/>
        </w:tabs>
        <w:rPr>
          <w:rFonts w:asciiTheme="minorHAnsi" w:eastAsiaTheme="minorEastAsia" w:hAnsiTheme="minorHAnsi" w:cstheme="minorBidi"/>
          <w:noProof/>
          <w:szCs w:val="22"/>
        </w:rPr>
      </w:pPr>
      <w:hyperlink w:anchor="_Toc196228035" w:history="1">
        <w:r w:rsidR="009508B7" w:rsidRPr="00924E84">
          <w:rPr>
            <w:rStyle w:val="affffffe"/>
            <w:noProof/>
          </w:rPr>
          <w:t>1 范围</w:t>
        </w:r>
        <w:r w:rsidR="009508B7">
          <w:rPr>
            <w:noProof/>
          </w:rPr>
          <w:tab/>
        </w:r>
        <w:r w:rsidR="009508B7">
          <w:rPr>
            <w:noProof/>
          </w:rPr>
          <w:fldChar w:fldCharType="begin"/>
        </w:r>
        <w:r w:rsidR="009508B7">
          <w:rPr>
            <w:noProof/>
          </w:rPr>
          <w:instrText xml:space="preserve"> PAGEREF _Toc196228035 \h </w:instrText>
        </w:r>
        <w:r w:rsidR="009508B7">
          <w:rPr>
            <w:noProof/>
          </w:rPr>
        </w:r>
        <w:r w:rsidR="009508B7">
          <w:rPr>
            <w:noProof/>
          </w:rPr>
          <w:fldChar w:fldCharType="separate"/>
        </w:r>
        <w:r w:rsidR="009508B7">
          <w:rPr>
            <w:noProof/>
          </w:rPr>
          <w:t>1</w:t>
        </w:r>
        <w:r w:rsidR="009508B7">
          <w:rPr>
            <w:noProof/>
          </w:rPr>
          <w:fldChar w:fldCharType="end"/>
        </w:r>
      </w:hyperlink>
    </w:p>
    <w:p w14:paraId="1BACE533" w14:textId="14318D15" w:rsidR="009508B7" w:rsidRDefault="00DA16D4">
      <w:pPr>
        <w:pStyle w:val="TOC1"/>
        <w:tabs>
          <w:tab w:val="right" w:leader="dot" w:pos="9344"/>
        </w:tabs>
        <w:rPr>
          <w:rFonts w:asciiTheme="minorHAnsi" w:eastAsiaTheme="minorEastAsia" w:hAnsiTheme="minorHAnsi" w:cstheme="minorBidi"/>
          <w:noProof/>
          <w:szCs w:val="22"/>
        </w:rPr>
      </w:pPr>
      <w:hyperlink w:anchor="_Toc196228036" w:history="1">
        <w:r w:rsidR="009508B7" w:rsidRPr="00924E84">
          <w:rPr>
            <w:rStyle w:val="affffffe"/>
            <w:noProof/>
          </w:rPr>
          <w:t>2 规范性引用文件</w:t>
        </w:r>
        <w:r w:rsidR="009508B7">
          <w:rPr>
            <w:noProof/>
          </w:rPr>
          <w:tab/>
        </w:r>
        <w:r w:rsidR="009508B7">
          <w:rPr>
            <w:noProof/>
          </w:rPr>
          <w:fldChar w:fldCharType="begin"/>
        </w:r>
        <w:r w:rsidR="009508B7">
          <w:rPr>
            <w:noProof/>
          </w:rPr>
          <w:instrText xml:space="preserve"> PAGEREF _Toc196228036 \h </w:instrText>
        </w:r>
        <w:r w:rsidR="009508B7">
          <w:rPr>
            <w:noProof/>
          </w:rPr>
        </w:r>
        <w:r w:rsidR="009508B7">
          <w:rPr>
            <w:noProof/>
          </w:rPr>
          <w:fldChar w:fldCharType="separate"/>
        </w:r>
        <w:r w:rsidR="009508B7">
          <w:rPr>
            <w:noProof/>
          </w:rPr>
          <w:t>1</w:t>
        </w:r>
        <w:r w:rsidR="009508B7">
          <w:rPr>
            <w:noProof/>
          </w:rPr>
          <w:fldChar w:fldCharType="end"/>
        </w:r>
      </w:hyperlink>
    </w:p>
    <w:p w14:paraId="52E1A95F" w14:textId="4B80E4A1" w:rsidR="009508B7" w:rsidRDefault="00DA16D4">
      <w:pPr>
        <w:pStyle w:val="TOC1"/>
        <w:tabs>
          <w:tab w:val="right" w:leader="dot" w:pos="9344"/>
        </w:tabs>
        <w:rPr>
          <w:rFonts w:asciiTheme="minorHAnsi" w:eastAsiaTheme="minorEastAsia" w:hAnsiTheme="minorHAnsi" w:cstheme="minorBidi"/>
          <w:noProof/>
          <w:szCs w:val="22"/>
        </w:rPr>
      </w:pPr>
      <w:hyperlink w:anchor="_Toc196228037" w:history="1">
        <w:r w:rsidR="009508B7" w:rsidRPr="00924E84">
          <w:rPr>
            <w:rStyle w:val="affffffe"/>
            <w:noProof/>
          </w:rPr>
          <w:t>3 术语和定义</w:t>
        </w:r>
        <w:r w:rsidR="009508B7">
          <w:rPr>
            <w:noProof/>
          </w:rPr>
          <w:tab/>
        </w:r>
        <w:r w:rsidR="009508B7">
          <w:rPr>
            <w:noProof/>
          </w:rPr>
          <w:fldChar w:fldCharType="begin"/>
        </w:r>
        <w:r w:rsidR="009508B7">
          <w:rPr>
            <w:noProof/>
          </w:rPr>
          <w:instrText xml:space="preserve"> PAGEREF _Toc196228037 \h </w:instrText>
        </w:r>
        <w:r w:rsidR="009508B7">
          <w:rPr>
            <w:noProof/>
          </w:rPr>
        </w:r>
        <w:r w:rsidR="009508B7">
          <w:rPr>
            <w:noProof/>
          </w:rPr>
          <w:fldChar w:fldCharType="separate"/>
        </w:r>
        <w:r w:rsidR="009508B7">
          <w:rPr>
            <w:noProof/>
          </w:rPr>
          <w:t>1</w:t>
        </w:r>
        <w:r w:rsidR="009508B7">
          <w:rPr>
            <w:noProof/>
          </w:rPr>
          <w:fldChar w:fldCharType="end"/>
        </w:r>
      </w:hyperlink>
    </w:p>
    <w:p w14:paraId="362B852B" w14:textId="6CEDE197" w:rsidR="009508B7" w:rsidRDefault="00DA16D4">
      <w:pPr>
        <w:pStyle w:val="TOC1"/>
        <w:tabs>
          <w:tab w:val="right" w:leader="dot" w:pos="9344"/>
        </w:tabs>
        <w:rPr>
          <w:rFonts w:asciiTheme="minorHAnsi" w:eastAsiaTheme="minorEastAsia" w:hAnsiTheme="minorHAnsi" w:cstheme="minorBidi"/>
          <w:noProof/>
          <w:szCs w:val="22"/>
        </w:rPr>
      </w:pPr>
      <w:hyperlink w:anchor="_Toc196228038" w:history="1">
        <w:r w:rsidR="009508B7" w:rsidRPr="00924E84">
          <w:rPr>
            <w:rStyle w:val="affffffe"/>
            <w:noProof/>
          </w:rPr>
          <w:t>4 种子</w:t>
        </w:r>
        <w:r w:rsidR="009508B7">
          <w:rPr>
            <w:noProof/>
          </w:rPr>
          <w:tab/>
        </w:r>
        <w:r w:rsidR="009508B7">
          <w:rPr>
            <w:noProof/>
          </w:rPr>
          <w:fldChar w:fldCharType="begin"/>
        </w:r>
        <w:r w:rsidR="009508B7">
          <w:rPr>
            <w:noProof/>
          </w:rPr>
          <w:instrText xml:space="preserve"> PAGEREF _Toc196228038 \h </w:instrText>
        </w:r>
        <w:r w:rsidR="009508B7">
          <w:rPr>
            <w:noProof/>
          </w:rPr>
        </w:r>
        <w:r w:rsidR="009508B7">
          <w:rPr>
            <w:noProof/>
          </w:rPr>
          <w:fldChar w:fldCharType="separate"/>
        </w:r>
        <w:r w:rsidR="009508B7">
          <w:rPr>
            <w:noProof/>
          </w:rPr>
          <w:t>1</w:t>
        </w:r>
        <w:r w:rsidR="009508B7">
          <w:rPr>
            <w:noProof/>
          </w:rPr>
          <w:fldChar w:fldCharType="end"/>
        </w:r>
      </w:hyperlink>
    </w:p>
    <w:p w14:paraId="3EA08C6D" w14:textId="2AB15583" w:rsidR="009508B7" w:rsidRDefault="00DA16D4" w:rsidP="009D5308">
      <w:pPr>
        <w:pStyle w:val="TOC1"/>
        <w:tabs>
          <w:tab w:val="left" w:pos="210"/>
          <w:tab w:val="right" w:leader="dot" w:pos="9344"/>
        </w:tabs>
        <w:rPr>
          <w:rFonts w:asciiTheme="minorHAnsi" w:eastAsiaTheme="minorEastAsia" w:hAnsiTheme="minorHAnsi" w:cstheme="minorBidi"/>
          <w:noProof/>
          <w:szCs w:val="22"/>
        </w:rPr>
      </w:pPr>
      <w:hyperlink w:anchor="_Toc196228039" w:history="1">
        <w:r w:rsidR="009508B7" w:rsidRPr="00924E84">
          <w:rPr>
            <w:rStyle w:val="affffffe"/>
            <w:noProof/>
          </w:rPr>
          <w:t>5</w:t>
        </w:r>
        <w:r w:rsidR="009508B7">
          <w:rPr>
            <w:rFonts w:asciiTheme="minorHAnsi" w:eastAsiaTheme="minorEastAsia" w:hAnsiTheme="minorHAnsi" w:cstheme="minorBidi"/>
            <w:noProof/>
            <w:szCs w:val="22"/>
          </w:rPr>
          <w:tab/>
        </w:r>
        <w:r w:rsidR="009508B7" w:rsidRPr="00924E84">
          <w:rPr>
            <w:rStyle w:val="affffffe"/>
            <w:noProof/>
          </w:rPr>
          <w:t>苗木培育</w:t>
        </w:r>
        <w:r w:rsidR="009508B7">
          <w:rPr>
            <w:noProof/>
          </w:rPr>
          <w:tab/>
        </w:r>
        <w:r w:rsidR="009508B7">
          <w:rPr>
            <w:noProof/>
          </w:rPr>
          <w:fldChar w:fldCharType="begin"/>
        </w:r>
        <w:r w:rsidR="009508B7">
          <w:rPr>
            <w:noProof/>
          </w:rPr>
          <w:instrText xml:space="preserve"> PAGEREF _Toc196228039 \h </w:instrText>
        </w:r>
        <w:r w:rsidR="009508B7">
          <w:rPr>
            <w:noProof/>
          </w:rPr>
        </w:r>
        <w:r w:rsidR="009508B7">
          <w:rPr>
            <w:noProof/>
          </w:rPr>
          <w:fldChar w:fldCharType="separate"/>
        </w:r>
        <w:r w:rsidR="009508B7">
          <w:rPr>
            <w:noProof/>
          </w:rPr>
          <w:t>2</w:t>
        </w:r>
        <w:r w:rsidR="009508B7">
          <w:rPr>
            <w:noProof/>
          </w:rPr>
          <w:fldChar w:fldCharType="end"/>
        </w:r>
      </w:hyperlink>
    </w:p>
    <w:p w14:paraId="30380837" w14:textId="6207C435" w:rsidR="009508B7" w:rsidRDefault="00DA16D4" w:rsidP="009D5308">
      <w:pPr>
        <w:pStyle w:val="TOC1"/>
        <w:tabs>
          <w:tab w:val="left" w:pos="210"/>
          <w:tab w:val="right" w:leader="dot" w:pos="9344"/>
        </w:tabs>
        <w:rPr>
          <w:rFonts w:asciiTheme="minorHAnsi" w:eastAsiaTheme="minorEastAsia" w:hAnsiTheme="minorHAnsi" w:cstheme="minorBidi"/>
          <w:noProof/>
          <w:szCs w:val="22"/>
        </w:rPr>
      </w:pPr>
      <w:hyperlink w:anchor="_Toc196228040" w:history="1">
        <w:r w:rsidR="009508B7" w:rsidRPr="00924E84">
          <w:rPr>
            <w:rStyle w:val="affffffe"/>
            <w:noProof/>
          </w:rPr>
          <w:t>6</w:t>
        </w:r>
        <w:r w:rsidR="009508B7">
          <w:rPr>
            <w:rFonts w:asciiTheme="minorHAnsi" w:eastAsiaTheme="minorEastAsia" w:hAnsiTheme="minorHAnsi" w:cstheme="minorBidi"/>
            <w:noProof/>
            <w:szCs w:val="22"/>
          </w:rPr>
          <w:tab/>
        </w:r>
        <w:r w:rsidR="009508B7" w:rsidRPr="00924E84">
          <w:rPr>
            <w:rStyle w:val="affffffe"/>
            <w:noProof/>
          </w:rPr>
          <w:t>有害生物防治</w:t>
        </w:r>
        <w:r w:rsidR="009508B7">
          <w:rPr>
            <w:noProof/>
          </w:rPr>
          <w:tab/>
        </w:r>
        <w:r w:rsidR="009508B7">
          <w:rPr>
            <w:noProof/>
          </w:rPr>
          <w:fldChar w:fldCharType="begin"/>
        </w:r>
        <w:r w:rsidR="009508B7">
          <w:rPr>
            <w:noProof/>
          </w:rPr>
          <w:instrText xml:space="preserve"> PAGEREF _Toc196228040 \h </w:instrText>
        </w:r>
        <w:r w:rsidR="009508B7">
          <w:rPr>
            <w:noProof/>
          </w:rPr>
        </w:r>
        <w:r w:rsidR="009508B7">
          <w:rPr>
            <w:noProof/>
          </w:rPr>
          <w:fldChar w:fldCharType="separate"/>
        </w:r>
        <w:r w:rsidR="009508B7">
          <w:rPr>
            <w:noProof/>
          </w:rPr>
          <w:t>4</w:t>
        </w:r>
        <w:r w:rsidR="009508B7">
          <w:rPr>
            <w:noProof/>
          </w:rPr>
          <w:fldChar w:fldCharType="end"/>
        </w:r>
      </w:hyperlink>
    </w:p>
    <w:p w14:paraId="45036E83" w14:textId="5CF8C2EF" w:rsidR="009508B7" w:rsidRDefault="00DA16D4" w:rsidP="009D5308">
      <w:pPr>
        <w:pStyle w:val="TOC1"/>
        <w:tabs>
          <w:tab w:val="left" w:pos="210"/>
          <w:tab w:val="right" w:leader="dot" w:pos="9344"/>
        </w:tabs>
        <w:rPr>
          <w:rFonts w:asciiTheme="minorHAnsi" w:eastAsiaTheme="minorEastAsia" w:hAnsiTheme="minorHAnsi" w:cstheme="minorBidi"/>
          <w:noProof/>
          <w:szCs w:val="22"/>
        </w:rPr>
      </w:pPr>
      <w:hyperlink w:anchor="_Toc196228042" w:history="1">
        <w:r w:rsidR="009508B7" w:rsidRPr="00924E84">
          <w:rPr>
            <w:rStyle w:val="affffffe"/>
            <w:noProof/>
          </w:rPr>
          <w:t>7</w:t>
        </w:r>
        <w:r w:rsidR="009508B7">
          <w:rPr>
            <w:rFonts w:asciiTheme="minorHAnsi" w:eastAsiaTheme="minorEastAsia" w:hAnsiTheme="minorHAnsi" w:cstheme="minorBidi"/>
            <w:noProof/>
            <w:szCs w:val="22"/>
          </w:rPr>
          <w:tab/>
        </w:r>
        <w:r w:rsidR="009508B7" w:rsidRPr="00924E84">
          <w:rPr>
            <w:rStyle w:val="affffffe"/>
            <w:noProof/>
          </w:rPr>
          <w:t>苗木出圃</w:t>
        </w:r>
        <w:r w:rsidR="009508B7">
          <w:rPr>
            <w:noProof/>
          </w:rPr>
          <w:tab/>
        </w:r>
        <w:r w:rsidR="009508B7">
          <w:rPr>
            <w:noProof/>
          </w:rPr>
          <w:fldChar w:fldCharType="begin"/>
        </w:r>
        <w:r w:rsidR="009508B7">
          <w:rPr>
            <w:noProof/>
          </w:rPr>
          <w:instrText xml:space="preserve"> PAGEREF _Toc196228042 \h </w:instrText>
        </w:r>
        <w:r w:rsidR="009508B7">
          <w:rPr>
            <w:noProof/>
          </w:rPr>
        </w:r>
        <w:r w:rsidR="009508B7">
          <w:rPr>
            <w:noProof/>
          </w:rPr>
          <w:fldChar w:fldCharType="separate"/>
        </w:r>
        <w:r w:rsidR="009508B7">
          <w:rPr>
            <w:noProof/>
          </w:rPr>
          <w:t>4</w:t>
        </w:r>
        <w:r w:rsidR="009508B7">
          <w:rPr>
            <w:noProof/>
          </w:rPr>
          <w:fldChar w:fldCharType="end"/>
        </w:r>
      </w:hyperlink>
    </w:p>
    <w:p w14:paraId="2FB37C38" w14:textId="4CB2BBAB" w:rsidR="009508B7" w:rsidRDefault="00DA16D4" w:rsidP="009D5308">
      <w:pPr>
        <w:pStyle w:val="TOC1"/>
        <w:tabs>
          <w:tab w:val="left" w:pos="210"/>
          <w:tab w:val="right" w:leader="dot" w:pos="9344"/>
        </w:tabs>
        <w:rPr>
          <w:rFonts w:asciiTheme="minorHAnsi" w:eastAsiaTheme="minorEastAsia" w:hAnsiTheme="minorHAnsi" w:cstheme="minorBidi"/>
          <w:noProof/>
          <w:szCs w:val="22"/>
        </w:rPr>
      </w:pPr>
      <w:hyperlink w:anchor="_Toc196228043" w:history="1">
        <w:r w:rsidR="009508B7" w:rsidRPr="00924E84">
          <w:rPr>
            <w:rStyle w:val="affffffe"/>
            <w:noProof/>
          </w:rPr>
          <w:t>8</w:t>
        </w:r>
        <w:r w:rsidR="009508B7">
          <w:rPr>
            <w:rFonts w:asciiTheme="minorHAnsi" w:eastAsiaTheme="minorEastAsia" w:hAnsiTheme="minorHAnsi" w:cstheme="minorBidi"/>
            <w:noProof/>
            <w:szCs w:val="22"/>
          </w:rPr>
          <w:tab/>
        </w:r>
        <w:r w:rsidR="009508B7" w:rsidRPr="00924E84">
          <w:rPr>
            <w:rStyle w:val="affffffe"/>
            <w:noProof/>
          </w:rPr>
          <w:t>档案管理</w:t>
        </w:r>
        <w:r w:rsidR="009508B7">
          <w:rPr>
            <w:noProof/>
          </w:rPr>
          <w:tab/>
        </w:r>
        <w:r w:rsidR="009508B7">
          <w:rPr>
            <w:noProof/>
          </w:rPr>
          <w:fldChar w:fldCharType="begin"/>
        </w:r>
        <w:r w:rsidR="009508B7">
          <w:rPr>
            <w:noProof/>
          </w:rPr>
          <w:instrText xml:space="preserve"> PAGEREF _Toc196228043 \h </w:instrText>
        </w:r>
        <w:r w:rsidR="009508B7">
          <w:rPr>
            <w:noProof/>
          </w:rPr>
        </w:r>
        <w:r w:rsidR="009508B7">
          <w:rPr>
            <w:noProof/>
          </w:rPr>
          <w:fldChar w:fldCharType="separate"/>
        </w:r>
        <w:r w:rsidR="009508B7">
          <w:rPr>
            <w:noProof/>
          </w:rPr>
          <w:t>5</w:t>
        </w:r>
        <w:r w:rsidR="009508B7">
          <w:rPr>
            <w:noProof/>
          </w:rPr>
          <w:fldChar w:fldCharType="end"/>
        </w:r>
      </w:hyperlink>
    </w:p>
    <w:p w14:paraId="39D88BCA" w14:textId="13B14803" w:rsidR="00A457E6" w:rsidRPr="00A457E6" w:rsidRDefault="00A457E6" w:rsidP="00A457E6">
      <w:pPr>
        <w:pStyle w:val="affffff2"/>
        <w:spacing w:after="468"/>
        <w:sectPr w:rsidR="00A457E6" w:rsidRPr="00A457E6" w:rsidSect="00A457E6">
          <w:headerReference w:type="even" r:id="rId15"/>
          <w:headerReference w:type="default" r:id="rId16"/>
          <w:footerReference w:type="default" r:id="rId17"/>
          <w:pgSz w:w="11906" w:h="16838" w:code="9"/>
          <w:pgMar w:top="1928" w:right="1134" w:bottom="1134" w:left="1134" w:header="1418" w:footer="1134" w:gutter="284"/>
          <w:pgNumType w:fmt="upperRoman" w:start="1"/>
          <w:cols w:space="425"/>
          <w:formProt w:val="0"/>
          <w:docGrid w:type="lines" w:linePitch="312"/>
        </w:sectPr>
      </w:pPr>
      <w:r w:rsidRPr="00A457E6">
        <w:fldChar w:fldCharType="end"/>
      </w:r>
    </w:p>
    <w:p w14:paraId="0B742DFB" w14:textId="77777777" w:rsidR="00EE0337" w:rsidRDefault="00EE0337" w:rsidP="00EE0337">
      <w:pPr>
        <w:pStyle w:val="1"/>
        <w:jc w:val="center"/>
        <w:rPr>
          <w:rFonts w:ascii="黑体" w:eastAsia="黑体" w:hAnsi="黑体" w:cs="黑体"/>
          <w:sz w:val="32"/>
          <w:szCs w:val="32"/>
        </w:rPr>
      </w:pPr>
      <w:bookmarkStart w:id="22" w:name="_Toc7599"/>
      <w:bookmarkStart w:id="23" w:name="_Toc30510"/>
      <w:bookmarkStart w:id="24" w:name="_Toc196228034"/>
      <w:bookmarkStart w:id="25" w:name="BookMark2"/>
      <w:bookmarkEnd w:id="21"/>
      <w:r>
        <w:rPr>
          <w:rFonts w:ascii="黑体" w:eastAsia="黑体" w:hAnsi="黑体" w:cs="黑体" w:hint="eastAsia"/>
          <w:sz w:val="32"/>
          <w:szCs w:val="32"/>
        </w:rPr>
        <w:lastRenderedPageBreak/>
        <w:t>前</w:t>
      </w:r>
      <w:bookmarkStart w:id="26" w:name="BKQY"/>
      <w:r>
        <w:rPr>
          <w:rFonts w:ascii="黑体" w:eastAsia="黑体" w:hAnsi="黑体" w:cs="黑体" w:hint="eastAsia"/>
          <w:sz w:val="32"/>
          <w:szCs w:val="32"/>
        </w:rPr>
        <w:t>  言</w:t>
      </w:r>
      <w:bookmarkEnd w:id="22"/>
      <w:bookmarkEnd w:id="23"/>
      <w:bookmarkEnd w:id="24"/>
      <w:bookmarkEnd w:id="26"/>
    </w:p>
    <w:p w14:paraId="4F9EADC8" w14:textId="77777777" w:rsidR="00D71513" w:rsidRDefault="00D71513" w:rsidP="00D71513">
      <w:pPr>
        <w:pStyle w:val="afffffffffffb"/>
      </w:pPr>
      <w:r>
        <w:rPr>
          <w:rFonts w:hint="eastAsia"/>
        </w:rPr>
        <w:t>本文件按照GB/T 1.1—2020《标准化工作导则  第1部分:标准化文件的结构和起草规则》的规定起草。</w:t>
      </w:r>
    </w:p>
    <w:p w14:paraId="0D45C166" w14:textId="77777777" w:rsidR="004F03F5" w:rsidRDefault="004F03F5" w:rsidP="004F03F5">
      <w:pPr>
        <w:pStyle w:val="afffffffffffb"/>
      </w:pPr>
      <w:r>
        <w:rPr>
          <w:rFonts w:hint="eastAsia"/>
        </w:rPr>
        <w:t>本文件的某些内容可能涉及专利。本标准的发布机构不承担识别专利的责任。</w:t>
      </w:r>
    </w:p>
    <w:p w14:paraId="481927C4" w14:textId="77777777" w:rsidR="004F03F5" w:rsidRDefault="004F03F5" w:rsidP="004F03F5">
      <w:pPr>
        <w:pStyle w:val="afffffffffffb"/>
      </w:pPr>
      <w:r>
        <w:rPr>
          <w:rFonts w:hint="eastAsia"/>
        </w:rPr>
        <w:t>本文件由广东省林业局提出和组织实施。</w:t>
      </w:r>
    </w:p>
    <w:p w14:paraId="08176F83" w14:textId="77777777" w:rsidR="004F03F5" w:rsidRDefault="004F03F5" w:rsidP="004F03F5">
      <w:pPr>
        <w:pStyle w:val="afffffffffffb"/>
      </w:pPr>
      <w:r>
        <w:rPr>
          <w:rFonts w:hint="eastAsia"/>
        </w:rPr>
        <w:t>本文件由广东省林业标准化技术委员会归口（GD/TC 146）。</w:t>
      </w:r>
    </w:p>
    <w:p w14:paraId="061D97E3" w14:textId="77777777" w:rsidR="004F03F5" w:rsidRDefault="004F03F5" w:rsidP="004F03F5">
      <w:pPr>
        <w:pStyle w:val="afffffffffffb"/>
      </w:pPr>
      <w:r>
        <w:rPr>
          <w:rFonts w:hint="eastAsia"/>
        </w:rPr>
        <w:t>本文件起草单位:广东省林业科学研究院。</w:t>
      </w:r>
    </w:p>
    <w:p w14:paraId="56BA5CC5" w14:textId="385881C8" w:rsidR="00A457E6" w:rsidRDefault="004F03F5" w:rsidP="004F03F5">
      <w:pPr>
        <w:pStyle w:val="affffb"/>
        <w:ind w:firstLine="420"/>
      </w:pPr>
      <w:r>
        <w:rPr>
          <w:rFonts w:hint="eastAsia"/>
        </w:rPr>
        <w:t>本文件主要起草人:王丛丛、何春梅、王洪峰、苏凌业、徐明锋。</w:t>
      </w:r>
    </w:p>
    <w:p w14:paraId="4BE790A3" w14:textId="2969B10F" w:rsidR="00A457E6" w:rsidRPr="00A457E6" w:rsidRDefault="00A457E6" w:rsidP="00A457E6">
      <w:pPr>
        <w:pStyle w:val="affffb"/>
        <w:ind w:firstLine="420"/>
        <w:sectPr w:rsidR="00A457E6" w:rsidRPr="00A457E6" w:rsidSect="00A457E6">
          <w:pgSz w:w="11906" w:h="16838" w:code="9"/>
          <w:pgMar w:top="1928" w:right="1134" w:bottom="1134" w:left="1134" w:header="1418" w:footer="1134" w:gutter="284"/>
          <w:pgNumType w:fmt="upperRoman"/>
          <w:cols w:space="425"/>
          <w:formProt w:val="0"/>
          <w:docGrid w:type="lines" w:linePitch="312"/>
        </w:sectPr>
      </w:pPr>
    </w:p>
    <w:p w14:paraId="414DF6F5" w14:textId="02EFFDC8" w:rsidR="00894836" w:rsidRPr="00145D9D" w:rsidRDefault="00894836" w:rsidP="00093D25">
      <w:pPr>
        <w:spacing w:line="20" w:lineRule="exact"/>
        <w:jc w:val="center"/>
        <w:rPr>
          <w:rFonts w:ascii="黑体" w:eastAsia="黑体" w:hAnsi="黑体"/>
          <w:sz w:val="32"/>
          <w:szCs w:val="32"/>
        </w:rPr>
      </w:pPr>
      <w:bookmarkStart w:id="27" w:name="BookMark4"/>
      <w:bookmarkEnd w:id="25"/>
    </w:p>
    <w:p w14:paraId="6707EE17" w14:textId="77777777" w:rsidR="00894836" w:rsidRDefault="00894836" w:rsidP="00093D25">
      <w:pPr>
        <w:spacing w:line="20" w:lineRule="exact"/>
        <w:jc w:val="center"/>
        <w:rPr>
          <w:rFonts w:ascii="黑体" w:eastAsia="黑体" w:hAnsi="黑体"/>
          <w:sz w:val="32"/>
          <w:szCs w:val="32"/>
        </w:rPr>
      </w:pPr>
    </w:p>
    <w:sdt>
      <w:sdtPr>
        <w:tag w:val="NEW_STAND_NAME"/>
        <w:id w:val="595910757"/>
        <w:lock w:val="sdtLocked"/>
        <w:placeholder>
          <w:docPart w:val="CA7161911791444DAA3A42A1EEA08CB4"/>
        </w:placeholder>
      </w:sdtPr>
      <w:sdtEndPr/>
      <w:sdtContent>
        <w:bookmarkStart w:id="28" w:name="NEW_STAND_NAME" w:displacedByCustomXml="prev"/>
        <w:p w14:paraId="3645E76F" w14:textId="2FFD2660" w:rsidR="00F26B7E" w:rsidRPr="00F26B7E" w:rsidRDefault="00BB20C9" w:rsidP="00BB20C9">
          <w:pPr>
            <w:pStyle w:val="afffffffff8"/>
            <w:spacing w:beforeLines="100" w:before="312" w:afterLines="220" w:after="686"/>
          </w:pPr>
          <w:r>
            <w:rPr>
              <w:rFonts w:hint="eastAsia"/>
            </w:rPr>
            <w:t>花榈木育苗技术规程</w:t>
          </w:r>
        </w:p>
      </w:sdtContent>
    </w:sdt>
    <w:bookmarkEnd w:id="28" w:displacedByCustomXml="prev"/>
    <w:p w14:paraId="32CC6990" w14:textId="77777777" w:rsidR="00E2552F" w:rsidRDefault="00E2552F" w:rsidP="00A77CCB">
      <w:pPr>
        <w:pStyle w:val="affc"/>
        <w:spacing w:before="312" w:after="312"/>
      </w:pPr>
      <w:bookmarkStart w:id="29" w:name="_Toc17233325"/>
      <w:bookmarkStart w:id="30" w:name="_Toc17233333"/>
      <w:bookmarkStart w:id="31" w:name="_Toc24884211"/>
      <w:bookmarkStart w:id="32" w:name="_Toc24884218"/>
      <w:bookmarkStart w:id="33" w:name="_Toc26648465"/>
      <w:bookmarkStart w:id="34" w:name="_Toc26718930"/>
      <w:bookmarkStart w:id="35" w:name="_Toc26986530"/>
      <w:bookmarkStart w:id="36" w:name="_Toc26986771"/>
      <w:bookmarkStart w:id="37" w:name="_Toc97191423"/>
      <w:bookmarkStart w:id="38" w:name="_Toc196228035"/>
      <w:r>
        <w:rPr>
          <w:rFonts w:hint="eastAsia"/>
        </w:rPr>
        <w:t>范围</w:t>
      </w:r>
      <w:bookmarkEnd w:id="29"/>
      <w:bookmarkEnd w:id="30"/>
      <w:bookmarkEnd w:id="31"/>
      <w:bookmarkEnd w:id="32"/>
      <w:bookmarkEnd w:id="33"/>
      <w:bookmarkEnd w:id="34"/>
      <w:bookmarkEnd w:id="35"/>
      <w:bookmarkEnd w:id="36"/>
      <w:bookmarkEnd w:id="37"/>
      <w:bookmarkEnd w:id="38"/>
    </w:p>
    <w:p w14:paraId="6687F499" w14:textId="77777777" w:rsidR="00EE0337" w:rsidRDefault="00EE0337" w:rsidP="00EE0337">
      <w:pPr>
        <w:pStyle w:val="afffffffffffb"/>
        <w:rPr>
          <w:color w:val="000000"/>
        </w:rPr>
      </w:pPr>
      <w:bookmarkStart w:id="39" w:name="_Toc17233326"/>
      <w:bookmarkStart w:id="40" w:name="_Toc17233334"/>
      <w:bookmarkStart w:id="41" w:name="_Toc24884212"/>
      <w:bookmarkStart w:id="42" w:name="_Toc24884219"/>
      <w:bookmarkStart w:id="43" w:name="_Toc26648466"/>
      <w:r>
        <w:rPr>
          <w:rFonts w:hint="eastAsia"/>
          <w:color w:val="000000"/>
        </w:rPr>
        <w:t>本</w:t>
      </w:r>
      <w:r>
        <w:rPr>
          <w:rFonts w:hint="eastAsia"/>
        </w:rPr>
        <w:t>文件</w:t>
      </w:r>
      <w:r>
        <w:rPr>
          <w:rFonts w:hint="eastAsia"/>
          <w:color w:val="000000"/>
        </w:rPr>
        <w:t>规定了花榈木（</w:t>
      </w:r>
      <w:proofErr w:type="spellStart"/>
      <w:r>
        <w:rPr>
          <w:rFonts w:hint="eastAsia"/>
          <w:i/>
          <w:iCs/>
          <w:color w:val="000000"/>
        </w:rPr>
        <w:t>Ormosia</w:t>
      </w:r>
      <w:proofErr w:type="spellEnd"/>
      <w:r>
        <w:rPr>
          <w:rFonts w:hint="eastAsia"/>
          <w:i/>
          <w:iCs/>
          <w:color w:val="000000"/>
        </w:rPr>
        <w:t xml:space="preserve"> </w:t>
      </w:r>
      <w:proofErr w:type="spellStart"/>
      <w:r>
        <w:rPr>
          <w:rFonts w:hint="eastAsia"/>
          <w:i/>
          <w:iCs/>
          <w:color w:val="000000"/>
        </w:rPr>
        <w:t>henryi</w:t>
      </w:r>
      <w:proofErr w:type="spellEnd"/>
      <w:r>
        <w:rPr>
          <w:rFonts w:hint="eastAsia"/>
          <w:color w:val="000000"/>
        </w:rPr>
        <w:t xml:space="preserve"> </w:t>
      </w:r>
      <w:proofErr w:type="spellStart"/>
      <w:r>
        <w:rPr>
          <w:rFonts w:hint="eastAsia"/>
          <w:color w:val="000000"/>
        </w:rPr>
        <w:t>Prain</w:t>
      </w:r>
      <w:proofErr w:type="spellEnd"/>
      <w:r>
        <w:rPr>
          <w:rFonts w:hint="eastAsia"/>
          <w:color w:val="000000"/>
        </w:rPr>
        <w:t>）育苗的种子、苗木培育、有害生物防治、苗木出圃、档案管理等技术内容。</w:t>
      </w:r>
    </w:p>
    <w:p w14:paraId="651F2B40" w14:textId="6390B420" w:rsidR="00EE0337" w:rsidRPr="00EE0337" w:rsidRDefault="00EE0337" w:rsidP="00EE0337">
      <w:pPr>
        <w:pStyle w:val="afffffffffffb"/>
        <w:rPr>
          <w:color w:val="000000"/>
        </w:rPr>
      </w:pPr>
      <w:r>
        <w:rPr>
          <w:rFonts w:hint="eastAsia"/>
          <w:color w:val="000000"/>
        </w:rPr>
        <w:t>本</w:t>
      </w:r>
      <w:r>
        <w:rPr>
          <w:rFonts w:hint="eastAsia"/>
        </w:rPr>
        <w:t>文件</w:t>
      </w:r>
      <w:r>
        <w:rPr>
          <w:rFonts w:hint="eastAsia"/>
          <w:color w:val="000000"/>
        </w:rPr>
        <w:t>适用于广东省内花榈木的苗木培育。</w:t>
      </w:r>
    </w:p>
    <w:p w14:paraId="339ECB5A" w14:textId="77777777" w:rsidR="00E2552F" w:rsidRDefault="00E2552F" w:rsidP="00A77CCB">
      <w:pPr>
        <w:pStyle w:val="affc"/>
        <w:spacing w:before="312" w:after="312"/>
      </w:pPr>
      <w:bookmarkStart w:id="44" w:name="_Toc26718931"/>
      <w:bookmarkStart w:id="45" w:name="_Toc26986531"/>
      <w:bookmarkStart w:id="46" w:name="_Toc26986772"/>
      <w:bookmarkStart w:id="47" w:name="_Toc97191424"/>
      <w:bookmarkStart w:id="48" w:name="_Toc196228036"/>
      <w:r>
        <w:rPr>
          <w:rFonts w:hint="eastAsia"/>
        </w:rPr>
        <w:t>规范性引用文件</w:t>
      </w:r>
      <w:bookmarkEnd w:id="39"/>
      <w:bookmarkEnd w:id="40"/>
      <w:bookmarkEnd w:id="41"/>
      <w:bookmarkEnd w:id="42"/>
      <w:bookmarkEnd w:id="43"/>
      <w:bookmarkEnd w:id="44"/>
      <w:bookmarkEnd w:id="45"/>
      <w:bookmarkEnd w:id="46"/>
      <w:bookmarkEnd w:id="47"/>
      <w:bookmarkEnd w:id="48"/>
    </w:p>
    <w:sdt>
      <w:sdtPr>
        <w:rPr>
          <w:rFonts w:hint="eastAsia"/>
        </w:rPr>
        <w:id w:val="715848253"/>
        <w:placeholder>
          <w:docPart w:val="45CF7C529D484D099C367089001BEEB3"/>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14:paraId="151159CC" w14:textId="0B757BC9" w:rsidR="00AA6EC9" w:rsidRPr="008A57E6" w:rsidRDefault="008A57E6" w:rsidP="00C96458">
          <w:pPr>
            <w:pStyle w:val="affffb"/>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35A0B2E2" w14:textId="77777777" w:rsidR="00EE0337" w:rsidRDefault="00EE0337" w:rsidP="00EE0337">
      <w:pPr>
        <w:spacing w:line="240" w:lineRule="auto"/>
        <w:ind w:firstLineChars="200" w:firstLine="420"/>
        <w:rPr>
          <w:rFonts w:ascii="宋体" w:hAnsi="宋体" w:cs="宋体"/>
        </w:rPr>
      </w:pPr>
      <w:bookmarkStart w:id="49" w:name="_Toc97191425"/>
      <w:r>
        <w:rPr>
          <w:rFonts w:ascii="宋体" w:hAnsi="宋体" w:cs="宋体" w:hint="eastAsia"/>
        </w:rPr>
        <w:t>GB 2772 林木种子检验规程</w:t>
      </w:r>
    </w:p>
    <w:p w14:paraId="70FB4EFB" w14:textId="77777777" w:rsidR="00EE0337" w:rsidRDefault="00EE0337" w:rsidP="00EE0337">
      <w:pPr>
        <w:spacing w:line="240" w:lineRule="auto"/>
        <w:ind w:firstLineChars="200" w:firstLine="420"/>
        <w:rPr>
          <w:rFonts w:ascii="宋体" w:hAnsi="宋体" w:cs="宋体"/>
        </w:rPr>
      </w:pPr>
      <w:r>
        <w:rPr>
          <w:rFonts w:ascii="宋体" w:hAnsi="宋体" w:cs="宋体" w:hint="eastAsia"/>
        </w:rPr>
        <w:t>GB 6000 主要造林树种苗木质量分级</w:t>
      </w:r>
    </w:p>
    <w:p w14:paraId="7411ECF0" w14:textId="77777777" w:rsidR="00EE0337" w:rsidRDefault="00EE0337" w:rsidP="00EE0337">
      <w:pPr>
        <w:spacing w:line="240" w:lineRule="auto"/>
        <w:ind w:firstLineChars="200" w:firstLine="420"/>
        <w:rPr>
          <w:rFonts w:ascii="宋体" w:hAnsi="宋体" w:cs="宋体"/>
        </w:rPr>
      </w:pPr>
      <w:r>
        <w:rPr>
          <w:rFonts w:ascii="宋体" w:hAnsi="宋体" w:cs="宋体" w:hint="eastAsia"/>
        </w:rPr>
        <w:t>GB 6001 育苗技术规程</w:t>
      </w:r>
    </w:p>
    <w:p w14:paraId="6EBBB9D5" w14:textId="77777777" w:rsidR="00EE0337" w:rsidRDefault="00EE0337" w:rsidP="00EE0337">
      <w:pPr>
        <w:spacing w:line="240" w:lineRule="auto"/>
        <w:ind w:firstLineChars="200" w:firstLine="420"/>
        <w:rPr>
          <w:rFonts w:ascii="宋体" w:hAnsi="宋体" w:cs="宋体"/>
        </w:rPr>
      </w:pPr>
      <w:r>
        <w:rPr>
          <w:rFonts w:ascii="宋体" w:hAnsi="宋体" w:cs="宋体" w:hint="eastAsia"/>
        </w:rPr>
        <w:t>GB/T 21760 植物检疫证书准则</w:t>
      </w:r>
    </w:p>
    <w:p w14:paraId="32D509F4" w14:textId="77777777" w:rsidR="00EE0337" w:rsidRDefault="00EE0337" w:rsidP="00EE0337">
      <w:pPr>
        <w:spacing w:line="240" w:lineRule="auto"/>
        <w:ind w:firstLineChars="200" w:firstLine="420"/>
        <w:rPr>
          <w:rFonts w:ascii="宋体" w:hAnsi="宋体" w:cs="宋体"/>
        </w:rPr>
      </w:pPr>
      <w:r>
        <w:rPr>
          <w:rFonts w:ascii="宋体" w:hAnsi="宋体" w:cs="宋体" w:hint="eastAsia"/>
        </w:rPr>
        <w:t>LY/T 1000 容器育苗技术</w:t>
      </w:r>
    </w:p>
    <w:p w14:paraId="31EBACEF" w14:textId="77777777" w:rsidR="00EE0337" w:rsidRDefault="00EE0337" w:rsidP="00EE0337">
      <w:pPr>
        <w:spacing w:line="240" w:lineRule="auto"/>
        <w:ind w:firstLineChars="200" w:firstLine="420"/>
        <w:rPr>
          <w:rFonts w:ascii="宋体" w:hAnsi="宋体" w:cs="宋体"/>
        </w:rPr>
      </w:pPr>
      <w:r>
        <w:rPr>
          <w:rFonts w:ascii="宋体" w:hAnsi="宋体" w:cs="宋体" w:hint="eastAsia"/>
        </w:rPr>
        <w:t>LY/T 2289 树木种苗生产经营档案</w:t>
      </w:r>
    </w:p>
    <w:p w14:paraId="4194048E" w14:textId="7C461B54" w:rsidR="00EE0337" w:rsidRPr="00EE0337" w:rsidRDefault="00EE0337" w:rsidP="00EE0337">
      <w:pPr>
        <w:spacing w:line="240" w:lineRule="auto"/>
        <w:ind w:firstLineChars="200" w:firstLine="420"/>
      </w:pPr>
      <w:r>
        <w:rPr>
          <w:rFonts w:ascii="宋体" w:hAnsi="宋体" w:cs="宋体" w:hint="eastAsia"/>
        </w:rPr>
        <w:t>LY/T 2290 林木种苗标签</w:t>
      </w:r>
    </w:p>
    <w:p w14:paraId="55AEABF8" w14:textId="40CADD2E" w:rsidR="00B265BC" w:rsidRPr="00E030F9" w:rsidRDefault="00FD59EB" w:rsidP="00FD59EB">
      <w:pPr>
        <w:pStyle w:val="affc"/>
        <w:spacing w:before="312" w:after="312"/>
      </w:pPr>
      <w:bookmarkStart w:id="50" w:name="_Toc196228037"/>
      <w:r>
        <w:rPr>
          <w:rFonts w:hint="eastAsia"/>
          <w:szCs w:val="21"/>
        </w:rPr>
        <w:t>术语和定义</w:t>
      </w:r>
      <w:bookmarkEnd w:id="49"/>
      <w:bookmarkEnd w:id="50"/>
    </w:p>
    <w:bookmarkStart w:id="51" w:name="_Toc26986532" w:displacedByCustomXml="next"/>
    <w:bookmarkEnd w:id="51" w:displacedByCustomXml="next"/>
    <w:sdt>
      <w:sdtPr>
        <w:id w:val="-1909835108"/>
        <w:placeholder>
          <w:docPart w:val="B27FCE8C6F53439BB1DCC3EBB71F658F"/>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14:paraId="37C6A148" w14:textId="303DA0B7" w:rsidR="004B3E93" w:rsidRDefault="00284689" w:rsidP="00C96458">
          <w:pPr>
            <w:pStyle w:val="affffb"/>
            <w:ind w:firstLine="420"/>
          </w:pPr>
          <w:r>
            <w:t>下列术语和定义适用于本文件。</w:t>
          </w:r>
        </w:p>
      </w:sdtContent>
    </w:sdt>
    <w:p w14:paraId="2A63C743" w14:textId="77777777" w:rsidR="0060067F" w:rsidRDefault="00083342" w:rsidP="00083342">
      <w:pPr>
        <w:pStyle w:val="afffffffffffd"/>
        <w:spacing w:before="156" w:after="156"/>
      </w:pPr>
      <w:r>
        <w:t>3.1</w:t>
      </w:r>
      <w:r w:rsidR="005E489F">
        <w:t xml:space="preserve"> </w:t>
      </w:r>
    </w:p>
    <w:p w14:paraId="7EAFD2EC" w14:textId="60AB658D" w:rsidR="005606B7" w:rsidRPr="0060067F" w:rsidRDefault="005606B7" w:rsidP="0060067F">
      <w:pPr>
        <w:pStyle w:val="afffffffffffd"/>
        <w:spacing w:before="156" w:after="156"/>
        <w:ind w:firstLineChars="200" w:firstLine="420"/>
        <w:rPr>
          <w:rFonts w:ascii="宋体" w:eastAsia="宋体" w:hAnsi="宋体"/>
        </w:rPr>
      </w:pPr>
      <w:r w:rsidRPr="0060067F">
        <w:rPr>
          <w:rFonts w:ascii="宋体" w:eastAsia="宋体" w:hAnsi="宋体" w:hint="eastAsia"/>
        </w:rPr>
        <w:t>花榈木（</w:t>
      </w:r>
      <w:proofErr w:type="spellStart"/>
      <w:r w:rsidRPr="0060067F">
        <w:rPr>
          <w:rFonts w:ascii="宋体" w:eastAsia="宋体" w:hAnsi="宋体" w:hint="eastAsia"/>
          <w:i/>
          <w:iCs/>
        </w:rPr>
        <w:t>Ormosia</w:t>
      </w:r>
      <w:proofErr w:type="spellEnd"/>
      <w:r w:rsidRPr="0060067F">
        <w:rPr>
          <w:rFonts w:ascii="宋体" w:eastAsia="宋体" w:hAnsi="宋体" w:hint="eastAsia"/>
          <w:i/>
          <w:iCs/>
        </w:rPr>
        <w:t xml:space="preserve"> </w:t>
      </w:r>
      <w:proofErr w:type="spellStart"/>
      <w:r w:rsidRPr="0060067F">
        <w:rPr>
          <w:rFonts w:ascii="宋体" w:eastAsia="宋体" w:hAnsi="宋体" w:hint="eastAsia"/>
          <w:i/>
          <w:iCs/>
        </w:rPr>
        <w:t>henryi</w:t>
      </w:r>
      <w:proofErr w:type="spellEnd"/>
      <w:r w:rsidRPr="0060067F">
        <w:rPr>
          <w:rFonts w:ascii="宋体" w:eastAsia="宋体" w:hAnsi="宋体" w:hint="eastAsia"/>
        </w:rPr>
        <w:t xml:space="preserve"> </w:t>
      </w:r>
      <w:proofErr w:type="spellStart"/>
      <w:r w:rsidRPr="0060067F">
        <w:rPr>
          <w:rFonts w:ascii="宋体" w:eastAsia="宋体" w:hAnsi="宋体" w:hint="eastAsia"/>
        </w:rPr>
        <w:t>Prain</w:t>
      </w:r>
      <w:proofErr w:type="spellEnd"/>
      <w:r w:rsidRPr="0060067F">
        <w:rPr>
          <w:rFonts w:ascii="宋体" w:eastAsia="宋体" w:hAnsi="宋体" w:hint="eastAsia"/>
        </w:rPr>
        <w:t>）</w:t>
      </w:r>
    </w:p>
    <w:p w14:paraId="5A261F92" w14:textId="1AD939D6" w:rsidR="002A1260" w:rsidRPr="00C96458" w:rsidRDefault="00284689" w:rsidP="00284689">
      <w:pPr>
        <w:pStyle w:val="afffffffffffb"/>
      </w:pPr>
      <w:r>
        <w:rPr>
          <w:rFonts w:hint="eastAsia"/>
        </w:rPr>
        <w:t>豆科（Fabaceae）红豆属（</w:t>
      </w:r>
      <w:proofErr w:type="spellStart"/>
      <w:r>
        <w:rPr>
          <w:rFonts w:hint="eastAsia"/>
          <w:i/>
          <w:iCs/>
        </w:rPr>
        <w:t>Ormosia</w:t>
      </w:r>
      <w:proofErr w:type="spellEnd"/>
      <w:r>
        <w:rPr>
          <w:rFonts w:hint="eastAsia"/>
        </w:rPr>
        <w:t>）植物，常绿乔木，国家二级保护植物。产安徽、浙江、江西、湖南、湖北、广东、四川、贵州、云南（东南部）等地，生于山坡、溪谷两旁杂木林内，海拔100 m ～1300 m。木材致密质重，纹理美丽，可作家具用材；根、枝、叶入药，能祛风散结，解毒去</w:t>
      </w:r>
      <w:proofErr w:type="gramStart"/>
      <w:r>
        <w:rPr>
          <w:rFonts w:hint="eastAsia"/>
        </w:rPr>
        <w:t>瘀</w:t>
      </w:r>
      <w:proofErr w:type="gramEnd"/>
      <w:r>
        <w:rPr>
          <w:rFonts w:hint="eastAsia"/>
        </w:rPr>
        <w:t>；又为绿化或防火树种。种子椭圆形或卵形，长8 mm～15 mm，种皮鲜红色，有光泽，种脐长约3 mm，位于短轴一端。花期7月～8月，荚果成熟期11月～12月。</w:t>
      </w:r>
    </w:p>
    <w:p w14:paraId="793840CD" w14:textId="3441B3B1" w:rsidR="00083342" w:rsidRDefault="00083342" w:rsidP="00083342">
      <w:pPr>
        <w:pStyle w:val="affc"/>
        <w:spacing w:before="312" w:after="312"/>
        <w:rPr>
          <w:szCs w:val="21"/>
        </w:rPr>
      </w:pPr>
      <w:bookmarkStart w:id="52" w:name="_Toc196228038"/>
      <w:r w:rsidRPr="00083342">
        <w:rPr>
          <w:rFonts w:hint="eastAsia"/>
          <w:szCs w:val="21"/>
        </w:rPr>
        <w:t>种子</w:t>
      </w:r>
      <w:bookmarkEnd w:id="52"/>
    </w:p>
    <w:p w14:paraId="7E1AEE08" w14:textId="1674817A" w:rsidR="00083342" w:rsidRDefault="005837A0" w:rsidP="005837A0">
      <w:pPr>
        <w:pStyle w:val="afffffffffffd"/>
        <w:spacing w:before="156" w:after="156"/>
      </w:pPr>
      <w:r>
        <w:rPr>
          <w:rFonts w:hint="eastAsia"/>
        </w:rPr>
        <w:t>4</w:t>
      </w:r>
      <w:r>
        <w:t>.1</w:t>
      </w:r>
      <w:r w:rsidR="005E489F">
        <w:t xml:space="preserve"> </w:t>
      </w:r>
      <w:r w:rsidR="00083342">
        <w:rPr>
          <w:rFonts w:hint="eastAsia"/>
        </w:rPr>
        <w:t>母树</w:t>
      </w:r>
    </w:p>
    <w:p w14:paraId="6A2AA8F5" w14:textId="0F532BF2" w:rsidR="00083342" w:rsidRDefault="00740AFB" w:rsidP="00740AFB">
      <w:pPr>
        <w:pStyle w:val="afffffffffffb"/>
      </w:pPr>
      <w:r>
        <w:rPr>
          <w:rFonts w:ascii="Times New Roman" w:hint="eastAsia"/>
        </w:rPr>
        <w:t>宜选择生长健壮、无病虫害的壮龄优势木。</w:t>
      </w:r>
    </w:p>
    <w:p w14:paraId="01A0A92E" w14:textId="4346F329" w:rsidR="00083342" w:rsidRDefault="005837A0" w:rsidP="005837A0">
      <w:pPr>
        <w:pStyle w:val="afffffffffffd"/>
        <w:spacing w:before="156" w:after="156"/>
      </w:pPr>
      <w:r>
        <w:rPr>
          <w:rFonts w:hint="eastAsia"/>
        </w:rPr>
        <w:t>4</w:t>
      </w:r>
      <w:r>
        <w:t>.</w:t>
      </w:r>
      <w:r w:rsidR="00740AFB">
        <w:t>2</w:t>
      </w:r>
      <w:r w:rsidR="00740AFB" w:rsidRPr="00740AFB">
        <w:rPr>
          <w:rFonts w:hint="eastAsia"/>
        </w:rPr>
        <w:t>采种时间</w:t>
      </w:r>
    </w:p>
    <w:p w14:paraId="0B870BF3" w14:textId="0E3E3ADA" w:rsidR="00083342" w:rsidRDefault="00740AFB" w:rsidP="00083342">
      <w:pPr>
        <w:pStyle w:val="afffffffffffb"/>
      </w:pPr>
      <w:r>
        <w:rPr>
          <w:rFonts w:hint="eastAsia"/>
        </w:rPr>
        <w:lastRenderedPageBreak/>
        <w:t>11月上旬至12月下旬，当荚果果皮由黄绿变成深褐色且有少量开裂时可集中采收荚果</w:t>
      </w:r>
      <w:r w:rsidR="00083342">
        <w:rPr>
          <w:rFonts w:hint="eastAsia"/>
        </w:rPr>
        <w:t>。</w:t>
      </w:r>
    </w:p>
    <w:p w14:paraId="56E232A2" w14:textId="6ECE3180" w:rsidR="00083342" w:rsidRDefault="005837A0" w:rsidP="005837A0">
      <w:pPr>
        <w:pStyle w:val="afffffffffffd"/>
        <w:spacing w:before="156" w:after="156"/>
      </w:pPr>
      <w:r>
        <w:rPr>
          <w:rFonts w:hint="eastAsia"/>
        </w:rPr>
        <w:t>4</w:t>
      </w:r>
      <w:r>
        <w:t>.3</w:t>
      </w:r>
      <w:r w:rsidR="005E489F">
        <w:t xml:space="preserve"> </w:t>
      </w:r>
      <w:r w:rsidR="005E4436">
        <w:rPr>
          <w:rFonts w:hint="eastAsia"/>
        </w:rPr>
        <w:t>荚果</w:t>
      </w:r>
      <w:r w:rsidR="00083342">
        <w:rPr>
          <w:rFonts w:hint="eastAsia"/>
        </w:rPr>
        <w:t>处理</w:t>
      </w:r>
    </w:p>
    <w:p w14:paraId="3EBD4F86" w14:textId="1812D9F6" w:rsidR="00083342" w:rsidRDefault="005E4436" w:rsidP="00083342">
      <w:pPr>
        <w:pStyle w:val="afffffffffffb"/>
        <w:rPr>
          <w:rFonts w:ascii="Times New Roman"/>
        </w:rPr>
      </w:pPr>
      <w:r>
        <w:rPr>
          <w:rFonts w:hint="eastAsia"/>
        </w:rPr>
        <w:t>将荚果置于通风干燥处阴干，待种子从荚果中剥出，清除杂质，于通风阴凉处继续晾干，不宜暴晒</w:t>
      </w:r>
      <w:r w:rsidR="00083342">
        <w:rPr>
          <w:rFonts w:hint="eastAsia"/>
        </w:rPr>
        <w:t>。</w:t>
      </w:r>
    </w:p>
    <w:p w14:paraId="7FA0A197" w14:textId="2559A6CE" w:rsidR="00083342" w:rsidRDefault="005837A0" w:rsidP="005837A0">
      <w:pPr>
        <w:pStyle w:val="afffffffffffd"/>
        <w:spacing w:before="156" w:after="156"/>
      </w:pPr>
      <w:r>
        <w:rPr>
          <w:rFonts w:hint="eastAsia"/>
        </w:rPr>
        <w:t>4</w:t>
      </w:r>
      <w:r>
        <w:t>.4</w:t>
      </w:r>
      <w:r w:rsidR="005E489F">
        <w:t xml:space="preserve"> </w:t>
      </w:r>
      <w:r w:rsidR="00083342">
        <w:rPr>
          <w:rFonts w:hint="eastAsia"/>
        </w:rPr>
        <w:t>质量分级</w:t>
      </w:r>
    </w:p>
    <w:p w14:paraId="388F26AC" w14:textId="3DD37B9B" w:rsidR="00F21B6F" w:rsidRDefault="00F21B6F" w:rsidP="00F21B6F">
      <w:pPr>
        <w:pStyle w:val="afffffffffffb"/>
      </w:pPr>
      <w:r>
        <w:rPr>
          <w:rFonts w:hint="eastAsia"/>
        </w:rPr>
        <w:t>种子质量检验按照GB 2772的程序和方法执行，种子质量标准见表1。</w:t>
      </w:r>
    </w:p>
    <w:p w14:paraId="66CB7584" w14:textId="77777777" w:rsidR="00F21B6F" w:rsidRDefault="00F21B6F" w:rsidP="00F21B6F">
      <w:pPr>
        <w:pStyle w:val="afffffffffffb"/>
        <w:jc w:val="center"/>
        <w:rPr>
          <w:rFonts w:ascii="黑体" w:eastAsia="黑体" w:hAnsi="黑体"/>
        </w:rPr>
      </w:pPr>
      <w:r>
        <w:rPr>
          <w:rFonts w:ascii="黑体" w:eastAsia="黑体" w:hAnsi="黑体" w:hint="eastAsia"/>
        </w:rPr>
        <w:t>表1 花榈木种子质量分级</w:t>
      </w:r>
    </w:p>
    <w:tbl>
      <w:tblPr>
        <w:tblW w:w="709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676"/>
        <w:gridCol w:w="1232"/>
        <w:gridCol w:w="1263"/>
        <w:gridCol w:w="1604"/>
        <w:gridCol w:w="1316"/>
      </w:tblGrid>
      <w:tr w:rsidR="00F21B6F" w14:paraId="1C3B4D2E" w14:textId="77777777" w:rsidTr="00754FD2">
        <w:trPr>
          <w:trHeight w:val="434"/>
          <w:jc w:val="center"/>
        </w:trPr>
        <w:tc>
          <w:tcPr>
            <w:tcW w:w="1676" w:type="dxa"/>
          </w:tcPr>
          <w:p w14:paraId="26682B69" w14:textId="77777777" w:rsidR="00F21B6F" w:rsidRDefault="00F21B6F" w:rsidP="00754FD2">
            <w:pPr>
              <w:pStyle w:val="affffb"/>
              <w:ind w:firstLineChars="0" w:firstLine="0"/>
              <w:jc w:val="center"/>
              <w:rPr>
                <w:rFonts w:hAnsi="宋体" w:cs="宋体"/>
              </w:rPr>
            </w:pPr>
            <w:r>
              <w:rPr>
                <w:rFonts w:hAnsi="宋体" w:cs="宋体" w:hint="eastAsia"/>
              </w:rPr>
              <w:t>种子质量等级</w:t>
            </w:r>
          </w:p>
        </w:tc>
        <w:tc>
          <w:tcPr>
            <w:tcW w:w="1232" w:type="dxa"/>
          </w:tcPr>
          <w:p w14:paraId="0556288D" w14:textId="77777777" w:rsidR="00F21B6F" w:rsidRDefault="00F21B6F" w:rsidP="00754FD2">
            <w:pPr>
              <w:pStyle w:val="affffb"/>
              <w:ind w:firstLineChars="0" w:firstLine="0"/>
              <w:jc w:val="center"/>
              <w:rPr>
                <w:rFonts w:hAnsi="宋体" w:cs="宋体"/>
              </w:rPr>
            </w:pPr>
            <w:r>
              <w:rPr>
                <w:rFonts w:hAnsi="宋体" w:cs="宋体" w:hint="eastAsia"/>
              </w:rPr>
              <w:t>种子净度</w:t>
            </w:r>
          </w:p>
        </w:tc>
        <w:tc>
          <w:tcPr>
            <w:tcW w:w="1263" w:type="dxa"/>
          </w:tcPr>
          <w:p w14:paraId="555E4EB0" w14:textId="77777777" w:rsidR="00F21B6F" w:rsidRDefault="00F21B6F" w:rsidP="00754FD2">
            <w:pPr>
              <w:pStyle w:val="affffb"/>
              <w:ind w:firstLineChars="0" w:firstLine="0"/>
              <w:jc w:val="center"/>
              <w:rPr>
                <w:rFonts w:hAnsi="宋体" w:cs="宋体"/>
              </w:rPr>
            </w:pPr>
            <w:r>
              <w:rPr>
                <w:rFonts w:hAnsi="宋体" w:cs="宋体" w:hint="eastAsia"/>
              </w:rPr>
              <w:t>含水量</w:t>
            </w:r>
          </w:p>
        </w:tc>
        <w:tc>
          <w:tcPr>
            <w:tcW w:w="1604" w:type="dxa"/>
          </w:tcPr>
          <w:p w14:paraId="1DFD88E3" w14:textId="77777777" w:rsidR="00F21B6F" w:rsidRDefault="00F21B6F" w:rsidP="00754FD2">
            <w:pPr>
              <w:pStyle w:val="affffb"/>
              <w:ind w:firstLineChars="0" w:firstLine="0"/>
              <w:jc w:val="center"/>
              <w:rPr>
                <w:rFonts w:hAnsi="宋体" w:cs="宋体"/>
              </w:rPr>
            </w:pPr>
            <w:r>
              <w:rPr>
                <w:rFonts w:hAnsi="宋体" w:cs="宋体" w:hint="eastAsia"/>
              </w:rPr>
              <w:t>千粒重（g）</w:t>
            </w:r>
          </w:p>
        </w:tc>
        <w:tc>
          <w:tcPr>
            <w:tcW w:w="1316" w:type="dxa"/>
          </w:tcPr>
          <w:p w14:paraId="227922DD" w14:textId="77777777" w:rsidR="00F21B6F" w:rsidRDefault="00F21B6F" w:rsidP="00754FD2">
            <w:pPr>
              <w:pStyle w:val="affffb"/>
              <w:ind w:firstLineChars="0" w:firstLine="0"/>
              <w:rPr>
                <w:rFonts w:hAnsi="宋体" w:cs="宋体"/>
              </w:rPr>
            </w:pPr>
            <w:r>
              <w:rPr>
                <w:rFonts w:hAnsi="宋体" w:cs="宋体" w:hint="eastAsia"/>
              </w:rPr>
              <w:t>发芽率（%）</w:t>
            </w:r>
          </w:p>
        </w:tc>
      </w:tr>
      <w:tr w:rsidR="00F21B6F" w14:paraId="308DB6ED" w14:textId="77777777" w:rsidTr="00754FD2">
        <w:trPr>
          <w:trHeight w:val="419"/>
          <w:jc w:val="center"/>
        </w:trPr>
        <w:tc>
          <w:tcPr>
            <w:tcW w:w="1676" w:type="dxa"/>
          </w:tcPr>
          <w:p w14:paraId="2A0CAFD6" w14:textId="77777777" w:rsidR="00F21B6F" w:rsidRDefault="00F21B6F" w:rsidP="00754FD2">
            <w:pPr>
              <w:pStyle w:val="affffb"/>
              <w:ind w:firstLine="420"/>
              <w:jc w:val="left"/>
              <w:rPr>
                <w:rFonts w:hAnsi="宋体" w:cs="宋体"/>
              </w:rPr>
            </w:pPr>
            <w:r>
              <w:rPr>
                <w:rFonts w:hAnsi="宋体" w:cs="宋体" w:hint="eastAsia"/>
              </w:rPr>
              <w:t>I级</w:t>
            </w:r>
          </w:p>
        </w:tc>
        <w:tc>
          <w:tcPr>
            <w:tcW w:w="1232" w:type="dxa"/>
            <w:vMerge w:val="restart"/>
          </w:tcPr>
          <w:p w14:paraId="43C25B37" w14:textId="77777777" w:rsidR="00F21B6F" w:rsidRDefault="00F21B6F" w:rsidP="00754FD2">
            <w:pPr>
              <w:pStyle w:val="affffb"/>
              <w:ind w:firstLine="420"/>
              <w:jc w:val="center"/>
              <w:rPr>
                <w:rFonts w:hAnsi="宋体" w:cs="宋体"/>
              </w:rPr>
            </w:pPr>
          </w:p>
          <w:p w14:paraId="123228D8" w14:textId="77777777" w:rsidR="00F21B6F" w:rsidRDefault="00F21B6F" w:rsidP="00754FD2">
            <w:pPr>
              <w:pStyle w:val="affffb"/>
              <w:ind w:firstLineChars="0" w:firstLine="0"/>
              <w:jc w:val="center"/>
              <w:rPr>
                <w:rFonts w:hAnsi="宋体" w:cs="宋体"/>
              </w:rPr>
            </w:pPr>
            <w:r>
              <w:rPr>
                <w:rFonts w:hAnsi="宋体" w:cs="宋体" w:hint="eastAsia"/>
              </w:rPr>
              <w:t>≥95</w:t>
            </w:r>
          </w:p>
          <w:p w14:paraId="2955B479" w14:textId="77777777" w:rsidR="00F21B6F" w:rsidRDefault="00F21B6F" w:rsidP="00754FD2">
            <w:pPr>
              <w:pStyle w:val="affffb"/>
              <w:ind w:firstLine="420"/>
              <w:jc w:val="center"/>
              <w:rPr>
                <w:rFonts w:hAnsi="宋体" w:cs="宋体"/>
              </w:rPr>
            </w:pPr>
          </w:p>
        </w:tc>
        <w:tc>
          <w:tcPr>
            <w:tcW w:w="1263" w:type="dxa"/>
            <w:vMerge w:val="restart"/>
          </w:tcPr>
          <w:p w14:paraId="57F93CCE" w14:textId="77777777" w:rsidR="00F21B6F" w:rsidRDefault="00F21B6F" w:rsidP="00754FD2">
            <w:pPr>
              <w:pStyle w:val="affffb"/>
              <w:ind w:firstLineChars="0" w:firstLine="0"/>
              <w:jc w:val="center"/>
              <w:rPr>
                <w:rFonts w:hAnsi="宋体" w:cs="宋体"/>
                <w:szCs w:val="22"/>
              </w:rPr>
            </w:pPr>
          </w:p>
          <w:p w14:paraId="0F9E832E" w14:textId="77777777" w:rsidR="00F21B6F" w:rsidRDefault="00F21B6F" w:rsidP="00754FD2">
            <w:pPr>
              <w:pStyle w:val="affffb"/>
              <w:ind w:firstLineChars="0" w:firstLine="0"/>
              <w:jc w:val="center"/>
              <w:rPr>
                <w:rFonts w:hAnsi="宋体" w:cs="宋体"/>
                <w:szCs w:val="22"/>
              </w:rPr>
            </w:pPr>
            <w:r>
              <w:rPr>
                <w:rFonts w:hAnsi="宋体" w:cs="宋体" w:hint="eastAsia"/>
                <w:szCs w:val="22"/>
              </w:rPr>
              <w:t>10%</w:t>
            </w:r>
            <w:r>
              <w:rPr>
                <w:rFonts w:hAnsi="宋体" w:cs="宋体" w:hint="eastAsia"/>
                <w:szCs w:val="21"/>
              </w:rPr>
              <w:t>～</w:t>
            </w:r>
            <w:r>
              <w:rPr>
                <w:rFonts w:hAnsi="宋体" w:cs="宋体" w:hint="eastAsia"/>
                <w:szCs w:val="22"/>
              </w:rPr>
              <w:t>13%</w:t>
            </w:r>
          </w:p>
        </w:tc>
        <w:tc>
          <w:tcPr>
            <w:tcW w:w="1604" w:type="dxa"/>
          </w:tcPr>
          <w:p w14:paraId="4F1B351B" w14:textId="77777777" w:rsidR="00F21B6F" w:rsidRDefault="00F21B6F" w:rsidP="00754FD2">
            <w:pPr>
              <w:pStyle w:val="affffb"/>
              <w:ind w:firstLineChars="0" w:firstLine="0"/>
              <w:jc w:val="center"/>
              <w:rPr>
                <w:rFonts w:hAnsi="宋体" w:cs="宋体"/>
                <w:szCs w:val="22"/>
              </w:rPr>
            </w:pPr>
            <w:r>
              <w:rPr>
                <w:rFonts w:hAnsi="宋体" w:cs="宋体" w:hint="eastAsia"/>
                <w:szCs w:val="22"/>
              </w:rPr>
              <w:t>≥350</w:t>
            </w:r>
          </w:p>
        </w:tc>
        <w:tc>
          <w:tcPr>
            <w:tcW w:w="1316" w:type="dxa"/>
          </w:tcPr>
          <w:p w14:paraId="61D12BE4" w14:textId="77777777" w:rsidR="00F21B6F" w:rsidRDefault="00F21B6F" w:rsidP="00754FD2">
            <w:pPr>
              <w:pStyle w:val="affffb"/>
              <w:ind w:firstLine="420"/>
              <w:jc w:val="left"/>
              <w:rPr>
                <w:rFonts w:hAnsi="宋体" w:cs="宋体"/>
              </w:rPr>
            </w:pPr>
            <w:r>
              <w:rPr>
                <w:rFonts w:hAnsi="宋体" w:cs="宋体" w:hint="eastAsia"/>
                <w:szCs w:val="22"/>
              </w:rPr>
              <w:t xml:space="preserve">≥80 </w:t>
            </w:r>
          </w:p>
        </w:tc>
      </w:tr>
      <w:tr w:rsidR="00F21B6F" w14:paraId="5A4EDBA4" w14:textId="77777777" w:rsidTr="00754FD2">
        <w:trPr>
          <w:trHeight w:val="428"/>
          <w:jc w:val="center"/>
        </w:trPr>
        <w:tc>
          <w:tcPr>
            <w:tcW w:w="1676" w:type="dxa"/>
          </w:tcPr>
          <w:p w14:paraId="47AF678E" w14:textId="77777777" w:rsidR="00F21B6F" w:rsidRDefault="00F21B6F" w:rsidP="00754FD2">
            <w:pPr>
              <w:pStyle w:val="affffb"/>
              <w:ind w:firstLine="420"/>
              <w:jc w:val="left"/>
              <w:rPr>
                <w:rFonts w:hAnsi="宋体" w:cs="宋体"/>
              </w:rPr>
            </w:pPr>
            <w:r>
              <w:rPr>
                <w:rFonts w:hAnsi="宋体" w:cs="宋体" w:hint="eastAsia"/>
              </w:rPr>
              <w:t>Ⅱ级</w:t>
            </w:r>
          </w:p>
        </w:tc>
        <w:tc>
          <w:tcPr>
            <w:tcW w:w="1232" w:type="dxa"/>
            <w:vMerge/>
          </w:tcPr>
          <w:p w14:paraId="2F249B0A" w14:textId="77777777" w:rsidR="00F21B6F" w:rsidRDefault="00F21B6F" w:rsidP="00754FD2">
            <w:pPr>
              <w:pStyle w:val="affffb"/>
              <w:ind w:firstLine="420"/>
              <w:jc w:val="center"/>
              <w:rPr>
                <w:rFonts w:hAnsi="宋体" w:cs="宋体"/>
              </w:rPr>
            </w:pPr>
          </w:p>
        </w:tc>
        <w:tc>
          <w:tcPr>
            <w:tcW w:w="1263" w:type="dxa"/>
            <w:vMerge/>
          </w:tcPr>
          <w:p w14:paraId="2A5C8A0D" w14:textId="77777777" w:rsidR="00F21B6F" w:rsidRDefault="00F21B6F" w:rsidP="00754FD2">
            <w:pPr>
              <w:pStyle w:val="affffb"/>
              <w:ind w:firstLine="420"/>
              <w:jc w:val="center"/>
              <w:rPr>
                <w:rFonts w:hAnsi="宋体" w:cs="宋体"/>
              </w:rPr>
            </w:pPr>
          </w:p>
        </w:tc>
        <w:tc>
          <w:tcPr>
            <w:tcW w:w="1604" w:type="dxa"/>
          </w:tcPr>
          <w:p w14:paraId="3B28F023" w14:textId="77777777" w:rsidR="00F21B6F" w:rsidRDefault="00F21B6F" w:rsidP="00754FD2">
            <w:pPr>
              <w:pStyle w:val="affffb"/>
              <w:ind w:firstLineChars="0" w:firstLine="0"/>
              <w:jc w:val="center"/>
              <w:rPr>
                <w:rFonts w:hAnsi="宋体" w:cs="宋体"/>
              </w:rPr>
            </w:pPr>
            <w:r>
              <w:rPr>
                <w:rFonts w:hAnsi="宋体" w:cs="宋体" w:hint="eastAsia"/>
                <w:szCs w:val="22"/>
              </w:rPr>
              <w:t>≥240</w:t>
            </w:r>
          </w:p>
        </w:tc>
        <w:tc>
          <w:tcPr>
            <w:tcW w:w="1316" w:type="dxa"/>
          </w:tcPr>
          <w:p w14:paraId="2C913945" w14:textId="77777777" w:rsidR="00F21B6F" w:rsidRDefault="00F21B6F" w:rsidP="00754FD2">
            <w:pPr>
              <w:pStyle w:val="affffb"/>
              <w:ind w:firstLine="420"/>
              <w:jc w:val="left"/>
              <w:rPr>
                <w:rFonts w:hAnsi="宋体" w:cs="宋体"/>
              </w:rPr>
            </w:pPr>
            <w:r>
              <w:rPr>
                <w:rFonts w:hAnsi="宋体" w:cs="宋体" w:hint="eastAsia"/>
                <w:szCs w:val="22"/>
              </w:rPr>
              <w:t xml:space="preserve">≥60 </w:t>
            </w:r>
          </w:p>
        </w:tc>
      </w:tr>
      <w:tr w:rsidR="00F21B6F" w14:paraId="0BC126D2" w14:textId="77777777" w:rsidTr="00754FD2">
        <w:trPr>
          <w:trHeight w:val="429"/>
          <w:jc w:val="center"/>
        </w:trPr>
        <w:tc>
          <w:tcPr>
            <w:tcW w:w="1676" w:type="dxa"/>
          </w:tcPr>
          <w:p w14:paraId="1E4CF8AC" w14:textId="77777777" w:rsidR="00F21B6F" w:rsidRDefault="00F21B6F" w:rsidP="00754FD2">
            <w:pPr>
              <w:pStyle w:val="affffb"/>
              <w:ind w:firstLine="420"/>
              <w:jc w:val="left"/>
              <w:rPr>
                <w:rFonts w:hAnsi="宋体" w:cs="宋体"/>
              </w:rPr>
            </w:pPr>
            <w:r>
              <w:rPr>
                <w:rFonts w:hAnsi="宋体" w:cs="宋体" w:hint="eastAsia"/>
              </w:rPr>
              <w:t>Ⅲ级</w:t>
            </w:r>
          </w:p>
        </w:tc>
        <w:tc>
          <w:tcPr>
            <w:tcW w:w="1232" w:type="dxa"/>
            <w:vMerge/>
          </w:tcPr>
          <w:p w14:paraId="09ECAD03" w14:textId="77777777" w:rsidR="00F21B6F" w:rsidRDefault="00F21B6F" w:rsidP="00754FD2">
            <w:pPr>
              <w:pStyle w:val="affffb"/>
              <w:ind w:firstLine="420"/>
              <w:jc w:val="center"/>
              <w:rPr>
                <w:rFonts w:hAnsi="宋体" w:cs="宋体"/>
              </w:rPr>
            </w:pPr>
          </w:p>
        </w:tc>
        <w:tc>
          <w:tcPr>
            <w:tcW w:w="1263" w:type="dxa"/>
            <w:vMerge/>
          </w:tcPr>
          <w:p w14:paraId="57B60D5A" w14:textId="77777777" w:rsidR="00F21B6F" w:rsidRDefault="00F21B6F" w:rsidP="00754FD2">
            <w:pPr>
              <w:pStyle w:val="affffb"/>
              <w:ind w:firstLine="420"/>
              <w:jc w:val="center"/>
              <w:rPr>
                <w:rFonts w:hAnsi="宋体" w:cs="宋体"/>
              </w:rPr>
            </w:pPr>
          </w:p>
        </w:tc>
        <w:tc>
          <w:tcPr>
            <w:tcW w:w="1604" w:type="dxa"/>
          </w:tcPr>
          <w:p w14:paraId="7E2B178C" w14:textId="77777777" w:rsidR="00F21B6F" w:rsidRDefault="00F21B6F" w:rsidP="00754FD2">
            <w:pPr>
              <w:pStyle w:val="affffb"/>
              <w:ind w:firstLineChars="0" w:firstLine="0"/>
              <w:jc w:val="center"/>
              <w:rPr>
                <w:rFonts w:hAnsi="宋体" w:cs="宋体"/>
              </w:rPr>
            </w:pPr>
            <w:r>
              <w:rPr>
                <w:rFonts w:hAnsi="宋体" w:cs="宋体" w:hint="eastAsia"/>
              </w:rPr>
              <w:t>≥160</w:t>
            </w:r>
          </w:p>
        </w:tc>
        <w:tc>
          <w:tcPr>
            <w:tcW w:w="1316" w:type="dxa"/>
          </w:tcPr>
          <w:p w14:paraId="56335E9A" w14:textId="77777777" w:rsidR="00F21B6F" w:rsidRDefault="00F21B6F" w:rsidP="00754FD2">
            <w:pPr>
              <w:pStyle w:val="affffb"/>
              <w:ind w:firstLine="420"/>
              <w:jc w:val="left"/>
              <w:rPr>
                <w:rFonts w:hAnsi="宋体" w:cs="宋体"/>
              </w:rPr>
            </w:pPr>
            <w:r>
              <w:rPr>
                <w:rFonts w:hAnsi="宋体" w:cs="宋体" w:hint="eastAsia"/>
                <w:szCs w:val="22"/>
              </w:rPr>
              <w:t xml:space="preserve">≥40 </w:t>
            </w:r>
          </w:p>
        </w:tc>
      </w:tr>
    </w:tbl>
    <w:p w14:paraId="50641CDC" w14:textId="35DC8AEB" w:rsidR="00083342" w:rsidRDefault="00083342" w:rsidP="00F21B6F">
      <w:pPr>
        <w:pStyle w:val="afffffffffffb"/>
        <w:ind w:firstLineChars="0" w:firstLine="0"/>
      </w:pPr>
    </w:p>
    <w:p w14:paraId="4074B796" w14:textId="4A3CECD0" w:rsidR="005837A0" w:rsidRDefault="005837A0" w:rsidP="005837A0">
      <w:pPr>
        <w:pStyle w:val="afffffffffffd"/>
        <w:spacing w:before="156" w:after="156"/>
      </w:pPr>
      <w:r>
        <w:rPr>
          <w:rFonts w:hint="eastAsia"/>
        </w:rPr>
        <w:t>4</w:t>
      </w:r>
      <w:r>
        <w:t>.5</w:t>
      </w:r>
      <w:r w:rsidR="005E489F">
        <w:t xml:space="preserve"> </w:t>
      </w:r>
      <w:r w:rsidR="00F21B6F">
        <w:rPr>
          <w:rFonts w:hint="eastAsia"/>
        </w:rPr>
        <w:t>贮存</w:t>
      </w:r>
    </w:p>
    <w:p w14:paraId="58B3C644" w14:textId="04667860" w:rsidR="005837A0" w:rsidRPr="00F21B6F" w:rsidRDefault="00F21B6F" w:rsidP="00F21B6F">
      <w:pPr>
        <w:ind w:firstLineChars="200" w:firstLine="420"/>
        <w:rPr>
          <w:rFonts w:ascii="宋体" w:hAnsi="宋体" w:cs="宋体"/>
        </w:rPr>
      </w:pPr>
      <w:r>
        <w:rPr>
          <w:rFonts w:ascii="宋体" w:hAnsi="宋体" w:cs="宋体" w:hint="eastAsia"/>
        </w:rPr>
        <w:t>将阴干除杂后的种子放入含有干燥剂的密封袋或容器中，置于0 ℃～5 ℃避光环境中保存。</w:t>
      </w:r>
    </w:p>
    <w:p w14:paraId="2E27DC2B" w14:textId="427D7DCA" w:rsidR="00CD561D" w:rsidRPr="005606B7" w:rsidRDefault="00F21B6F" w:rsidP="005837A0">
      <w:pPr>
        <w:pStyle w:val="affc"/>
        <w:numPr>
          <w:ilvl w:val="0"/>
          <w:numId w:val="38"/>
        </w:numPr>
        <w:spacing w:before="312" w:after="312"/>
        <w:rPr>
          <w:szCs w:val="21"/>
        </w:rPr>
      </w:pPr>
      <w:bookmarkStart w:id="53" w:name="_Toc196228039"/>
      <w:r>
        <w:rPr>
          <w:rFonts w:hint="eastAsia"/>
          <w:szCs w:val="21"/>
        </w:rPr>
        <w:t>苗木培育</w:t>
      </w:r>
      <w:bookmarkEnd w:id="53"/>
    </w:p>
    <w:p w14:paraId="110573A7" w14:textId="12DB0C07" w:rsidR="0090135F" w:rsidRDefault="0090135F" w:rsidP="0090135F">
      <w:pPr>
        <w:pStyle w:val="afffffffffffd"/>
        <w:spacing w:before="156" w:after="156"/>
      </w:pPr>
      <w:r>
        <w:rPr>
          <w:rFonts w:hint="eastAsia"/>
        </w:rPr>
        <w:t>5</w:t>
      </w:r>
      <w:r>
        <w:t>.1</w:t>
      </w:r>
      <w:r w:rsidR="005E489F">
        <w:t xml:space="preserve"> </w:t>
      </w:r>
      <w:r>
        <w:rPr>
          <w:rFonts w:hint="eastAsia"/>
        </w:rPr>
        <w:t>裸根苗</w:t>
      </w:r>
    </w:p>
    <w:p w14:paraId="19328B09" w14:textId="5CBC85FE" w:rsidR="0090135F" w:rsidRDefault="0090135F" w:rsidP="0090135F">
      <w:pPr>
        <w:pStyle w:val="afffffffffffe"/>
        <w:spacing w:before="156" w:after="156"/>
      </w:pPr>
      <w:r>
        <w:rPr>
          <w:rFonts w:hint="eastAsia"/>
        </w:rPr>
        <w:t>5</w:t>
      </w:r>
      <w:r>
        <w:t>.1.1</w:t>
      </w:r>
      <w:r w:rsidR="005E489F">
        <w:t xml:space="preserve"> </w:t>
      </w:r>
      <w:r>
        <w:rPr>
          <w:rFonts w:hint="eastAsia"/>
        </w:rPr>
        <w:t>圃地选择</w:t>
      </w:r>
    </w:p>
    <w:p w14:paraId="430CA90B" w14:textId="221C43F2" w:rsidR="0090135F" w:rsidRDefault="009644BC" w:rsidP="0090135F">
      <w:pPr>
        <w:pStyle w:val="afffffffffffb"/>
        <w:rPr>
          <w:rFonts w:ascii="Times New Roman" w:hAnsi="Times New Roman" w:cs="Times New Roman"/>
        </w:rPr>
      </w:pPr>
      <w:r>
        <w:rPr>
          <w:rFonts w:hint="eastAsia"/>
        </w:rPr>
        <w:t>应符合GB 6001规定。土壤以肥沃、疏松、湿润的沙壤土为宜，pH 5.0～6.0</w:t>
      </w:r>
      <w:r w:rsidR="0090135F">
        <w:rPr>
          <w:rFonts w:cs="Times New Roman"/>
        </w:rPr>
        <w:t>。</w:t>
      </w:r>
    </w:p>
    <w:p w14:paraId="57BDDD7E" w14:textId="1AB2E3C7" w:rsidR="0090135F" w:rsidRDefault="0090135F" w:rsidP="0090135F">
      <w:pPr>
        <w:pStyle w:val="afffffffffffe"/>
        <w:spacing w:before="156" w:after="156"/>
      </w:pPr>
      <w:r>
        <w:rPr>
          <w:rFonts w:hint="eastAsia"/>
        </w:rPr>
        <w:t>5</w:t>
      </w:r>
      <w:r>
        <w:t>.1.2</w:t>
      </w:r>
      <w:r w:rsidR="005E489F">
        <w:t xml:space="preserve"> </w:t>
      </w:r>
      <w:r>
        <w:rPr>
          <w:rFonts w:hint="eastAsia"/>
        </w:rPr>
        <w:t>整地作床</w:t>
      </w:r>
    </w:p>
    <w:p w14:paraId="29E70417" w14:textId="365733FF" w:rsidR="0090135F" w:rsidRDefault="009644BC" w:rsidP="0090135F">
      <w:pPr>
        <w:pStyle w:val="afffffffffffb"/>
        <w:rPr>
          <w:rFonts w:ascii="Times New Roman" w:hAnsi="Times New Roman" w:cs="Times New Roman"/>
        </w:rPr>
      </w:pPr>
      <w:r>
        <w:rPr>
          <w:rFonts w:hint="eastAsia"/>
        </w:rPr>
        <w:t>播种前进行整地，翻土深度25 cm～30 cm并均匀施入复合肥（氮:磷:钾=15:15:15）30 kg/667 m</w:t>
      </w:r>
      <w:r>
        <w:rPr>
          <w:rFonts w:hint="eastAsia"/>
          <w:vertAlign w:val="superscript"/>
        </w:rPr>
        <w:t>2</w:t>
      </w:r>
      <w:r>
        <w:rPr>
          <w:rFonts w:hint="eastAsia"/>
        </w:rPr>
        <w:t>～40 kg/667 m</w:t>
      </w:r>
      <w:r>
        <w:rPr>
          <w:rFonts w:hint="eastAsia"/>
          <w:vertAlign w:val="superscript"/>
        </w:rPr>
        <w:t>2</w:t>
      </w:r>
      <w:r>
        <w:rPr>
          <w:rFonts w:hint="eastAsia"/>
        </w:rPr>
        <w:t>。耙细整平并清理杂质后作床，苗床宽80 cm～100 cm，高15 cm～20 cm，床间距25 cm～30 cm。苗床需设有喷淋设施和透光率60%的遮荫棚</w:t>
      </w:r>
      <w:r w:rsidR="0090135F">
        <w:rPr>
          <w:rFonts w:cs="Times New Roman"/>
        </w:rPr>
        <w:t>。</w:t>
      </w:r>
    </w:p>
    <w:p w14:paraId="1E94AD9D" w14:textId="4626DF3D" w:rsidR="0090135F" w:rsidRDefault="0090135F" w:rsidP="0090135F">
      <w:pPr>
        <w:pStyle w:val="afffffffffffe"/>
        <w:spacing w:before="156" w:after="156"/>
      </w:pPr>
      <w:r>
        <w:rPr>
          <w:rFonts w:hint="eastAsia"/>
        </w:rPr>
        <w:t>5</w:t>
      </w:r>
      <w:r>
        <w:t>.1.3</w:t>
      </w:r>
      <w:r w:rsidR="005E489F">
        <w:t xml:space="preserve"> </w:t>
      </w:r>
      <w:r>
        <w:rPr>
          <w:rFonts w:hint="eastAsia"/>
        </w:rPr>
        <w:t>土壤消毒</w:t>
      </w:r>
    </w:p>
    <w:p w14:paraId="48D52FE9" w14:textId="2EE6FA37" w:rsidR="0090135F" w:rsidRDefault="009644BC" w:rsidP="0090135F">
      <w:pPr>
        <w:pStyle w:val="afffffffffffb"/>
        <w:rPr>
          <w:rFonts w:ascii="Times New Roman" w:hAnsi="Times New Roman" w:cs="Times New Roman"/>
        </w:rPr>
      </w:pPr>
      <w:r>
        <w:rPr>
          <w:rFonts w:hint="eastAsia"/>
        </w:rPr>
        <w:t>用5 ‰的高锰酸钾溶液浇透苗床或50%多菌灵可湿性粉剂500倍～600倍液均匀喷洒床面，用塑料薄膜严密覆盖杀菌2 d～3 d，去除薄膜一周后可播种</w:t>
      </w:r>
      <w:r w:rsidR="0090135F">
        <w:rPr>
          <w:rFonts w:cs="Times New Roman"/>
        </w:rPr>
        <w:t>。</w:t>
      </w:r>
    </w:p>
    <w:p w14:paraId="359BC940" w14:textId="101EAA27" w:rsidR="0090135F" w:rsidRDefault="0090135F" w:rsidP="0090135F">
      <w:pPr>
        <w:pStyle w:val="afffffffffffe"/>
        <w:spacing w:before="156" w:after="156"/>
      </w:pPr>
      <w:r>
        <w:rPr>
          <w:rFonts w:hint="eastAsia"/>
        </w:rPr>
        <w:t>5</w:t>
      </w:r>
      <w:r>
        <w:t>.1.4</w:t>
      </w:r>
      <w:r w:rsidR="005E489F">
        <w:t xml:space="preserve"> </w:t>
      </w:r>
      <w:r>
        <w:rPr>
          <w:rFonts w:hint="eastAsia"/>
        </w:rPr>
        <w:t>种子催芽</w:t>
      </w:r>
    </w:p>
    <w:p w14:paraId="34845A4B" w14:textId="697016F2" w:rsidR="0090135F" w:rsidRDefault="009644BC" w:rsidP="0090135F">
      <w:pPr>
        <w:pStyle w:val="afffffffffffb"/>
        <w:rPr>
          <w:rFonts w:ascii="Times New Roman" w:hAnsi="Times New Roman" w:cs="Times New Roman"/>
        </w:rPr>
      </w:pPr>
      <w:r>
        <w:rPr>
          <w:rFonts w:hint="eastAsia"/>
        </w:rPr>
        <w:t>先用稀释后的洗涤剂搓洗表1中I级或Ⅱ级种子表面，后用清水快速冲洗干净。再用5%高锰酸钾溶液浸泡消毒30 min后，再将种子置于50 ℃左右温水浸泡48 h，期间每隔12 h更换一次干净温水；对未吸涨种子可人工破除种脐处种皮但不要伤及胚，或一直浸种直至吸胀。取出吸胀种子，按每kg吸胀种子采用1 g多菌灵（50%）粉剂拌种待播。</w:t>
      </w:r>
    </w:p>
    <w:p w14:paraId="5488B202" w14:textId="5EA1CC45" w:rsidR="0090135F" w:rsidRDefault="0090135F" w:rsidP="0090135F">
      <w:pPr>
        <w:pStyle w:val="afffffffffffe"/>
        <w:spacing w:before="156" w:after="156"/>
      </w:pPr>
      <w:r>
        <w:rPr>
          <w:rFonts w:hint="eastAsia"/>
        </w:rPr>
        <w:t>5</w:t>
      </w:r>
      <w:r>
        <w:t>.1.5</w:t>
      </w:r>
      <w:r w:rsidR="005E489F">
        <w:t xml:space="preserve"> </w:t>
      </w:r>
      <w:r>
        <w:rPr>
          <w:rFonts w:hint="eastAsia"/>
        </w:rPr>
        <w:t>播种</w:t>
      </w:r>
    </w:p>
    <w:p w14:paraId="1B21CA80" w14:textId="330194D5" w:rsidR="0090135F" w:rsidRDefault="009644BC" w:rsidP="00B62C16">
      <w:pPr>
        <w:pStyle w:val="afffffffffffb"/>
      </w:pPr>
      <w:r>
        <w:rPr>
          <w:rFonts w:hint="eastAsia"/>
        </w:rPr>
        <w:lastRenderedPageBreak/>
        <w:t>2月中旬至下旬播种为宜。采用单粒单穴点播，株距12 cm×12 cm，</w:t>
      </w:r>
      <w:proofErr w:type="gramStart"/>
      <w:r>
        <w:rPr>
          <w:rFonts w:hint="eastAsia"/>
        </w:rPr>
        <w:t>种植穴深</w:t>
      </w:r>
      <w:proofErr w:type="gramEnd"/>
      <w:r>
        <w:rPr>
          <w:rFonts w:hint="eastAsia"/>
        </w:rPr>
        <w:t>3 cm左右，播种量为65粒/m</w:t>
      </w:r>
      <w:r>
        <w:rPr>
          <w:rFonts w:hint="eastAsia"/>
          <w:vertAlign w:val="superscript"/>
        </w:rPr>
        <w:t>2</w:t>
      </w:r>
      <w:r>
        <w:rPr>
          <w:rFonts w:hint="eastAsia"/>
        </w:rPr>
        <w:t>～70粒/m</w:t>
      </w:r>
      <w:r>
        <w:rPr>
          <w:rFonts w:hint="eastAsia"/>
          <w:vertAlign w:val="superscript"/>
        </w:rPr>
        <w:t>2</w:t>
      </w:r>
      <w:r>
        <w:rPr>
          <w:rFonts w:hint="eastAsia"/>
        </w:rPr>
        <w:t>，播后覆土4 mm～6 mm。喷淋浇透水后用稻草等材料覆盖，厚度1 cm～2 cm</w:t>
      </w:r>
      <w:r w:rsidR="0090135F">
        <w:rPr>
          <w:rFonts w:cs="Times New Roman"/>
        </w:rPr>
        <w:t>。</w:t>
      </w:r>
    </w:p>
    <w:p w14:paraId="7A6246D2" w14:textId="54208843" w:rsidR="0090135F" w:rsidRDefault="0090135F" w:rsidP="0090135F">
      <w:pPr>
        <w:pStyle w:val="afffffffffffe"/>
        <w:spacing w:before="156" w:after="156"/>
      </w:pPr>
      <w:r>
        <w:rPr>
          <w:rFonts w:hint="eastAsia"/>
        </w:rPr>
        <w:t>5</w:t>
      </w:r>
      <w:r>
        <w:t>.1.6</w:t>
      </w:r>
      <w:r w:rsidR="005E489F">
        <w:t xml:space="preserve"> </w:t>
      </w:r>
      <w:r>
        <w:rPr>
          <w:rFonts w:hint="eastAsia"/>
        </w:rPr>
        <w:t>苗期管理</w:t>
      </w:r>
    </w:p>
    <w:p w14:paraId="2743DA94" w14:textId="511F56D6" w:rsidR="0090135F" w:rsidRDefault="0047707F" w:rsidP="0090135F">
      <w:pPr>
        <w:pStyle w:val="afffffffffffb"/>
        <w:rPr>
          <w:rFonts w:ascii="Times New Roman" w:hAnsi="Times New Roman" w:cs="Times New Roman"/>
        </w:rPr>
      </w:pPr>
      <w:r>
        <w:rPr>
          <w:rFonts w:hint="eastAsia"/>
        </w:rPr>
        <w:t>幼苗出土后，去除稻草等覆盖物，保持苗床湿润并遮荫。待幼苗长出真叶后，结合浇水（当年）每月施0.1%（氮:磷:钾=15:15:15）复合肥水1次；并适时除去杂草。第二年视土壤肥力，直接于苗床表面追施1次～2次禽畜粪尿类有机肥，施肥量300 kg/667 m</w:t>
      </w:r>
      <w:r>
        <w:rPr>
          <w:rFonts w:hint="eastAsia"/>
          <w:vertAlign w:val="superscript"/>
        </w:rPr>
        <w:t>2</w:t>
      </w:r>
      <w:r>
        <w:rPr>
          <w:rFonts w:hint="eastAsia"/>
        </w:rPr>
        <w:t>～500 kg/667 m</w:t>
      </w:r>
      <w:r>
        <w:rPr>
          <w:rFonts w:hint="eastAsia"/>
          <w:vertAlign w:val="superscript"/>
        </w:rPr>
        <w:t>2</w:t>
      </w:r>
    </w:p>
    <w:p w14:paraId="71253601" w14:textId="7EB921EA" w:rsidR="0090135F" w:rsidRDefault="0090135F" w:rsidP="0090135F">
      <w:pPr>
        <w:pStyle w:val="afffffffffffd"/>
        <w:spacing w:before="156" w:after="156"/>
      </w:pPr>
      <w:r>
        <w:rPr>
          <w:rFonts w:hint="eastAsia"/>
        </w:rPr>
        <w:t>5</w:t>
      </w:r>
      <w:r>
        <w:t>.2</w:t>
      </w:r>
      <w:r w:rsidR="005E489F">
        <w:t xml:space="preserve"> </w:t>
      </w:r>
      <w:r>
        <w:rPr>
          <w:rFonts w:hint="eastAsia"/>
        </w:rPr>
        <w:t>容器苗</w:t>
      </w:r>
    </w:p>
    <w:p w14:paraId="3B95C730" w14:textId="15A1A3C9" w:rsidR="0090135F" w:rsidRDefault="0090135F" w:rsidP="0090135F">
      <w:pPr>
        <w:pStyle w:val="afffffffffffe"/>
        <w:spacing w:before="156" w:after="156"/>
      </w:pPr>
      <w:r>
        <w:rPr>
          <w:rFonts w:hint="eastAsia"/>
        </w:rPr>
        <w:t>5</w:t>
      </w:r>
      <w:r>
        <w:t>.2.1</w:t>
      </w:r>
      <w:r w:rsidR="00CA6A4F">
        <w:t xml:space="preserve"> </w:t>
      </w:r>
      <w:r>
        <w:rPr>
          <w:rFonts w:hint="eastAsia"/>
        </w:rPr>
        <w:t>场地</w:t>
      </w:r>
    </w:p>
    <w:p w14:paraId="7C075BF8" w14:textId="66B6EA0B" w:rsidR="0090135F" w:rsidRDefault="0047707F" w:rsidP="0090135F">
      <w:pPr>
        <w:pStyle w:val="afffffffffffb"/>
      </w:pPr>
      <w:r>
        <w:rPr>
          <w:rFonts w:hint="eastAsia"/>
        </w:rPr>
        <w:t>应符合LY/T 1000规定。在</w:t>
      </w:r>
      <w:proofErr w:type="gramStart"/>
      <w:r>
        <w:rPr>
          <w:rFonts w:hint="eastAsia"/>
        </w:rPr>
        <w:t>地面铺防草地</w:t>
      </w:r>
      <w:proofErr w:type="gramEnd"/>
      <w:r>
        <w:rPr>
          <w:rFonts w:hint="eastAsia"/>
        </w:rPr>
        <w:t>布或搭建可放育苗容器的育苗架，应具有喷灌和遮荫等设施</w:t>
      </w:r>
      <w:r w:rsidR="0090135F">
        <w:rPr>
          <w:rFonts w:hint="eastAsia"/>
        </w:rPr>
        <w:t>。</w:t>
      </w:r>
    </w:p>
    <w:p w14:paraId="416029A3" w14:textId="2BFAA2CC" w:rsidR="0090135F" w:rsidRDefault="0090135F" w:rsidP="0090135F">
      <w:pPr>
        <w:pStyle w:val="afffffffffffe"/>
        <w:spacing w:before="156" w:after="156"/>
      </w:pPr>
      <w:r>
        <w:rPr>
          <w:rFonts w:hint="eastAsia"/>
        </w:rPr>
        <w:t>5</w:t>
      </w:r>
      <w:r>
        <w:t>.2.2</w:t>
      </w:r>
      <w:r w:rsidR="00CA6A4F">
        <w:t xml:space="preserve"> </w:t>
      </w:r>
      <w:r>
        <w:rPr>
          <w:rFonts w:hint="eastAsia"/>
        </w:rPr>
        <w:t>容器</w:t>
      </w:r>
    </w:p>
    <w:p w14:paraId="212A2576" w14:textId="47606131" w:rsidR="0090135F" w:rsidRDefault="0047707F" w:rsidP="0090135F">
      <w:pPr>
        <w:pStyle w:val="afffffffffffb"/>
        <w:rPr>
          <w:rFonts w:ascii="Times New Roman" w:hAnsi="Times New Roman" w:cs="Times New Roman"/>
        </w:rPr>
      </w:pPr>
      <w:r>
        <w:rPr>
          <w:rFonts w:hint="eastAsia"/>
        </w:rPr>
        <w:t>培育1年生幼苗宜选用（5 cm～6 cm）×（10 cm～12 cm）的营养杯（盘）。培育2年以上的容器苗宜选用（12 cm～15 cm）×（15 cm～18 cm）无纺布袋</w:t>
      </w:r>
      <w:r w:rsidR="0090135F">
        <w:rPr>
          <w:rFonts w:cs="Times New Roman"/>
        </w:rPr>
        <w:t>。</w:t>
      </w:r>
    </w:p>
    <w:p w14:paraId="68EBF223" w14:textId="5ED8D4C2" w:rsidR="0090135F" w:rsidRDefault="0090135F" w:rsidP="0090135F">
      <w:pPr>
        <w:pStyle w:val="afffffffffffe"/>
        <w:spacing w:before="156" w:after="156"/>
      </w:pPr>
      <w:r>
        <w:rPr>
          <w:rFonts w:hint="eastAsia"/>
        </w:rPr>
        <w:t>5</w:t>
      </w:r>
      <w:r>
        <w:t>.2.3</w:t>
      </w:r>
      <w:r w:rsidR="00CA6A4F">
        <w:t xml:space="preserve"> </w:t>
      </w:r>
      <w:r>
        <w:rPr>
          <w:rFonts w:hint="eastAsia"/>
        </w:rPr>
        <w:t>基质</w:t>
      </w:r>
    </w:p>
    <w:p w14:paraId="3EB5137D" w14:textId="1149755E" w:rsidR="0090135F" w:rsidRDefault="0047707F" w:rsidP="0090135F">
      <w:pPr>
        <w:pStyle w:val="afffffffffffb"/>
      </w:pPr>
      <w:r>
        <w:rPr>
          <w:rFonts w:hint="eastAsia"/>
        </w:rPr>
        <w:t>基质按黄泥:河砂:泥炭土:珍珠岩=2:3:3:2的体积</w:t>
      </w:r>
      <w:proofErr w:type="gramStart"/>
      <w:r>
        <w:rPr>
          <w:rFonts w:hint="eastAsia"/>
        </w:rPr>
        <w:t>比或者</w:t>
      </w:r>
      <w:proofErr w:type="gramEnd"/>
      <w:r>
        <w:rPr>
          <w:rFonts w:hint="eastAsia"/>
        </w:rPr>
        <w:t>黄泥:河砂:蛭石=3:3:4的体积比均匀混合，pH 5.0～6.0。用50%多菌灵可湿性粉剂500倍～600倍液均匀喷洒基质并混合均匀，装袋7 d后可用于播种</w:t>
      </w:r>
      <w:r w:rsidR="0090135F">
        <w:rPr>
          <w:rFonts w:cs="Times New Roman"/>
        </w:rPr>
        <w:t>。</w:t>
      </w:r>
    </w:p>
    <w:p w14:paraId="43B97608" w14:textId="5DEC57AB" w:rsidR="0090135F" w:rsidRDefault="0090135F" w:rsidP="0090135F">
      <w:pPr>
        <w:pStyle w:val="afffffffffffe"/>
        <w:spacing w:before="156" w:after="156"/>
      </w:pPr>
      <w:r>
        <w:rPr>
          <w:rFonts w:hint="eastAsia"/>
        </w:rPr>
        <w:t>5</w:t>
      </w:r>
      <w:r>
        <w:t>.2.4</w:t>
      </w:r>
      <w:r w:rsidR="00CA6A4F">
        <w:t xml:space="preserve"> </w:t>
      </w:r>
      <w:r w:rsidR="0047707F">
        <w:rPr>
          <w:rFonts w:hint="eastAsia"/>
        </w:rPr>
        <w:t>催芽播种</w:t>
      </w:r>
    </w:p>
    <w:p w14:paraId="3CF1DFA8" w14:textId="2D6E1CA5" w:rsidR="0090135F" w:rsidRDefault="0047707F" w:rsidP="0090135F">
      <w:pPr>
        <w:pStyle w:val="afffffffffffb"/>
        <w:rPr>
          <w:rFonts w:ascii="Times New Roman" w:hAnsi="Times New Roman" w:cs="Times New Roman"/>
        </w:rPr>
      </w:pPr>
      <w:r>
        <w:rPr>
          <w:rFonts w:hint="eastAsia"/>
        </w:rPr>
        <w:t>种子催芽同5.1.4规定，2月中旬至下旬播种为宜，采用单粒单杯（袋）点播，播种深度2 cm～3 cm，播种后喷淋浇透水</w:t>
      </w:r>
      <w:r w:rsidR="0090135F">
        <w:rPr>
          <w:rFonts w:cs="Times New Roman"/>
        </w:rPr>
        <w:t>。</w:t>
      </w:r>
    </w:p>
    <w:p w14:paraId="0D9AAB53" w14:textId="42348A06" w:rsidR="0090135F" w:rsidRDefault="0090135F" w:rsidP="0090135F">
      <w:pPr>
        <w:pStyle w:val="afffffffffffe"/>
        <w:spacing w:before="156" w:after="156"/>
      </w:pPr>
      <w:r>
        <w:rPr>
          <w:rFonts w:hint="eastAsia"/>
        </w:rPr>
        <w:t>5</w:t>
      </w:r>
      <w:r>
        <w:t>.2.</w:t>
      </w:r>
      <w:r w:rsidR="0047707F">
        <w:t>5</w:t>
      </w:r>
      <w:r w:rsidR="00CA6A4F">
        <w:t xml:space="preserve"> </w:t>
      </w:r>
      <w:r>
        <w:rPr>
          <w:rFonts w:hint="eastAsia"/>
        </w:rPr>
        <w:t>苗期管理</w:t>
      </w:r>
    </w:p>
    <w:p w14:paraId="01AB4B06" w14:textId="55519918" w:rsidR="0090135F" w:rsidRDefault="0047707F" w:rsidP="0090135F">
      <w:pPr>
        <w:pStyle w:val="afffffffffffb"/>
        <w:rPr>
          <w:rFonts w:ascii="Times New Roman" w:hAnsi="Times New Roman" w:cs="Times New Roman"/>
        </w:rPr>
      </w:pPr>
      <w:r>
        <w:rPr>
          <w:rFonts w:hint="eastAsia"/>
        </w:rPr>
        <w:t>出苗前保持基质含水量35%～40%。幼苗出土后，保持基质含水量50%左右。当幼苗长出真叶后，每月喷施0.1%（氮:磷:钾=15:15:15）复合肥水1次。第二年，追施2次～3次尿素或磷酸二氢钾，每次用量80 g/m</w:t>
      </w:r>
      <w:r>
        <w:rPr>
          <w:rFonts w:hint="eastAsia"/>
          <w:vertAlign w:val="superscript"/>
        </w:rPr>
        <w:t>2</w:t>
      </w:r>
      <w:r>
        <w:rPr>
          <w:rFonts w:hint="eastAsia"/>
        </w:rPr>
        <w:t>～100 g/m</w:t>
      </w:r>
      <w:r>
        <w:rPr>
          <w:rFonts w:hint="eastAsia"/>
          <w:vertAlign w:val="superscript"/>
        </w:rPr>
        <w:t>2</w:t>
      </w:r>
      <w:r>
        <w:rPr>
          <w:rFonts w:hint="eastAsia"/>
        </w:rPr>
        <w:t>。采用自动喷灌系统淋水，每天喷淋一次水，上午或下午均可，具体视土壤湿度而定，整个苗期遮阴</w:t>
      </w:r>
      <w:r w:rsidR="0090135F">
        <w:rPr>
          <w:rFonts w:cs="Times New Roman"/>
        </w:rPr>
        <w:t>。</w:t>
      </w:r>
    </w:p>
    <w:p w14:paraId="2369DDAD" w14:textId="7A448DDB" w:rsidR="0090135F" w:rsidRDefault="0090135F" w:rsidP="0090135F">
      <w:pPr>
        <w:pStyle w:val="afffffffffffd"/>
        <w:spacing w:before="156" w:after="156"/>
      </w:pPr>
      <w:r>
        <w:rPr>
          <w:rFonts w:hint="eastAsia"/>
        </w:rPr>
        <w:t>5</w:t>
      </w:r>
      <w:r>
        <w:t>.3</w:t>
      </w:r>
      <w:r>
        <w:rPr>
          <w:rFonts w:hint="eastAsia"/>
        </w:rPr>
        <w:t>组培苗</w:t>
      </w:r>
    </w:p>
    <w:p w14:paraId="2F6A0E0B" w14:textId="5DDB2CEA" w:rsidR="0090135F" w:rsidRDefault="0090135F" w:rsidP="0090135F">
      <w:pPr>
        <w:pStyle w:val="afffffffffffe"/>
        <w:spacing w:before="156" w:after="156"/>
      </w:pPr>
      <w:r>
        <w:rPr>
          <w:rFonts w:hint="eastAsia"/>
        </w:rPr>
        <w:t>5</w:t>
      </w:r>
      <w:r>
        <w:t>.3.1</w:t>
      </w:r>
      <w:r w:rsidR="00CA6A4F">
        <w:t xml:space="preserve"> </w:t>
      </w:r>
      <w:r>
        <w:rPr>
          <w:rFonts w:hint="eastAsia"/>
        </w:rPr>
        <w:t>无菌材料</w:t>
      </w:r>
      <w:r w:rsidR="0047707F">
        <w:rPr>
          <w:rFonts w:hint="eastAsia"/>
        </w:rPr>
        <w:t>培养</w:t>
      </w:r>
    </w:p>
    <w:p w14:paraId="12A97E76" w14:textId="57E2C67C" w:rsidR="0090135F" w:rsidRDefault="0047707F" w:rsidP="0090135F">
      <w:pPr>
        <w:pStyle w:val="afffffffffffb"/>
        <w:rPr>
          <w:rFonts w:ascii="Times New Roman" w:hAnsi="Times New Roman" w:cs="Times New Roman"/>
        </w:rPr>
      </w:pPr>
      <w:r>
        <w:rPr>
          <w:rFonts w:hint="eastAsia"/>
        </w:rPr>
        <w:t>挑选籽粒饱满且色泽鲜艳的种子，用稀释后浓度为5%的洗洁精搓洗干净种子表皮3 min～5 min后，在流水条件下冲洗1 h～2 h。再用75%酒精消毒30 s，无菌水冲洗3次～5次，然后用 0.1%升汞消毒6 min，无菌水冲洗3次～5次，无菌滤纸吸干水分后，置于MS培养基进行培养。种子萌发后，获得无菌苗</w:t>
      </w:r>
      <w:r w:rsidR="0090135F">
        <w:rPr>
          <w:rFonts w:cs="Times New Roman"/>
        </w:rPr>
        <w:t>。</w:t>
      </w:r>
    </w:p>
    <w:p w14:paraId="0B652CC4" w14:textId="388B0270" w:rsidR="0090135F" w:rsidRDefault="0090135F" w:rsidP="0090135F">
      <w:pPr>
        <w:pStyle w:val="afffffffffffe"/>
        <w:spacing w:before="156" w:after="156"/>
      </w:pPr>
      <w:r>
        <w:rPr>
          <w:rFonts w:hint="eastAsia"/>
        </w:rPr>
        <w:t>5</w:t>
      </w:r>
      <w:r>
        <w:t>.3.2</w:t>
      </w:r>
      <w:r w:rsidR="00CA6A4F">
        <w:t xml:space="preserve"> </w:t>
      </w:r>
      <w:r>
        <w:rPr>
          <w:rFonts w:hint="eastAsia"/>
        </w:rPr>
        <w:t>培养条件</w:t>
      </w:r>
    </w:p>
    <w:p w14:paraId="43732203" w14:textId="724AC999" w:rsidR="0090135F" w:rsidRDefault="0047707F" w:rsidP="0090135F">
      <w:pPr>
        <w:pStyle w:val="afffffffffffb"/>
        <w:rPr>
          <w:rFonts w:ascii="Times New Roman" w:hAnsi="Times New Roman" w:cs="Times New Roman"/>
        </w:rPr>
      </w:pPr>
      <w:r>
        <w:rPr>
          <w:rFonts w:hint="eastAsia"/>
        </w:rPr>
        <w:t>培养温度（25±2）℃，光照强度2500 Lux～3000 Lux，光照时间12 h/d，pH 5.8～6.0</w:t>
      </w:r>
      <w:r w:rsidR="0090135F">
        <w:rPr>
          <w:rFonts w:cs="Times New Roman"/>
        </w:rPr>
        <w:t>。</w:t>
      </w:r>
    </w:p>
    <w:p w14:paraId="32EC9985" w14:textId="61E9C621" w:rsidR="0090135F" w:rsidRDefault="0090135F" w:rsidP="0090135F">
      <w:pPr>
        <w:pStyle w:val="afffffffffffe"/>
        <w:spacing w:before="156" w:after="156"/>
      </w:pPr>
      <w:r>
        <w:rPr>
          <w:rFonts w:hint="eastAsia"/>
        </w:rPr>
        <w:t>5</w:t>
      </w:r>
      <w:r>
        <w:t>.3.3</w:t>
      </w:r>
      <w:r w:rsidR="00CA6A4F">
        <w:t xml:space="preserve"> </w:t>
      </w:r>
      <w:r>
        <w:rPr>
          <w:rFonts w:hint="eastAsia"/>
        </w:rPr>
        <w:t>增殖培养</w:t>
      </w:r>
    </w:p>
    <w:p w14:paraId="39CA4148" w14:textId="0F125A4A" w:rsidR="0090135F" w:rsidRPr="0060067F" w:rsidRDefault="0047707F" w:rsidP="0060067F">
      <w:pPr>
        <w:pStyle w:val="afffffffffffb"/>
        <w:ind w:leftChars="100" w:left="210"/>
        <w:rPr>
          <w:rFonts w:ascii="Times New Roman" w:hAnsi="Times New Roman"/>
        </w:rPr>
      </w:pPr>
      <w:r>
        <w:rPr>
          <w:rFonts w:hint="eastAsia"/>
        </w:rPr>
        <w:lastRenderedPageBreak/>
        <w:t>切取高约1.5 cm的无菌苗带叶茎段，接种到改良MS（加椰汁）+肌醇 0.1 g/L+蔗糖30g/L+琼脂 6 g/L+6-BA 2.0 mg/L+NAA 0.2 mg/L进行增值培养，诱导不定芽的产生。</w:t>
      </w:r>
    </w:p>
    <w:p w14:paraId="1F374951" w14:textId="65DA50CA" w:rsidR="0090135F" w:rsidRDefault="0090135F" w:rsidP="0090135F">
      <w:pPr>
        <w:pStyle w:val="afffffffffffe"/>
        <w:spacing w:before="156" w:after="156"/>
      </w:pPr>
      <w:r>
        <w:rPr>
          <w:rFonts w:hint="eastAsia"/>
        </w:rPr>
        <w:t>5</w:t>
      </w:r>
      <w:r>
        <w:t>.3.4</w:t>
      </w:r>
      <w:r w:rsidR="00CA6A4F">
        <w:t xml:space="preserve"> </w:t>
      </w:r>
      <w:r>
        <w:rPr>
          <w:rFonts w:hint="eastAsia"/>
        </w:rPr>
        <w:t>生根培养</w:t>
      </w:r>
    </w:p>
    <w:p w14:paraId="0FE657E1" w14:textId="77777777" w:rsidR="0047707F" w:rsidRDefault="0047707F" w:rsidP="0047707F">
      <w:pPr>
        <w:pStyle w:val="afffffffffffb"/>
        <w:rPr>
          <w:rFonts w:ascii="Times New Roman" w:hAnsi="Times New Roman"/>
        </w:rPr>
      </w:pPr>
      <w:r>
        <w:rPr>
          <w:rFonts w:hint="eastAsia"/>
        </w:rPr>
        <w:t>切取高约2 cm健壮的单芽接种到1/2 WPM + NAA 0.15 mg/L +IBA 0.2 mg/L +肌醇 0.1 g/L+蔗糖 30 g/L+琼脂 6 g/L上进行生根培养。</w:t>
      </w:r>
    </w:p>
    <w:p w14:paraId="6CFBC1F3" w14:textId="3FE71F0A" w:rsidR="0090135F" w:rsidRDefault="0090135F" w:rsidP="0090135F">
      <w:pPr>
        <w:pStyle w:val="afffffffffffe"/>
        <w:spacing w:before="156" w:after="156"/>
      </w:pPr>
      <w:r>
        <w:rPr>
          <w:rFonts w:hint="eastAsia"/>
        </w:rPr>
        <w:t>5</w:t>
      </w:r>
      <w:r>
        <w:t>.3.5</w:t>
      </w:r>
      <w:r w:rsidR="00CA6A4F">
        <w:t xml:space="preserve"> </w:t>
      </w:r>
      <w:proofErr w:type="gramStart"/>
      <w:r>
        <w:rPr>
          <w:rFonts w:hint="eastAsia"/>
        </w:rPr>
        <w:t>炼苗与</w:t>
      </w:r>
      <w:proofErr w:type="gramEnd"/>
      <w:r>
        <w:rPr>
          <w:rFonts w:hint="eastAsia"/>
        </w:rPr>
        <w:t>移栽</w:t>
      </w:r>
    </w:p>
    <w:p w14:paraId="114C7F17" w14:textId="088B340D" w:rsidR="0090135F" w:rsidRPr="0047707F" w:rsidRDefault="0047707F" w:rsidP="0047707F">
      <w:pPr>
        <w:pStyle w:val="afffffffffffb"/>
      </w:pPr>
      <w:r>
        <w:rPr>
          <w:rFonts w:hint="eastAsia"/>
        </w:rPr>
        <w:t>将生长旺盛且根系生长良好</w:t>
      </w:r>
      <w:proofErr w:type="gramStart"/>
      <w:r>
        <w:rPr>
          <w:rFonts w:hint="eastAsia"/>
        </w:rPr>
        <w:t>的瓶苗移出</w:t>
      </w:r>
      <w:proofErr w:type="gramEnd"/>
      <w:r>
        <w:rPr>
          <w:rFonts w:hint="eastAsia"/>
        </w:rPr>
        <w:t>培养室，在自然光</w:t>
      </w:r>
      <w:proofErr w:type="gramStart"/>
      <w:r>
        <w:rPr>
          <w:rFonts w:hint="eastAsia"/>
        </w:rPr>
        <w:t>下炼苗</w:t>
      </w:r>
      <w:proofErr w:type="gramEnd"/>
      <w:r>
        <w:rPr>
          <w:rFonts w:hint="eastAsia"/>
        </w:rPr>
        <w:t>7 d再打开瓶盖，继续在常温</w:t>
      </w:r>
      <w:proofErr w:type="gramStart"/>
      <w:r>
        <w:rPr>
          <w:rFonts w:hint="eastAsia"/>
        </w:rPr>
        <w:t>下炼苗</w:t>
      </w:r>
      <w:proofErr w:type="gramEnd"/>
      <w:r>
        <w:rPr>
          <w:rFonts w:hint="eastAsia"/>
        </w:rPr>
        <w:t>2 d，然后小心取出瓶苗，洗净根部残留的培养基，使用1000倍高锰酸钾溶液消毒处理基质，按照泥炭:珍珠岩体积比为3:1的比例装入</w:t>
      </w:r>
      <w:proofErr w:type="gramStart"/>
      <w:r>
        <w:rPr>
          <w:rFonts w:hint="eastAsia"/>
        </w:rPr>
        <w:t>穴</w:t>
      </w:r>
      <w:proofErr w:type="gramEnd"/>
      <w:r>
        <w:rPr>
          <w:rFonts w:hint="eastAsia"/>
        </w:rPr>
        <w:t>盘中，浇透水后用塑料薄膜罩盖，保持湿度70%～80%，温度20 ℃～25 ℃，7 d后揭去塑料薄膜。</w:t>
      </w:r>
    </w:p>
    <w:p w14:paraId="3EB459EA" w14:textId="15783E2A" w:rsidR="0090135F" w:rsidRDefault="0090135F" w:rsidP="0090135F">
      <w:pPr>
        <w:pStyle w:val="afffffffffffe"/>
        <w:spacing w:before="156" w:after="156"/>
      </w:pPr>
      <w:r>
        <w:rPr>
          <w:rFonts w:hint="eastAsia"/>
        </w:rPr>
        <w:t>5</w:t>
      </w:r>
      <w:r>
        <w:t>.3.6</w:t>
      </w:r>
      <w:r w:rsidR="00CA6A4F">
        <w:t xml:space="preserve"> </w:t>
      </w:r>
      <w:r>
        <w:rPr>
          <w:rFonts w:hint="eastAsia"/>
        </w:rPr>
        <w:t>苗期管理</w:t>
      </w:r>
    </w:p>
    <w:p w14:paraId="27EA4791" w14:textId="33B8F119" w:rsidR="0090135F" w:rsidRDefault="0090135F" w:rsidP="0090135F">
      <w:pPr>
        <w:pStyle w:val="afffffffffffb"/>
        <w:rPr>
          <w:rFonts w:ascii="Times New Roman"/>
        </w:rPr>
      </w:pPr>
      <w:r>
        <w:rPr>
          <w:rFonts w:hint="eastAsia"/>
        </w:rPr>
        <w:t>苗期管理按照本文件5.2.</w:t>
      </w:r>
      <w:r w:rsidR="0047707F">
        <w:t>5</w:t>
      </w:r>
      <w:r>
        <w:rPr>
          <w:rFonts w:hint="eastAsia"/>
        </w:rPr>
        <w:t>规定执行</w:t>
      </w:r>
      <w:r>
        <w:rPr>
          <w:rFonts w:cs="Times New Roman"/>
        </w:rPr>
        <w:t>。</w:t>
      </w:r>
    </w:p>
    <w:p w14:paraId="61C84C2E" w14:textId="1BFA9803" w:rsidR="0090135F" w:rsidRDefault="0047707F" w:rsidP="00B30005">
      <w:pPr>
        <w:pStyle w:val="affc"/>
        <w:numPr>
          <w:ilvl w:val="0"/>
          <w:numId w:val="38"/>
        </w:numPr>
        <w:spacing w:before="312" w:after="312"/>
        <w:rPr>
          <w:szCs w:val="21"/>
        </w:rPr>
      </w:pPr>
      <w:bookmarkStart w:id="54" w:name="_Toc196228040"/>
      <w:r>
        <w:rPr>
          <w:rFonts w:hint="eastAsia"/>
          <w:szCs w:val="21"/>
        </w:rPr>
        <w:t>有害生物</w:t>
      </w:r>
      <w:r w:rsidR="0090135F" w:rsidRPr="00B30005">
        <w:rPr>
          <w:rFonts w:hint="eastAsia"/>
          <w:szCs w:val="21"/>
        </w:rPr>
        <w:t>防治</w:t>
      </w:r>
      <w:bookmarkEnd w:id="54"/>
    </w:p>
    <w:p w14:paraId="77A65E43" w14:textId="240BA274" w:rsidR="0047707F" w:rsidRDefault="0047707F" w:rsidP="009508B7">
      <w:pPr>
        <w:pStyle w:val="afffffffffffd"/>
        <w:spacing w:before="156" w:after="156"/>
      </w:pPr>
      <w:bookmarkStart w:id="55" w:name="_Toc196228041"/>
      <w:bookmarkEnd w:id="27"/>
      <w:r w:rsidRPr="0047707F">
        <w:rPr>
          <w:rFonts w:hint="eastAsia"/>
        </w:rPr>
        <w:t>6</w:t>
      </w:r>
      <w:r w:rsidRPr="0047707F">
        <w:t xml:space="preserve">.1 </w:t>
      </w:r>
      <w:r w:rsidRPr="0047707F">
        <w:rPr>
          <w:rFonts w:hint="eastAsia"/>
        </w:rPr>
        <w:t>病害</w:t>
      </w:r>
      <w:bookmarkEnd w:id="55"/>
    </w:p>
    <w:p w14:paraId="6D63F0D0" w14:textId="7DE34525" w:rsidR="0047707F" w:rsidRPr="0047707F" w:rsidRDefault="0047707F" w:rsidP="0047707F">
      <w:pPr>
        <w:pStyle w:val="affffb"/>
        <w:ind w:firstLine="420"/>
      </w:pPr>
      <w:r>
        <w:rPr>
          <w:rFonts w:hAnsi="宋体" w:cs="宋体" w:hint="eastAsia"/>
        </w:rPr>
        <w:t>出苗后病害防治以喷施40%多菌灵悬浮剂200倍液为主，10 d～15 d喷洒1 次，连续2 次～3 次为宜。雨季易发生黑痣病，可采用百菌清或5%甲基托布津500倍液喷洒药液防治。</w:t>
      </w:r>
    </w:p>
    <w:p w14:paraId="2C8E535C" w14:textId="14382ECE" w:rsidR="0047707F" w:rsidRDefault="0047707F" w:rsidP="0047707F">
      <w:pPr>
        <w:pStyle w:val="afffffffffffd"/>
        <w:spacing w:before="156" w:after="156"/>
      </w:pPr>
      <w:r>
        <w:rPr>
          <w:rFonts w:hint="eastAsia"/>
        </w:rPr>
        <w:t>6</w:t>
      </w:r>
      <w:r>
        <w:t xml:space="preserve">.2 </w:t>
      </w:r>
      <w:r>
        <w:rPr>
          <w:rFonts w:hint="eastAsia"/>
        </w:rPr>
        <w:t>虫害</w:t>
      </w:r>
    </w:p>
    <w:p w14:paraId="1420F6FC" w14:textId="5A0286A8" w:rsidR="0047707F" w:rsidRPr="0047707F" w:rsidRDefault="0047707F" w:rsidP="0047707F">
      <w:pPr>
        <w:pStyle w:val="afffffffffffb"/>
      </w:pPr>
      <w:r>
        <w:rPr>
          <w:rFonts w:hint="eastAsia"/>
        </w:rPr>
        <w:t>虫害可及时喷施25%灭幼</w:t>
      </w:r>
      <w:proofErr w:type="gramStart"/>
      <w:r>
        <w:rPr>
          <w:rFonts w:hint="eastAsia"/>
        </w:rPr>
        <w:t>脲</w:t>
      </w:r>
      <w:proofErr w:type="gramEnd"/>
      <w:r>
        <w:rPr>
          <w:rFonts w:hint="eastAsia"/>
        </w:rPr>
        <w:t>胶悬剂2000倍液进行防治。</w:t>
      </w:r>
    </w:p>
    <w:p w14:paraId="3F3147B9" w14:textId="77777777" w:rsidR="0090135F" w:rsidRPr="00B30005" w:rsidRDefault="0090135F" w:rsidP="00B30005">
      <w:pPr>
        <w:pStyle w:val="affc"/>
        <w:numPr>
          <w:ilvl w:val="0"/>
          <w:numId w:val="38"/>
        </w:numPr>
        <w:spacing w:before="312" w:after="312"/>
        <w:rPr>
          <w:szCs w:val="21"/>
        </w:rPr>
      </w:pPr>
      <w:bookmarkStart w:id="56" w:name="_Toc196228042"/>
      <w:r w:rsidRPr="00B30005">
        <w:rPr>
          <w:rFonts w:hint="eastAsia"/>
          <w:szCs w:val="21"/>
        </w:rPr>
        <w:t>苗木出圃</w:t>
      </w:r>
      <w:bookmarkEnd w:id="56"/>
    </w:p>
    <w:p w14:paraId="609964DD" w14:textId="5B83193A" w:rsidR="0090135F" w:rsidRDefault="0090135F" w:rsidP="0090135F">
      <w:pPr>
        <w:pStyle w:val="afffffffffffd"/>
        <w:spacing w:before="156" w:after="156"/>
      </w:pPr>
      <w:r>
        <w:t xml:space="preserve">7.1 </w:t>
      </w:r>
      <w:r>
        <w:rPr>
          <w:rFonts w:hint="eastAsia"/>
        </w:rPr>
        <w:t>苗木分级</w:t>
      </w:r>
    </w:p>
    <w:p w14:paraId="77BF5842" w14:textId="0B07D0AE" w:rsidR="0090135F" w:rsidRPr="0047707F" w:rsidRDefault="0047707F" w:rsidP="0047707F">
      <w:pPr>
        <w:pStyle w:val="affffb"/>
        <w:ind w:firstLine="420"/>
        <w:rPr>
          <w:rFonts w:hAnsi="宋体" w:cs="宋体"/>
        </w:rPr>
      </w:pPr>
      <w:r>
        <w:rPr>
          <w:rFonts w:hAnsi="宋体" w:cs="宋体" w:hint="eastAsia"/>
        </w:rPr>
        <w:t>花榈木苗木质量分级见表2</w:t>
      </w:r>
      <w:r w:rsidR="0090135F">
        <w:rPr>
          <w:rFonts w:hint="eastAsia"/>
        </w:rPr>
        <w:t>。</w:t>
      </w:r>
    </w:p>
    <w:p w14:paraId="1CB9C78C" w14:textId="77777777" w:rsidR="0047707F" w:rsidRDefault="0047707F" w:rsidP="0047707F">
      <w:pPr>
        <w:pStyle w:val="afffffffffffb"/>
        <w:jc w:val="center"/>
        <w:rPr>
          <w:rFonts w:ascii="黑体" w:eastAsia="黑体" w:hAnsi="黑体"/>
        </w:rPr>
      </w:pPr>
      <w:r>
        <w:rPr>
          <w:rFonts w:ascii="黑体" w:eastAsia="黑体" w:hAnsi="黑体" w:hint="eastAsia"/>
        </w:rPr>
        <w:t>表2 苗木分级标准</w:t>
      </w:r>
    </w:p>
    <w:tbl>
      <w:tblPr>
        <w:tblW w:w="693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422"/>
        <w:gridCol w:w="1127"/>
        <w:gridCol w:w="1636"/>
        <w:gridCol w:w="1465"/>
        <w:gridCol w:w="1281"/>
      </w:tblGrid>
      <w:tr w:rsidR="0047707F" w14:paraId="1BAD661D" w14:textId="77777777" w:rsidTr="00754FD2">
        <w:trPr>
          <w:trHeight w:val="415"/>
          <w:jc w:val="center"/>
        </w:trPr>
        <w:tc>
          <w:tcPr>
            <w:tcW w:w="1422" w:type="dxa"/>
          </w:tcPr>
          <w:p w14:paraId="1E28F5BE" w14:textId="77777777" w:rsidR="0047707F" w:rsidRDefault="0047707F" w:rsidP="00754FD2">
            <w:pPr>
              <w:pStyle w:val="affffb"/>
              <w:spacing w:line="340" w:lineRule="exact"/>
              <w:ind w:firstLineChars="0" w:firstLine="0"/>
              <w:jc w:val="center"/>
              <w:rPr>
                <w:rFonts w:hAnsi="宋体" w:cs="宋体"/>
              </w:rPr>
            </w:pPr>
            <w:r>
              <w:rPr>
                <w:rFonts w:hAnsi="宋体" w:cs="宋体" w:hint="eastAsia"/>
              </w:rPr>
              <w:t>苗木类型</w:t>
            </w:r>
          </w:p>
        </w:tc>
        <w:tc>
          <w:tcPr>
            <w:tcW w:w="1127" w:type="dxa"/>
          </w:tcPr>
          <w:p w14:paraId="24683020" w14:textId="77777777" w:rsidR="0047707F" w:rsidRDefault="0047707F" w:rsidP="00754FD2">
            <w:pPr>
              <w:pStyle w:val="affffb"/>
              <w:spacing w:line="340" w:lineRule="exact"/>
              <w:ind w:firstLine="420"/>
              <w:rPr>
                <w:rFonts w:hAnsi="宋体" w:cs="宋体"/>
              </w:rPr>
            </w:pPr>
            <w:r>
              <w:rPr>
                <w:rFonts w:hAnsi="宋体" w:cs="宋体" w:hint="eastAsia"/>
              </w:rPr>
              <w:t>等级</w:t>
            </w:r>
          </w:p>
        </w:tc>
        <w:tc>
          <w:tcPr>
            <w:tcW w:w="1636" w:type="dxa"/>
          </w:tcPr>
          <w:p w14:paraId="4C0AF4A5" w14:textId="77777777" w:rsidR="0047707F" w:rsidRDefault="0047707F" w:rsidP="00754FD2">
            <w:pPr>
              <w:pStyle w:val="affffb"/>
              <w:spacing w:line="340" w:lineRule="exact"/>
              <w:ind w:firstLine="420"/>
              <w:rPr>
                <w:rFonts w:hAnsi="宋体" w:cs="宋体"/>
              </w:rPr>
            </w:pPr>
            <w:r>
              <w:rPr>
                <w:rFonts w:hAnsi="宋体" w:cs="宋体" w:hint="eastAsia"/>
              </w:rPr>
              <w:t>地径(cm)</w:t>
            </w:r>
          </w:p>
        </w:tc>
        <w:tc>
          <w:tcPr>
            <w:tcW w:w="1465" w:type="dxa"/>
          </w:tcPr>
          <w:p w14:paraId="5B58408C" w14:textId="77777777" w:rsidR="0047707F" w:rsidRDefault="0047707F" w:rsidP="00754FD2">
            <w:pPr>
              <w:pStyle w:val="affffb"/>
              <w:spacing w:line="340" w:lineRule="exact"/>
              <w:ind w:firstLineChars="0" w:firstLine="0"/>
              <w:jc w:val="center"/>
              <w:rPr>
                <w:rFonts w:hAnsi="宋体" w:cs="宋体"/>
              </w:rPr>
            </w:pPr>
            <w:r>
              <w:rPr>
                <w:rFonts w:hAnsi="宋体" w:cs="宋体" w:hint="eastAsia"/>
              </w:rPr>
              <w:t>高度(cm)</w:t>
            </w:r>
          </w:p>
        </w:tc>
        <w:tc>
          <w:tcPr>
            <w:tcW w:w="1281" w:type="dxa"/>
          </w:tcPr>
          <w:p w14:paraId="63B11632" w14:textId="77777777" w:rsidR="0047707F" w:rsidRDefault="0047707F" w:rsidP="00754FD2">
            <w:pPr>
              <w:pStyle w:val="affffb"/>
              <w:spacing w:line="340" w:lineRule="exact"/>
              <w:ind w:firstLineChars="0" w:firstLine="0"/>
              <w:rPr>
                <w:rFonts w:hAnsi="宋体" w:cs="宋体"/>
              </w:rPr>
            </w:pPr>
            <w:r>
              <w:rPr>
                <w:rFonts w:hAnsi="宋体" w:cs="宋体" w:hint="eastAsia"/>
              </w:rPr>
              <w:t>综合质量指标</w:t>
            </w:r>
          </w:p>
        </w:tc>
      </w:tr>
      <w:tr w:rsidR="0047707F" w14:paraId="189551FF" w14:textId="77777777" w:rsidTr="00754FD2">
        <w:trPr>
          <w:trHeight w:val="415"/>
          <w:jc w:val="center"/>
        </w:trPr>
        <w:tc>
          <w:tcPr>
            <w:tcW w:w="1422" w:type="dxa"/>
            <w:vMerge w:val="restart"/>
            <w:tcBorders>
              <w:bottom w:val="nil"/>
            </w:tcBorders>
          </w:tcPr>
          <w:p w14:paraId="66333A3A" w14:textId="77777777" w:rsidR="0047707F" w:rsidRDefault="0047707F" w:rsidP="00754FD2">
            <w:pPr>
              <w:pStyle w:val="affffb"/>
              <w:spacing w:line="340" w:lineRule="exact"/>
              <w:ind w:firstLine="420"/>
              <w:jc w:val="center"/>
              <w:rPr>
                <w:rFonts w:hAnsi="宋体" w:cs="宋体"/>
              </w:rPr>
            </w:pPr>
          </w:p>
          <w:p w14:paraId="564DBF27" w14:textId="77777777" w:rsidR="0047707F" w:rsidRDefault="0047707F" w:rsidP="00754FD2">
            <w:pPr>
              <w:pStyle w:val="affffb"/>
              <w:spacing w:line="340" w:lineRule="exact"/>
              <w:ind w:firstLineChars="0" w:firstLine="0"/>
              <w:jc w:val="center"/>
              <w:rPr>
                <w:rFonts w:hAnsi="宋体" w:cs="宋体"/>
              </w:rPr>
            </w:pPr>
            <w:r>
              <w:rPr>
                <w:rFonts w:hAnsi="宋体" w:cs="宋体" w:hint="eastAsia"/>
              </w:rPr>
              <w:t>1年生裸根苗</w:t>
            </w:r>
          </w:p>
        </w:tc>
        <w:tc>
          <w:tcPr>
            <w:tcW w:w="1127" w:type="dxa"/>
          </w:tcPr>
          <w:p w14:paraId="7FAB0D36" w14:textId="77777777" w:rsidR="0047707F" w:rsidRDefault="0047707F" w:rsidP="00754FD2">
            <w:pPr>
              <w:pStyle w:val="affffb"/>
              <w:spacing w:line="340" w:lineRule="exact"/>
              <w:ind w:firstLine="420"/>
              <w:jc w:val="left"/>
              <w:rPr>
                <w:rFonts w:hAnsi="宋体" w:cs="宋体"/>
              </w:rPr>
            </w:pPr>
            <w:r>
              <w:rPr>
                <w:rFonts w:hAnsi="宋体" w:cs="宋体" w:hint="eastAsia"/>
              </w:rPr>
              <w:t>I级</w:t>
            </w:r>
          </w:p>
        </w:tc>
        <w:tc>
          <w:tcPr>
            <w:tcW w:w="1636" w:type="dxa"/>
          </w:tcPr>
          <w:p w14:paraId="6026CCD9" w14:textId="77777777" w:rsidR="0047707F" w:rsidRDefault="0047707F" w:rsidP="00754FD2">
            <w:pPr>
              <w:pStyle w:val="affffb"/>
              <w:spacing w:line="340" w:lineRule="exact"/>
              <w:ind w:firstLine="420"/>
              <w:rPr>
                <w:rFonts w:hAnsi="宋体" w:cs="宋体"/>
              </w:rPr>
            </w:pPr>
            <w:r>
              <w:rPr>
                <w:rFonts w:hAnsi="宋体" w:cs="宋体" w:hint="eastAsia"/>
              </w:rPr>
              <w:t>≥ 0.25</w:t>
            </w:r>
          </w:p>
        </w:tc>
        <w:tc>
          <w:tcPr>
            <w:tcW w:w="1465" w:type="dxa"/>
          </w:tcPr>
          <w:p w14:paraId="4B8D80F7" w14:textId="77777777" w:rsidR="0047707F" w:rsidRDefault="0047707F" w:rsidP="00754FD2">
            <w:pPr>
              <w:pStyle w:val="affffb"/>
              <w:spacing w:line="340" w:lineRule="exact"/>
              <w:ind w:firstLine="420"/>
              <w:rPr>
                <w:rFonts w:hAnsi="宋体" w:cs="宋体"/>
              </w:rPr>
            </w:pPr>
            <w:r>
              <w:rPr>
                <w:rFonts w:hAnsi="宋体" w:cs="宋体" w:hint="eastAsia"/>
              </w:rPr>
              <w:t>≥ 12</w:t>
            </w:r>
          </w:p>
        </w:tc>
        <w:tc>
          <w:tcPr>
            <w:tcW w:w="1281" w:type="dxa"/>
            <w:vMerge w:val="restart"/>
          </w:tcPr>
          <w:p w14:paraId="0E995F4C" w14:textId="77777777" w:rsidR="0047707F" w:rsidRDefault="0047707F" w:rsidP="00754FD2">
            <w:pPr>
              <w:pStyle w:val="affffb"/>
              <w:spacing w:line="340" w:lineRule="exact"/>
              <w:ind w:firstLine="420"/>
              <w:rPr>
                <w:rFonts w:hAnsi="宋体" w:cs="宋体"/>
              </w:rPr>
            </w:pPr>
          </w:p>
          <w:p w14:paraId="2CE998BD" w14:textId="77777777" w:rsidR="0047707F" w:rsidRDefault="0047707F" w:rsidP="00754FD2">
            <w:pPr>
              <w:pStyle w:val="affffb"/>
              <w:spacing w:line="340" w:lineRule="exact"/>
              <w:ind w:firstLine="420"/>
              <w:rPr>
                <w:rFonts w:hAnsi="宋体" w:cs="宋体"/>
              </w:rPr>
            </w:pPr>
            <w:r>
              <w:rPr>
                <w:rFonts w:hAnsi="宋体" w:cs="宋体" w:hint="eastAsia"/>
              </w:rPr>
              <w:t>叶片色泽正常，生长健壮。顶芽饱满，无病虫害。根团完整。</w:t>
            </w:r>
          </w:p>
        </w:tc>
      </w:tr>
      <w:tr w:rsidR="0047707F" w14:paraId="698C7298" w14:textId="77777777" w:rsidTr="00754FD2">
        <w:trPr>
          <w:trHeight w:val="352"/>
          <w:jc w:val="center"/>
        </w:trPr>
        <w:tc>
          <w:tcPr>
            <w:tcW w:w="1422" w:type="dxa"/>
            <w:vMerge/>
            <w:tcBorders>
              <w:top w:val="nil"/>
            </w:tcBorders>
          </w:tcPr>
          <w:p w14:paraId="3377541E" w14:textId="77777777" w:rsidR="0047707F" w:rsidRDefault="0047707F" w:rsidP="00754FD2">
            <w:pPr>
              <w:pStyle w:val="affffb"/>
              <w:spacing w:line="340" w:lineRule="exact"/>
              <w:ind w:firstLine="420"/>
              <w:jc w:val="center"/>
              <w:rPr>
                <w:rFonts w:hAnsi="宋体" w:cs="宋体"/>
              </w:rPr>
            </w:pPr>
          </w:p>
        </w:tc>
        <w:tc>
          <w:tcPr>
            <w:tcW w:w="1127" w:type="dxa"/>
          </w:tcPr>
          <w:p w14:paraId="03E2CA62" w14:textId="77777777" w:rsidR="0047707F" w:rsidRDefault="0047707F" w:rsidP="00754FD2">
            <w:pPr>
              <w:pStyle w:val="affffb"/>
              <w:spacing w:line="340" w:lineRule="exact"/>
              <w:ind w:firstLine="420"/>
              <w:jc w:val="left"/>
              <w:rPr>
                <w:rFonts w:hAnsi="宋体" w:cs="宋体"/>
              </w:rPr>
            </w:pPr>
            <w:r>
              <w:rPr>
                <w:rFonts w:hAnsi="宋体" w:cs="宋体" w:hint="eastAsia"/>
              </w:rPr>
              <w:t>Ⅱ级</w:t>
            </w:r>
          </w:p>
        </w:tc>
        <w:tc>
          <w:tcPr>
            <w:tcW w:w="1636" w:type="dxa"/>
          </w:tcPr>
          <w:p w14:paraId="2E7AD005" w14:textId="77777777" w:rsidR="0047707F" w:rsidRDefault="0047707F" w:rsidP="00754FD2">
            <w:pPr>
              <w:pStyle w:val="affffb"/>
              <w:spacing w:line="340" w:lineRule="exact"/>
              <w:ind w:firstLine="420"/>
              <w:rPr>
                <w:rFonts w:hAnsi="宋体" w:cs="宋体"/>
              </w:rPr>
            </w:pPr>
            <w:r>
              <w:rPr>
                <w:rFonts w:hAnsi="宋体" w:cs="宋体" w:hint="eastAsia"/>
                <w:szCs w:val="22"/>
              </w:rPr>
              <w:t>0.15～0.25</w:t>
            </w:r>
          </w:p>
        </w:tc>
        <w:tc>
          <w:tcPr>
            <w:tcW w:w="1465" w:type="dxa"/>
          </w:tcPr>
          <w:p w14:paraId="388B0F0F" w14:textId="77777777" w:rsidR="0047707F" w:rsidRDefault="0047707F" w:rsidP="00754FD2">
            <w:pPr>
              <w:pStyle w:val="affffb"/>
              <w:spacing w:line="340" w:lineRule="exact"/>
              <w:ind w:firstLine="420"/>
              <w:rPr>
                <w:rFonts w:hAnsi="宋体" w:cs="宋体"/>
              </w:rPr>
            </w:pPr>
            <w:r>
              <w:rPr>
                <w:rFonts w:hAnsi="宋体" w:cs="宋体" w:hint="eastAsia"/>
                <w:szCs w:val="22"/>
              </w:rPr>
              <w:t>8～12</w:t>
            </w:r>
          </w:p>
        </w:tc>
        <w:tc>
          <w:tcPr>
            <w:tcW w:w="1281" w:type="dxa"/>
            <w:vMerge/>
          </w:tcPr>
          <w:p w14:paraId="49CD719D" w14:textId="77777777" w:rsidR="0047707F" w:rsidRDefault="0047707F" w:rsidP="00754FD2">
            <w:pPr>
              <w:pStyle w:val="affffb"/>
              <w:spacing w:line="340" w:lineRule="exact"/>
              <w:ind w:firstLine="420"/>
              <w:rPr>
                <w:rFonts w:hAnsi="宋体" w:cs="宋体"/>
              </w:rPr>
            </w:pPr>
          </w:p>
        </w:tc>
      </w:tr>
      <w:tr w:rsidR="0047707F" w14:paraId="7DC5B2B7" w14:textId="77777777" w:rsidTr="00754FD2">
        <w:trPr>
          <w:trHeight w:val="415"/>
          <w:jc w:val="center"/>
        </w:trPr>
        <w:tc>
          <w:tcPr>
            <w:tcW w:w="1422" w:type="dxa"/>
            <w:vMerge w:val="restart"/>
            <w:tcBorders>
              <w:bottom w:val="nil"/>
            </w:tcBorders>
          </w:tcPr>
          <w:p w14:paraId="4C1513E6" w14:textId="77777777" w:rsidR="0047707F" w:rsidRDefault="0047707F" w:rsidP="00754FD2">
            <w:pPr>
              <w:pStyle w:val="affffb"/>
              <w:spacing w:line="340" w:lineRule="exact"/>
              <w:ind w:firstLine="420"/>
              <w:jc w:val="center"/>
              <w:rPr>
                <w:rFonts w:hAnsi="宋体" w:cs="宋体"/>
              </w:rPr>
            </w:pPr>
          </w:p>
          <w:p w14:paraId="5FA940DC" w14:textId="77777777" w:rsidR="0047707F" w:rsidRDefault="0047707F" w:rsidP="00754FD2">
            <w:pPr>
              <w:pStyle w:val="affffb"/>
              <w:spacing w:line="340" w:lineRule="exact"/>
              <w:ind w:firstLineChars="0" w:firstLine="0"/>
              <w:jc w:val="center"/>
              <w:rPr>
                <w:rFonts w:hAnsi="宋体" w:cs="宋体"/>
              </w:rPr>
            </w:pPr>
            <w:r>
              <w:rPr>
                <w:rFonts w:hAnsi="宋体" w:cs="宋体" w:hint="eastAsia"/>
              </w:rPr>
              <w:t>1年生容器苗</w:t>
            </w:r>
          </w:p>
        </w:tc>
        <w:tc>
          <w:tcPr>
            <w:tcW w:w="1127" w:type="dxa"/>
          </w:tcPr>
          <w:p w14:paraId="7B2A1DBF" w14:textId="77777777" w:rsidR="0047707F" w:rsidRDefault="0047707F" w:rsidP="00754FD2">
            <w:pPr>
              <w:pStyle w:val="affffb"/>
              <w:spacing w:line="340" w:lineRule="exact"/>
              <w:ind w:firstLine="420"/>
              <w:jc w:val="left"/>
              <w:rPr>
                <w:rFonts w:hAnsi="宋体" w:cs="宋体"/>
              </w:rPr>
            </w:pPr>
            <w:r>
              <w:rPr>
                <w:rFonts w:hAnsi="宋体" w:cs="宋体" w:hint="eastAsia"/>
              </w:rPr>
              <w:t>I级</w:t>
            </w:r>
          </w:p>
        </w:tc>
        <w:tc>
          <w:tcPr>
            <w:tcW w:w="1636" w:type="dxa"/>
          </w:tcPr>
          <w:p w14:paraId="19C422D2" w14:textId="77777777" w:rsidR="0047707F" w:rsidRDefault="0047707F" w:rsidP="00754FD2">
            <w:pPr>
              <w:pStyle w:val="affffb"/>
              <w:spacing w:line="340" w:lineRule="exact"/>
              <w:ind w:firstLine="420"/>
              <w:rPr>
                <w:rFonts w:hAnsi="宋体" w:cs="宋体"/>
              </w:rPr>
            </w:pPr>
            <w:r>
              <w:rPr>
                <w:rFonts w:hAnsi="宋体" w:cs="宋体" w:hint="eastAsia"/>
              </w:rPr>
              <w:t>≥ 0.20</w:t>
            </w:r>
          </w:p>
        </w:tc>
        <w:tc>
          <w:tcPr>
            <w:tcW w:w="1465" w:type="dxa"/>
          </w:tcPr>
          <w:p w14:paraId="1478A4A3" w14:textId="77777777" w:rsidR="0047707F" w:rsidRDefault="0047707F" w:rsidP="00754FD2">
            <w:pPr>
              <w:pStyle w:val="affffb"/>
              <w:spacing w:line="340" w:lineRule="exact"/>
              <w:ind w:firstLine="420"/>
              <w:rPr>
                <w:rFonts w:hAnsi="宋体" w:cs="宋体"/>
              </w:rPr>
            </w:pPr>
            <w:r>
              <w:rPr>
                <w:rFonts w:hAnsi="宋体" w:cs="宋体" w:hint="eastAsia"/>
              </w:rPr>
              <w:t>≥ 10</w:t>
            </w:r>
          </w:p>
        </w:tc>
        <w:tc>
          <w:tcPr>
            <w:tcW w:w="1281" w:type="dxa"/>
            <w:vMerge/>
          </w:tcPr>
          <w:p w14:paraId="7350CC97" w14:textId="77777777" w:rsidR="0047707F" w:rsidRDefault="0047707F" w:rsidP="00754FD2">
            <w:pPr>
              <w:pStyle w:val="affffb"/>
              <w:spacing w:line="340" w:lineRule="exact"/>
              <w:ind w:firstLine="420"/>
              <w:rPr>
                <w:rFonts w:hAnsi="宋体" w:cs="宋体"/>
              </w:rPr>
            </w:pPr>
          </w:p>
        </w:tc>
      </w:tr>
      <w:tr w:rsidR="0047707F" w14:paraId="4064138B" w14:textId="77777777" w:rsidTr="00754FD2">
        <w:trPr>
          <w:trHeight w:val="415"/>
          <w:jc w:val="center"/>
        </w:trPr>
        <w:tc>
          <w:tcPr>
            <w:tcW w:w="1422" w:type="dxa"/>
            <w:vMerge/>
            <w:tcBorders>
              <w:top w:val="nil"/>
            </w:tcBorders>
          </w:tcPr>
          <w:p w14:paraId="24660C0C" w14:textId="77777777" w:rsidR="0047707F" w:rsidRDefault="0047707F" w:rsidP="00754FD2">
            <w:pPr>
              <w:pStyle w:val="affffb"/>
              <w:spacing w:line="340" w:lineRule="exact"/>
              <w:ind w:firstLine="420"/>
              <w:jc w:val="center"/>
              <w:rPr>
                <w:rFonts w:hAnsi="宋体" w:cs="宋体"/>
              </w:rPr>
            </w:pPr>
          </w:p>
        </w:tc>
        <w:tc>
          <w:tcPr>
            <w:tcW w:w="1127" w:type="dxa"/>
          </w:tcPr>
          <w:p w14:paraId="79E8DBAF" w14:textId="77777777" w:rsidR="0047707F" w:rsidRDefault="0047707F" w:rsidP="00754FD2">
            <w:pPr>
              <w:pStyle w:val="affffb"/>
              <w:spacing w:line="340" w:lineRule="exact"/>
              <w:ind w:firstLine="420"/>
              <w:jc w:val="left"/>
              <w:rPr>
                <w:rFonts w:hAnsi="宋体" w:cs="宋体"/>
              </w:rPr>
            </w:pPr>
            <w:r>
              <w:rPr>
                <w:rFonts w:hAnsi="宋体" w:cs="宋体" w:hint="eastAsia"/>
              </w:rPr>
              <w:t>Ⅱ级</w:t>
            </w:r>
          </w:p>
        </w:tc>
        <w:tc>
          <w:tcPr>
            <w:tcW w:w="1636" w:type="dxa"/>
          </w:tcPr>
          <w:p w14:paraId="7540B2AB" w14:textId="77777777" w:rsidR="0047707F" w:rsidRDefault="0047707F" w:rsidP="00754FD2">
            <w:pPr>
              <w:pStyle w:val="affffb"/>
              <w:spacing w:line="340" w:lineRule="exact"/>
              <w:ind w:firstLine="420"/>
              <w:rPr>
                <w:rFonts w:hAnsi="宋体" w:cs="宋体"/>
              </w:rPr>
            </w:pPr>
            <w:r>
              <w:rPr>
                <w:rFonts w:hAnsi="宋体" w:cs="宋体" w:hint="eastAsia"/>
              </w:rPr>
              <w:t>0.1～0.20</w:t>
            </w:r>
          </w:p>
        </w:tc>
        <w:tc>
          <w:tcPr>
            <w:tcW w:w="1465" w:type="dxa"/>
          </w:tcPr>
          <w:p w14:paraId="4E13521E" w14:textId="77777777" w:rsidR="0047707F" w:rsidRDefault="0047707F" w:rsidP="00754FD2">
            <w:pPr>
              <w:pStyle w:val="affffb"/>
              <w:spacing w:line="340" w:lineRule="exact"/>
              <w:ind w:firstLine="420"/>
              <w:rPr>
                <w:rFonts w:hAnsi="宋体" w:cs="宋体"/>
              </w:rPr>
            </w:pPr>
            <w:r>
              <w:rPr>
                <w:rFonts w:hAnsi="宋体" w:cs="宋体" w:hint="eastAsia"/>
              </w:rPr>
              <w:t>6～10</w:t>
            </w:r>
          </w:p>
        </w:tc>
        <w:tc>
          <w:tcPr>
            <w:tcW w:w="1281" w:type="dxa"/>
            <w:vMerge/>
          </w:tcPr>
          <w:p w14:paraId="56421673" w14:textId="77777777" w:rsidR="0047707F" w:rsidRDefault="0047707F" w:rsidP="00754FD2">
            <w:pPr>
              <w:pStyle w:val="affffb"/>
              <w:spacing w:line="340" w:lineRule="exact"/>
              <w:ind w:firstLine="420"/>
              <w:rPr>
                <w:rFonts w:hAnsi="宋体" w:cs="宋体"/>
              </w:rPr>
            </w:pPr>
          </w:p>
        </w:tc>
      </w:tr>
      <w:tr w:rsidR="0047707F" w14:paraId="5623F572" w14:textId="77777777" w:rsidTr="00754FD2">
        <w:trPr>
          <w:trHeight w:val="415"/>
          <w:jc w:val="center"/>
        </w:trPr>
        <w:tc>
          <w:tcPr>
            <w:tcW w:w="1422" w:type="dxa"/>
            <w:vMerge w:val="restart"/>
            <w:tcBorders>
              <w:bottom w:val="nil"/>
            </w:tcBorders>
          </w:tcPr>
          <w:p w14:paraId="5A4E8633" w14:textId="77777777" w:rsidR="0047707F" w:rsidRDefault="0047707F" w:rsidP="00754FD2">
            <w:pPr>
              <w:pStyle w:val="affffb"/>
              <w:spacing w:line="340" w:lineRule="exact"/>
              <w:ind w:firstLine="420"/>
              <w:jc w:val="center"/>
              <w:rPr>
                <w:rFonts w:hAnsi="宋体" w:cs="宋体"/>
              </w:rPr>
            </w:pPr>
          </w:p>
          <w:p w14:paraId="117F300B" w14:textId="77777777" w:rsidR="0047707F" w:rsidRDefault="0047707F" w:rsidP="00754FD2">
            <w:pPr>
              <w:pStyle w:val="affffb"/>
              <w:spacing w:line="340" w:lineRule="exact"/>
              <w:ind w:firstLineChars="0" w:firstLine="0"/>
              <w:jc w:val="center"/>
              <w:rPr>
                <w:rFonts w:hAnsi="宋体" w:cs="宋体"/>
              </w:rPr>
            </w:pPr>
            <w:r>
              <w:rPr>
                <w:rFonts w:hAnsi="宋体" w:cs="宋体" w:hint="eastAsia"/>
              </w:rPr>
              <w:t>2年生裸根苗</w:t>
            </w:r>
          </w:p>
        </w:tc>
        <w:tc>
          <w:tcPr>
            <w:tcW w:w="1127" w:type="dxa"/>
          </w:tcPr>
          <w:p w14:paraId="5762BD7B" w14:textId="77777777" w:rsidR="0047707F" w:rsidRDefault="0047707F" w:rsidP="00754FD2">
            <w:pPr>
              <w:pStyle w:val="affffb"/>
              <w:spacing w:line="340" w:lineRule="exact"/>
              <w:ind w:firstLine="420"/>
              <w:jc w:val="left"/>
              <w:rPr>
                <w:rFonts w:hAnsi="宋体" w:cs="宋体"/>
              </w:rPr>
            </w:pPr>
            <w:r>
              <w:rPr>
                <w:rFonts w:hAnsi="宋体" w:cs="宋体" w:hint="eastAsia"/>
              </w:rPr>
              <w:t>I级</w:t>
            </w:r>
          </w:p>
        </w:tc>
        <w:tc>
          <w:tcPr>
            <w:tcW w:w="1636" w:type="dxa"/>
          </w:tcPr>
          <w:p w14:paraId="020C0D53" w14:textId="77777777" w:rsidR="0047707F" w:rsidRDefault="0047707F" w:rsidP="00754FD2">
            <w:pPr>
              <w:pStyle w:val="affffb"/>
              <w:spacing w:line="340" w:lineRule="exact"/>
              <w:ind w:firstLine="420"/>
              <w:rPr>
                <w:rFonts w:hAnsi="宋体" w:cs="宋体"/>
              </w:rPr>
            </w:pPr>
            <w:r>
              <w:rPr>
                <w:rFonts w:hAnsi="宋体" w:cs="宋体" w:hint="eastAsia"/>
              </w:rPr>
              <w:t>≥ 0.50</w:t>
            </w:r>
          </w:p>
        </w:tc>
        <w:tc>
          <w:tcPr>
            <w:tcW w:w="1465" w:type="dxa"/>
          </w:tcPr>
          <w:p w14:paraId="2367E360" w14:textId="77777777" w:rsidR="0047707F" w:rsidRDefault="0047707F" w:rsidP="00754FD2">
            <w:pPr>
              <w:pStyle w:val="affffb"/>
              <w:spacing w:line="340" w:lineRule="exact"/>
              <w:ind w:firstLine="420"/>
              <w:rPr>
                <w:rFonts w:hAnsi="宋体" w:cs="宋体"/>
              </w:rPr>
            </w:pPr>
            <w:r>
              <w:rPr>
                <w:rFonts w:hAnsi="宋体" w:cs="宋体" w:hint="eastAsia"/>
              </w:rPr>
              <w:t>≥ 40</w:t>
            </w:r>
          </w:p>
        </w:tc>
        <w:tc>
          <w:tcPr>
            <w:tcW w:w="1281" w:type="dxa"/>
            <w:vMerge/>
          </w:tcPr>
          <w:p w14:paraId="638A9285" w14:textId="77777777" w:rsidR="0047707F" w:rsidRDefault="0047707F" w:rsidP="00754FD2">
            <w:pPr>
              <w:pStyle w:val="affffb"/>
              <w:spacing w:line="340" w:lineRule="exact"/>
              <w:ind w:firstLine="420"/>
              <w:rPr>
                <w:rFonts w:hAnsi="宋体" w:cs="宋体"/>
              </w:rPr>
            </w:pPr>
          </w:p>
        </w:tc>
      </w:tr>
      <w:tr w:rsidR="0047707F" w14:paraId="320896E7" w14:textId="77777777" w:rsidTr="00754FD2">
        <w:trPr>
          <w:trHeight w:val="415"/>
          <w:jc w:val="center"/>
        </w:trPr>
        <w:tc>
          <w:tcPr>
            <w:tcW w:w="1422" w:type="dxa"/>
            <w:vMerge/>
            <w:tcBorders>
              <w:top w:val="nil"/>
            </w:tcBorders>
          </w:tcPr>
          <w:p w14:paraId="3C8BFD4B" w14:textId="77777777" w:rsidR="0047707F" w:rsidRDefault="0047707F" w:rsidP="00754FD2">
            <w:pPr>
              <w:pStyle w:val="affffb"/>
              <w:spacing w:line="340" w:lineRule="exact"/>
              <w:ind w:firstLine="420"/>
              <w:jc w:val="center"/>
              <w:rPr>
                <w:rFonts w:hAnsi="宋体" w:cs="宋体"/>
              </w:rPr>
            </w:pPr>
          </w:p>
        </w:tc>
        <w:tc>
          <w:tcPr>
            <w:tcW w:w="1127" w:type="dxa"/>
          </w:tcPr>
          <w:p w14:paraId="6180E8C8" w14:textId="77777777" w:rsidR="0047707F" w:rsidRDefault="0047707F" w:rsidP="00754FD2">
            <w:pPr>
              <w:pStyle w:val="affffb"/>
              <w:spacing w:line="340" w:lineRule="exact"/>
              <w:ind w:firstLine="420"/>
              <w:jc w:val="left"/>
              <w:rPr>
                <w:rFonts w:hAnsi="宋体" w:cs="宋体"/>
              </w:rPr>
            </w:pPr>
            <w:r>
              <w:rPr>
                <w:rFonts w:hAnsi="宋体" w:cs="宋体" w:hint="eastAsia"/>
              </w:rPr>
              <w:t>Ⅱ级</w:t>
            </w:r>
          </w:p>
        </w:tc>
        <w:tc>
          <w:tcPr>
            <w:tcW w:w="1636" w:type="dxa"/>
          </w:tcPr>
          <w:p w14:paraId="296F25E3" w14:textId="77777777" w:rsidR="0047707F" w:rsidRDefault="0047707F" w:rsidP="00754FD2">
            <w:pPr>
              <w:pStyle w:val="affffb"/>
              <w:spacing w:line="340" w:lineRule="exact"/>
              <w:ind w:firstLine="420"/>
              <w:rPr>
                <w:rFonts w:hAnsi="宋体" w:cs="宋体"/>
              </w:rPr>
            </w:pPr>
            <w:r>
              <w:rPr>
                <w:rFonts w:hAnsi="宋体" w:cs="宋体" w:hint="eastAsia"/>
              </w:rPr>
              <w:t>0.3～0.50</w:t>
            </w:r>
          </w:p>
        </w:tc>
        <w:tc>
          <w:tcPr>
            <w:tcW w:w="1465" w:type="dxa"/>
          </w:tcPr>
          <w:p w14:paraId="280D3827" w14:textId="77777777" w:rsidR="0047707F" w:rsidRDefault="0047707F" w:rsidP="00754FD2">
            <w:pPr>
              <w:pStyle w:val="affffb"/>
              <w:spacing w:line="340" w:lineRule="exact"/>
              <w:ind w:firstLine="420"/>
              <w:rPr>
                <w:rFonts w:hAnsi="宋体" w:cs="宋体"/>
              </w:rPr>
            </w:pPr>
            <w:r>
              <w:rPr>
                <w:rFonts w:hAnsi="宋体" w:cs="宋体" w:hint="eastAsia"/>
              </w:rPr>
              <w:t>30～40</w:t>
            </w:r>
          </w:p>
        </w:tc>
        <w:tc>
          <w:tcPr>
            <w:tcW w:w="1281" w:type="dxa"/>
            <w:vMerge/>
          </w:tcPr>
          <w:p w14:paraId="1E2FFCF9" w14:textId="77777777" w:rsidR="0047707F" w:rsidRDefault="0047707F" w:rsidP="00754FD2">
            <w:pPr>
              <w:pStyle w:val="affffb"/>
              <w:spacing w:line="340" w:lineRule="exact"/>
              <w:ind w:firstLine="420"/>
              <w:rPr>
                <w:rFonts w:hAnsi="宋体" w:cs="宋体"/>
              </w:rPr>
            </w:pPr>
          </w:p>
        </w:tc>
      </w:tr>
      <w:tr w:rsidR="0047707F" w14:paraId="1C408EDD" w14:textId="77777777" w:rsidTr="00754FD2">
        <w:trPr>
          <w:trHeight w:val="200"/>
          <w:jc w:val="center"/>
        </w:trPr>
        <w:tc>
          <w:tcPr>
            <w:tcW w:w="1422" w:type="dxa"/>
            <w:vMerge w:val="restart"/>
            <w:tcBorders>
              <w:bottom w:val="nil"/>
            </w:tcBorders>
          </w:tcPr>
          <w:p w14:paraId="0E91E979" w14:textId="77777777" w:rsidR="0047707F" w:rsidRDefault="0047707F" w:rsidP="00754FD2">
            <w:pPr>
              <w:pStyle w:val="affffb"/>
              <w:spacing w:line="340" w:lineRule="exact"/>
              <w:ind w:firstLine="420"/>
              <w:jc w:val="center"/>
              <w:rPr>
                <w:rFonts w:hAnsi="宋体" w:cs="宋体"/>
              </w:rPr>
            </w:pPr>
          </w:p>
          <w:p w14:paraId="0EB67A5C" w14:textId="77777777" w:rsidR="0047707F" w:rsidRDefault="0047707F" w:rsidP="00754FD2">
            <w:pPr>
              <w:pStyle w:val="affffb"/>
              <w:spacing w:line="340" w:lineRule="exact"/>
              <w:ind w:firstLineChars="0" w:firstLine="0"/>
              <w:jc w:val="center"/>
              <w:rPr>
                <w:rFonts w:hAnsi="宋体" w:cs="宋体"/>
              </w:rPr>
            </w:pPr>
            <w:r>
              <w:rPr>
                <w:rFonts w:hAnsi="宋体" w:cs="宋体" w:hint="eastAsia"/>
              </w:rPr>
              <w:t>2年生容器苗</w:t>
            </w:r>
          </w:p>
        </w:tc>
        <w:tc>
          <w:tcPr>
            <w:tcW w:w="1127" w:type="dxa"/>
          </w:tcPr>
          <w:p w14:paraId="0980E621" w14:textId="77777777" w:rsidR="0047707F" w:rsidRDefault="0047707F" w:rsidP="00754FD2">
            <w:pPr>
              <w:pStyle w:val="affffb"/>
              <w:spacing w:line="340" w:lineRule="exact"/>
              <w:ind w:firstLine="420"/>
              <w:jc w:val="left"/>
              <w:rPr>
                <w:rFonts w:hAnsi="宋体" w:cs="宋体"/>
              </w:rPr>
            </w:pPr>
            <w:r>
              <w:rPr>
                <w:rFonts w:hAnsi="宋体" w:cs="宋体" w:hint="eastAsia"/>
              </w:rPr>
              <w:t>I级</w:t>
            </w:r>
          </w:p>
        </w:tc>
        <w:tc>
          <w:tcPr>
            <w:tcW w:w="1636" w:type="dxa"/>
          </w:tcPr>
          <w:p w14:paraId="31093723" w14:textId="77777777" w:rsidR="0047707F" w:rsidRDefault="0047707F" w:rsidP="00754FD2">
            <w:pPr>
              <w:pStyle w:val="affffb"/>
              <w:spacing w:line="340" w:lineRule="exact"/>
              <w:ind w:firstLine="420"/>
              <w:rPr>
                <w:rFonts w:hAnsi="宋体" w:cs="宋体"/>
              </w:rPr>
            </w:pPr>
            <w:r>
              <w:rPr>
                <w:rFonts w:hAnsi="宋体" w:cs="宋体" w:hint="eastAsia"/>
              </w:rPr>
              <w:t>≥ 0.40</w:t>
            </w:r>
          </w:p>
        </w:tc>
        <w:tc>
          <w:tcPr>
            <w:tcW w:w="1465" w:type="dxa"/>
          </w:tcPr>
          <w:p w14:paraId="49950791" w14:textId="77777777" w:rsidR="0047707F" w:rsidRDefault="0047707F" w:rsidP="00754FD2">
            <w:pPr>
              <w:pStyle w:val="affffb"/>
              <w:spacing w:line="340" w:lineRule="exact"/>
              <w:ind w:firstLine="420"/>
              <w:rPr>
                <w:rFonts w:hAnsi="宋体" w:cs="宋体"/>
              </w:rPr>
            </w:pPr>
            <w:r>
              <w:rPr>
                <w:rFonts w:hAnsi="宋体" w:cs="宋体" w:hint="eastAsia"/>
              </w:rPr>
              <w:t>≥ 30</w:t>
            </w:r>
          </w:p>
        </w:tc>
        <w:tc>
          <w:tcPr>
            <w:tcW w:w="1281" w:type="dxa"/>
            <w:vMerge/>
          </w:tcPr>
          <w:p w14:paraId="755014F2" w14:textId="77777777" w:rsidR="0047707F" w:rsidRDefault="0047707F" w:rsidP="00754FD2">
            <w:pPr>
              <w:pStyle w:val="affffb"/>
              <w:spacing w:line="340" w:lineRule="exact"/>
              <w:ind w:firstLine="420"/>
              <w:rPr>
                <w:rFonts w:hAnsi="宋体" w:cs="宋体"/>
              </w:rPr>
            </w:pPr>
          </w:p>
        </w:tc>
      </w:tr>
      <w:tr w:rsidR="0047707F" w14:paraId="0A0643BA" w14:textId="77777777" w:rsidTr="00754FD2">
        <w:trPr>
          <w:trHeight w:val="415"/>
          <w:jc w:val="center"/>
        </w:trPr>
        <w:tc>
          <w:tcPr>
            <w:tcW w:w="1422" w:type="dxa"/>
            <w:vMerge/>
            <w:tcBorders>
              <w:top w:val="nil"/>
            </w:tcBorders>
          </w:tcPr>
          <w:p w14:paraId="73B56D01" w14:textId="77777777" w:rsidR="0047707F" w:rsidRDefault="0047707F" w:rsidP="00754FD2">
            <w:pPr>
              <w:pStyle w:val="affffb"/>
              <w:spacing w:line="340" w:lineRule="exact"/>
              <w:ind w:firstLine="420"/>
              <w:rPr>
                <w:rFonts w:hAnsi="宋体" w:cs="宋体"/>
              </w:rPr>
            </w:pPr>
          </w:p>
        </w:tc>
        <w:tc>
          <w:tcPr>
            <w:tcW w:w="1127" w:type="dxa"/>
          </w:tcPr>
          <w:p w14:paraId="1223AC76" w14:textId="77777777" w:rsidR="0047707F" w:rsidRDefault="0047707F" w:rsidP="00754FD2">
            <w:pPr>
              <w:pStyle w:val="affffb"/>
              <w:spacing w:line="340" w:lineRule="exact"/>
              <w:ind w:firstLine="420"/>
              <w:jc w:val="left"/>
              <w:rPr>
                <w:rFonts w:hAnsi="宋体" w:cs="宋体"/>
              </w:rPr>
            </w:pPr>
            <w:r>
              <w:rPr>
                <w:rFonts w:hAnsi="宋体" w:cs="宋体" w:hint="eastAsia"/>
              </w:rPr>
              <w:t>Ⅱ级</w:t>
            </w:r>
          </w:p>
        </w:tc>
        <w:tc>
          <w:tcPr>
            <w:tcW w:w="1636" w:type="dxa"/>
          </w:tcPr>
          <w:p w14:paraId="7D9BF053" w14:textId="77777777" w:rsidR="0047707F" w:rsidRDefault="0047707F" w:rsidP="00754FD2">
            <w:pPr>
              <w:pStyle w:val="affffb"/>
              <w:spacing w:line="340" w:lineRule="exact"/>
              <w:ind w:firstLine="420"/>
              <w:rPr>
                <w:rFonts w:hAnsi="宋体" w:cs="宋体"/>
              </w:rPr>
            </w:pPr>
            <w:r>
              <w:rPr>
                <w:rFonts w:hAnsi="宋体" w:cs="宋体" w:hint="eastAsia"/>
              </w:rPr>
              <w:t>0.20～0.40</w:t>
            </w:r>
          </w:p>
        </w:tc>
        <w:tc>
          <w:tcPr>
            <w:tcW w:w="1465" w:type="dxa"/>
          </w:tcPr>
          <w:p w14:paraId="625F889A" w14:textId="77777777" w:rsidR="0047707F" w:rsidRDefault="0047707F" w:rsidP="00754FD2">
            <w:pPr>
              <w:pStyle w:val="affffb"/>
              <w:spacing w:line="340" w:lineRule="exact"/>
              <w:ind w:firstLine="420"/>
              <w:rPr>
                <w:rFonts w:hAnsi="宋体" w:cs="宋体"/>
              </w:rPr>
            </w:pPr>
            <w:r>
              <w:rPr>
                <w:rFonts w:hAnsi="宋体" w:cs="宋体" w:hint="eastAsia"/>
              </w:rPr>
              <w:t>20～30</w:t>
            </w:r>
          </w:p>
        </w:tc>
        <w:tc>
          <w:tcPr>
            <w:tcW w:w="1281" w:type="dxa"/>
            <w:vMerge/>
          </w:tcPr>
          <w:p w14:paraId="06085DE1" w14:textId="77777777" w:rsidR="0047707F" w:rsidRDefault="0047707F" w:rsidP="00754FD2">
            <w:pPr>
              <w:pStyle w:val="affffb"/>
              <w:spacing w:line="340" w:lineRule="exact"/>
              <w:ind w:firstLine="420"/>
              <w:rPr>
                <w:rFonts w:hAnsi="宋体" w:cs="宋体"/>
              </w:rPr>
            </w:pPr>
          </w:p>
        </w:tc>
      </w:tr>
    </w:tbl>
    <w:p w14:paraId="2D0565B4" w14:textId="0E5BA265" w:rsidR="005606B7" w:rsidRDefault="005606B7" w:rsidP="0060067F">
      <w:pPr>
        <w:pStyle w:val="affffb"/>
        <w:ind w:firstLineChars="0" w:firstLine="0"/>
      </w:pPr>
    </w:p>
    <w:p w14:paraId="1802E535" w14:textId="72578C30" w:rsidR="0090135F" w:rsidRDefault="0090135F" w:rsidP="0090135F">
      <w:pPr>
        <w:pStyle w:val="afffffffffffd"/>
        <w:spacing w:before="156" w:after="156"/>
      </w:pPr>
      <w:r>
        <w:rPr>
          <w:rFonts w:hint="eastAsia"/>
        </w:rPr>
        <w:t>7</w:t>
      </w:r>
      <w:r>
        <w:t xml:space="preserve">.2 </w:t>
      </w:r>
      <w:r>
        <w:rPr>
          <w:rFonts w:hint="eastAsia"/>
        </w:rPr>
        <w:t>起苗</w:t>
      </w:r>
    </w:p>
    <w:p w14:paraId="421FD774" w14:textId="278F5E45" w:rsidR="0090135F" w:rsidRPr="0047707F" w:rsidRDefault="0047707F" w:rsidP="0047707F">
      <w:pPr>
        <w:pStyle w:val="afffffffffffb"/>
      </w:pPr>
      <w:r>
        <w:rPr>
          <w:rFonts w:hint="eastAsia"/>
        </w:rPr>
        <w:t>裸根苗在2月～3月起苗，起苗前一天对苗圃进行灌水，起苗应符合GB/T 6001中的规定。容器苗出圃不受时间限制，起苗应符合LY/T 1000中的规定，运输过程中应防止容器袋破裂散落。</w:t>
      </w:r>
    </w:p>
    <w:p w14:paraId="5A9955A1" w14:textId="49494626" w:rsidR="0090135F" w:rsidRDefault="0090135F" w:rsidP="0090135F">
      <w:pPr>
        <w:pStyle w:val="afffffffffffd"/>
        <w:spacing w:before="156" w:after="156"/>
      </w:pPr>
      <w:r>
        <w:rPr>
          <w:rFonts w:hint="eastAsia"/>
        </w:rPr>
        <w:t>7</w:t>
      </w:r>
      <w:r>
        <w:t xml:space="preserve">.3 </w:t>
      </w:r>
      <w:r>
        <w:rPr>
          <w:rFonts w:hint="eastAsia"/>
        </w:rPr>
        <w:t>出圃</w:t>
      </w:r>
    </w:p>
    <w:p w14:paraId="4776EF2F" w14:textId="3D5F2655" w:rsidR="0090135F" w:rsidRDefault="0047707F" w:rsidP="0090135F">
      <w:pPr>
        <w:pStyle w:val="afffffffffffb"/>
      </w:pPr>
      <w:r>
        <w:rPr>
          <w:rFonts w:hint="eastAsia"/>
        </w:rPr>
        <w:t>2年生苗Ⅱ级以上可出圃。苗木出圃前需进行苗木质量检验，检验程序应符合GB 6000的规定，苗木检疫应符合GB/T 21760的规定。出圃时，按LY/T 2290规定填写并附上标签</w:t>
      </w:r>
      <w:r w:rsidR="0090135F">
        <w:rPr>
          <w:rFonts w:hint="eastAsia"/>
        </w:rPr>
        <w:t>。</w:t>
      </w:r>
    </w:p>
    <w:p w14:paraId="38C2B4EB" w14:textId="05BBEDF0" w:rsidR="0090135F" w:rsidRPr="00B30005" w:rsidRDefault="0090135F" w:rsidP="00B30005">
      <w:pPr>
        <w:pStyle w:val="affc"/>
        <w:numPr>
          <w:ilvl w:val="0"/>
          <w:numId w:val="38"/>
        </w:numPr>
        <w:spacing w:before="312" w:after="312"/>
        <w:rPr>
          <w:szCs w:val="21"/>
        </w:rPr>
      </w:pPr>
      <w:bookmarkStart w:id="57" w:name="_Toc196228043"/>
      <w:r w:rsidRPr="00B30005">
        <w:rPr>
          <w:rFonts w:hint="eastAsia"/>
          <w:szCs w:val="21"/>
        </w:rPr>
        <w:t>档案管理</w:t>
      </w:r>
      <w:bookmarkEnd w:id="57"/>
    </w:p>
    <w:p w14:paraId="20A362DB" w14:textId="4379BC1F" w:rsidR="0090135F" w:rsidRDefault="008F5499" w:rsidP="0090135F">
      <w:pPr>
        <w:spacing w:line="360" w:lineRule="auto"/>
        <w:ind w:firstLineChars="200" w:firstLine="420"/>
        <w:rPr>
          <w:rFonts w:ascii="宋体" w:hAnsi="宋体"/>
        </w:rPr>
      </w:pPr>
      <w:r w:rsidRPr="008F5499">
        <w:rPr>
          <w:rFonts w:ascii="宋体" w:hAnsi="宋体" w:cs="宋体" w:hint="eastAsia"/>
          <w:kern w:val="0"/>
          <w:szCs w:val="20"/>
        </w:rPr>
        <w:t>林木种苗生产经营档案</w:t>
      </w:r>
      <w:proofErr w:type="gramStart"/>
      <w:r w:rsidRPr="008F5499">
        <w:rPr>
          <w:rFonts w:ascii="宋体" w:hAnsi="宋体" w:cs="宋体" w:hint="eastAsia"/>
          <w:kern w:val="0"/>
          <w:szCs w:val="20"/>
        </w:rPr>
        <w:t>宜集中</w:t>
      </w:r>
      <w:proofErr w:type="gramEnd"/>
      <w:r w:rsidRPr="008F5499">
        <w:rPr>
          <w:rFonts w:ascii="宋体" w:hAnsi="宋体" w:cs="宋体" w:hint="eastAsia"/>
          <w:kern w:val="0"/>
          <w:szCs w:val="20"/>
        </w:rPr>
        <w:t>统一管理，生产者、经营者应配备档案管理人员和档案管理设施，健全档案管理制度</w:t>
      </w:r>
      <w:r w:rsidR="0047707F">
        <w:rPr>
          <w:rFonts w:ascii="宋体" w:hAnsi="宋体" w:cs="宋体" w:hint="eastAsia"/>
          <w:kern w:val="0"/>
          <w:szCs w:val="20"/>
        </w:rPr>
        <w:t>。档案管理按LY/T 2289、LY/T 2290执行</w:t>
      </w:r>
      <w:r w:rsidR="0090135F">
        <w:rPr>
          <w:rFonts w:ascii="宋体" w:hAnsi="宋体" w:hint="eastAsia"/>
        </w:rPr>
        <w:t>。</w:t>
      </w:r>
    </w:p>
    <w:p w14:paraId="4A3624BA" w14:textId="7B8C5A49" w:rsidR="00CD561D" w:rsidRDefault="0090135F" w:rsidP="001450AB">
      <w:pPr>
        <w:jc w:val="center"/>
      </w:pPr>
      <w:r>
        <w:t>_________________________________</w:t>
      </w:r>
    </w:p>
    <w:sectPr w:rsidR="00CD561D" w:rsidSect="00CD561D">
      <w:pgSz w:w="11906" w:h="16838" w:code="9"/>
      <w:pgMar w:top="1928" w:right="1134" w:bottom="1134" w:left="1134" w:header="1418" w:footer="1134" w:gutter="284"/>
      <w:pgNumType w:start="1"/>
      <w:cols w:space="425"/>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8B65CA" w14:textId="77777777" w:rsidR="00DA16D4" w:rsidRDefault="00DA16D4" w:rsidP="00D86DB7">
      <w:r>
        <w:separator/>
      </w:r>
    </w:p>
    <w:p w14:paraId="5FCCE5BA" w14:textId="77777777" w:rsidR="00DA16D4" w:rsidRDefault="00DA16D4"/>
    <w:p w14:paraId="5295E743" w14:textId="77777777" w:rsidR="00DA16D4" w:rsidRDefault="00DA16D4"/>
  </w:endnote>
  <w:endnote w:type="continuationSeparator" w:id="0">
    <w:p w14:paraId="3562BEE9" w14:textId="77777777" w:rsidR="00DA16D4" w:rsidRDefault="00DA16D4" w:rsidP="00D86DB7">
      <w:r>
        <w:continuationSeparator/>
      </w:r>
    </w:p>
    <w:p w14:paraId="2842AF23" w14:textId="77777777" w:rsidR="00DA16D4" w:rsidRDefault="00DA16D4"/>
    <w:p w14:paraId="214597ED" w14:textId="77777777" w:rsidR="00DA16D4" w:rsidRDefault="00DA16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97F78" w14:textId="77777777" w:rsidR="00145D9D" w:rsidRDefault="00145D9D">
    <w:pPr>
      <w:pStyle w:val="afffb"/>
    </w:pPr>
    <w:r>
      <w:fldChar w:fldCharType="begin"/>
    </w:r>
    <w:r>
      <w:instrText>PAGE   \* MERGEFORMAT</w:instrText>
    </w:r>
    <w:r>
      <w:fldChar w:fldCharType="separate"/>
    </w:r>
    <w:r w:rsidR="00AF47C5" w:rsidRPr="00AF47C5">
      <w:rPr>
        <w:noProof/>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CFE08" w14:textId="77777777" w:rsidR="00C94DF2" w:rsidRDefault="00C94DF2">
    <w:pPr>
      <w:pStyle w:val="afff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8B1A9" w14:textId="77777777" w:rsidR="00E77A03" w:rsidRPr="00324EDD" w:rsidRDefault="00E77A03" w:rsidP="00CD50A1">
    <w:pPr>
      <w:pStyle w:val="afffb"/>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656A9" w14:textId="77777777" w:rsidR="000C57D6" w:rsidRDefault="000C57D6" w:rsidP="00C94DF2">
    <w:pPr>
      <w:pStyle w:val="affff8"/>
    </w:pPr>
    <w:r>
      <w:fldChar w:fldCharType="begin"/>
    </w:r>
    <w:r>
      <w:instrText>PAGE   \* MERGEFORMAT</w:instrText>
    </w:r>
    <w:r>
      <w:fldChar w:fldCharType="separate"/>
    </w:r>
    <w:r w:rsidR="00AB41D5" w:rsidRPr="00AB41D5">
      <w:rPr>
        <w:noProof/>
        <w:lang w:val="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DA6B65" w14:textId="77777777" w:rsidR="00DA16D4" w:rsidRDefault="00DA16D4" w:rsidP="00D86DB7">
      <w:r>
        <w:separator/>
      </w:r>
    </w:p>
  </w:footnote>
  <w:footnote w:type="continuationSeparator" w:id="0">
    <w:p w14:paraId="070DC141" w14:textId="77777777" w:rsidR="00DA16D4" w:rsidRDefault="00DA16D4" w:rsidP="00D86DB7">
      <w:r>
        <w:continuationSeparator/>
      </w:r>
    </w:p>
    <w:p w14:paraId="35BB8C84" w14:textId="77777777" w:rsidR="00DA16D4" w:rsidRDefault="00DA16D4"/>
    <w:p w14:paraId="770A7CBD" w14:textId="77777777" w:rsidR="00DA16D4" w:rsidRDefault="00DA16D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F8F03" w14:textId="77777777" w:rsidR="00C94DF2" w:rsidRDefault="00C94DF2">
    <w:pPr>
      <w:pStyle w:val="afff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D90D9" w14:textId="77777777" w:rsidR="00145D9D" w:rsidRPr="00E70388" w:rsidRDefault="00145D9D" w:rsidP="00617387">
    <w:pPr>
      <w:pStyle w:val="afff9"/>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EA3AC" w14:textId="77777777" w:rsidR="00145D9D" w:rsidRPr="00324EDD" w:rsidRDefault="00145D9D" w:rsidP="00E846C8">
    <w:pPr>
      <w:pStyle w:val="afff9"/>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2C335" w14:textId="77777777" w:rsidR="00714F58" w:rsidRPr="005F4712" w:rsidRDefault="00714F58" w:rsidP="00714F58">
    <w:pPr>
      <w:pStyle w:val="afff9"/>
      <w:jc w:val="right"/>
      <w:rPr>
        <w:lang w:val="fr-FR"/>
      </w:rPr>
    </w:pPr>
    <w:r>
      <w:fldChar w:fldCharType="begin"/>
    </w:r>
    <w:r w:rsidRPr="005F4712">
      <w:rPr>
        <w:lang w:val="fr-FR"/>
      </w:rPr>
      <w:instrText xml:space="preserve"> STYLEREF  </w:instrText>
    </w:r>
    <w:r>
      <w:instrText>标准文件</w:instrText>
    </w:r>
    <w:r w:rsidRPr="005F4712">
      <w:rPr>
        <w:lang w:val="fr-FR"/>
      </w:rPr>
      <w:instrText>_</w:instrText>
    </w:r>
    <w:r>
      <w:instrText>文件编号</w:instrText>
    </w:r>
    <w:r w:rsidRPr="005F4712">
      <w:rPr>
        <w:lang w:val="fr-FR"/>
      </w:rPr>
      <w:instrText xml:space="preserve">  \* MERGEFORMAT </w:instrText>
    </w:r>
    <w:r>
      <w:fldChar w:fldCharType="separate"/>
    </w:r>
    <w:r w:rsidR="001C646D">
      <w:rPr>
        <w:noProof/>
        <w:lang w:val="fr-FR"/>
      </w:rPr>
      <w:t>DB XX/T XXXX—XXXX</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7CE39" w14:textId="292C170A" w:rsidR="00D84FA1" w:rsidRPr="00D84FA1" w:rsidRDefault="00D84FA1" w:rsidP="00A2271D">
    <w:pPr>
      <w:pStyle w:val="afffff0"/>
    </w:pPr>
    <w:r>
      <w:fldChar w:fldCharType="begin"/>
    </w:r>
    <w:r>
      <w:instrText xml:space="preserve"> STYLEREF  标准文件_文件编号  \* MERGEFORMAT </w:instrText>
    </w:r>
    <w:r>
      <w:fldChar w:fldCharType="separate"/>
    </w:r>
    <w:r w:rsidR="00BB20C9">
      <w:t>DB 44/T XXXX</w:t>
    </w:r>
    <w:r w:rsidR="00BB20C9">
      <w:t>—</w:t>
    </w:r>
    <w:r w:rsidR="00BB20C9">
      <w:t>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95122"/>
    <w:multiLevelType w:val="multilevel"/>
    <w:tmpl w:val="9AA65C56"/>
    <w:lvl w:ilvl="0">
      <w:start w:val="1"/>
      <w:numFmt w:val="decimal"/>
      <w:suff w:val="nothing"/>
      <w:lvlText w:val="%1　"/>
      <w:lvlJc w:val="left"/>
      <w:pPr>
        <w:ind w:left="0" w:firstLine="0"/>
      </w:pPr>
      <w:rPr>
        <w:rFonts w:ascii="黑体" w:eastAsia="黑体" w:hAnsi="Times New Roman" w:hint="eastAsia"/>
        <w:b w:val="0"/>
        <w:bCs w:val="0"/>
        <w:i w:val="0"/>
        <w:iCs w:val="0"/>
        <w:sz w:val="21"/>
        <w:szCs w:val="21"/>
      </w:rPr>
    </w:lvl>
    <w:lvl w:ilvl="1">
      <w:start w:val="1"/>
      <w:numFmt w:val="decimal"/>
      <w:suff w:val="nothing"/>
      <w:lvlText w:val="%1.%2　"/>
      <w:lvlJc w:val="left"/>
      <w:pPr>
        <w:ind w:left="0" w:firstLine="0"/>
      </w:pPr>
      <w:rPr>
        <w:rFonts w:ascii="黑体" w:eastAsia="黑体" w:hAnsi="Times New Roman" w:cs="Times New Roman" w:hint="eastAsia"/>
        <w:b w:val="0"/>
        <w:bCs w:val="0"/>
        <w:i w:val="0"/>
        <w:iCs w:val="0"/>
        <w:caps w:val="0"/>
        <w:spacing w:val="0"/>
        <w:sz w:val="21"/>
        <w:szCs w:val="21"/>
      </w:rPr>
    </w:lvl>
    <w:lvl w:ilvl="2">
      <w:start w:val="1"/>
      <w:numFmt w:val="decimal"/>
      <w:suff w:val="nothing"/>
      <w:lvlText w:val="%1.%2.%3　"/>
      <w:lvlJc w:val="left"/>
      <w:pPr>
        <w:ind w:left="0" w:firstLine="0"/>
      </w:pPr>
      <w:rPr>
        <w:rFonts w:ascii="黑体" w:eastAsia="黑体" w:hAnsi="Times New Roman" w:hint="eastAsia"/>
        <w:b w:val="0"/>
        <w:bCs w:val="0"/>
        <w:i w:val="0"/>
        <w:iCs w:val="0"/>
        <w:sz w:val="21"/>
        <w:szCs w:val="21"/>
      </w:rPr>
    </w:lvl>
    <w:lvl w:ilvl="3">
      <w:start w:val="1"/>
      <w:numFmt w:val="decimal"/>
      <w:suff w:val="nothing"/>
      <w:lvlText w:val="%1.%2.%3.%4　"/>
      <w:lvlJc w:val="left"/>
      <w:pPr>
        <w:ind w:left="0" w:firstLine="0"/>
      </w:pPr>
      <w:rPr>
        <w:rFonts w:ascii="黑体" w:eastAsia="黑体" w:hAnsi="Times New Roman" w:hint="eastAsia"/>
        <w:b w:val="0"/>
        <w:bCs w:val="0"/>
        <w:i w:val="0"/>
        <w:iCs w:val="0"/>
        <w:sz w:val="21"/>
        <w:szCs w:val="21"/>
      </w:rPr>
    </w:lvl>
    <w:lvl w:ilvl="4">
      <w:start w:val="1"/>
      <w:numFmt w:val="decimal"/>
      <w:suff w:val="nothing"/>
      <w:lvlText w:val="%1.%2.%3.%4.%5　"/>
      <w:lvlJc w:val="left"/>
      <w:pPr>
        <w:ind w:left="0" w:firstLine="0"/>
      </w:pPr>
      <w:rPr>
        <w:rFonts w:ascii="黑体" w:eastAsia="黑体" w:hAnsi="Times New Roman" w:hint="eastAsia"/>
        <w:b w:val="0"/>
        <w:bCs w:val="0"/>
        <w:i w:val="0"/>
        <w:iCs w:val="0"/>
        <w:sz w:val="21"/>
        <w:szCs w:val="21"/>
      </w:rPr>
    </w:lvl>
    <w:lvl w:ilvl="5">
      <w:start w:val="1"/>
      <w:numFmt w:val="decimal"/>
      <w:suff w:val="nothing"/>
      <w:lvlText w:val="%1.%2.%3.%4.%5.%6　"/>
      <w:lvlJc w:val="left"/>
      <w:pPr>
        <w:ind w:left="0" w:firstLine="0"/>
      </w:pPr>
      <w:rPr>
        <w:rFonts w:ascii="黑体" w:eastAsia="黑体" w:hAnsi="Times New Roman" w:hint="eastAsia"/>
        <w:b w:val="0"/>
        <w:bCs w:val="0"/>
        <w:i w:val="0"/>
        <w:iCs w:val="0"/>
        <w:sz w:val="21"/>
        <w:szCs w:val="21"/>
      </w:rPr>
    </w:lvl>
    <w:lvl w:ilvl="6">
      <w:start w:val="1"/>
      <w:numFmt w:val="decimal"/>
      <w:suff w:val="nothing"/>
      <w:lvlText w:val="%1%2.%3.%4.%5.%6.%7　"/>
      <w:lvlJc w:val="left"/>
      <w:pPr>
        <w:ind w:left="0" w:firstLine="0"/>
      </w:pPr>
      <w:rPr>
        <w:rFonts w:ascii="黑体" w:eastAsia="黑体" w:hAnsi="Times New Roman" w:hint="eastAsia"/>
        <w:b w:val="0"/>
        <w:bCs w:val="0"/>
        <w:i w:val="0"/>
        <w:iCs w:val="0"/>
        <w:sz w:val="21"/>
        <w:szCs w:val="21"/>
      </w:rPr>
    </w:lvl>
    <w:lvl w:ilvl="7">
      <w:start w:val="1"/>
      <w:numFmt w:val="decimal"/>
      <w:lvlText w:val="%1.%2.%3.%4.%5.%6.%7.%8"/>
      <w:lvlJc w:val="left"/>
      <w:pPr>
        <w:tabs>
          <w:tab w:val="num" w:pos="4351"/>
        </w:tabs>
        <w:ind w:left="3969" w:hanging="1418"/>
      </w:pPr>
      <w:rPr>
        <w:rFonts w:ascii="宋体" w:eastAsia="宋体" w:hAnsi="宋体" w:hint="eastAsia"/>
      </w:rPr>
    </w:lvl>
    <w:lvl w:ilvl="8">
      <w:start w:val="1"/>
      <w:numFmt w:val="decimal"/>
      <w:lvlText w:val="%1.%2.%3.%4.%5.%6.%7.%8.%9"/>
      <w:lvlJc w:val="left"/>
      <w:pPr>
        <w:tabs>
          <w:tab w:val="num" w:pos="4777"/>
        </w:tabs>
        <w:ind w:left="4677" w:hanging="1700"/>
      </w:pPr>
      <w:rPr>
        <w:rFonts w:ascii="宋体" w:eastAsia="宋体" w:hAnsi="宋体" w:hint="eastAsia"/>
      </w:rPr>
    </w:lvl>
  </w:abstractNum>
  <w:abstractNum w:abstractNumId="1" w15:restartNumberingAfterBreak="0">
    <w:nsid w:val="02837933"/>
    <w:multiLevelType w:val="hybridMultilevel"/>
    <w:tmpl w:val="EEE098BC"/>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2" w15:restartNumberingAfterBreak="0">
    <w:nsid w:val="040A15CD"/>
    <w:multiLevelType w:val="multilevel"/>
    <w:tmpl w:val="764A6A3C"/>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3" w15:restartNumberingAfterBreak="0">
    <w:nsid w:val="079102AD"/>
    <w:multiLevelType w:val="multilevel"/>
    <w:tmpl w:val="03E6F85E"/>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4" w15:restartNumberingAfterBreak="0">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 w15:restartNumberingAfterBreak="0">
    <w:nsid w:val="08A00716"/>
    <w:multiLevelType w:val="multilevel"/>
    <w:tmpl w:val="EC4E2512"/>
    <w:lvl w:ilvl="0">
      <w:start w:val="1"/>
      <w:numFmt w:val="decimal"/>
      <w:suff w:val="nothing"/>
      <w:lvlText w:val="%1　"/>
      <w:lvlJc w:val="left"/>
      <w:pPr>
        <w:ind w:left="0" w:firstLine="0"/>
      </w:pPr>
      <w:rPr>
        <w:rFonts w:ascii="黑体" w:eastAsia="黑体" w:hAnsi="Times New Roman" w:hint="eastAsia"/>
        <w:b w:val="0"/>
        <w:bCs w:val="0"/>
        <w:i w:val="0"/>
        <w:iCs w:val="0"/>
        <w:sz w:val="21"/>
        <w:szCs w:val="21"/>
      </w:rPr>
    </w:lvl>
    <w:lvl w:ilvl="1">
      <w:start w:val="1"/>
      <w:numFmt w:val="decimal"/>
      <w:suff w:val="nothing"/>
      <w:lvlText w:val="%1.%2　"/>
      <w:lvlJc w:val="left"/>
      <w:pPr>
        <w:ind w:left="0" w:firstLine="0"/>
      </w:pPr>
      <w:rPr>
        <w:rFonts w:ascii="黑体" w:eastAsia="黑体" w:hAnsi="Times New Roman" w:cs="Times New Roman" w:hint="eastAsia"/>
        <w:b w:val="0"/>
        <w:bCs w:val="0"/>
        <w:i w:val="0"/>
        <w:iCs w:val="0"/>
        <w:caps w:val="0"/>
        <w:spacing w:val="0"/>
        <w:sz w:val="21"/>
        <w:szCs w:val="21"/>
      </w:rPr>
    </w:lvl>
    <w:lvl w:ilvl="2">
      <w:start w:val="1"/>
      <w:numFmt w:val="decimal"/>
      <w:suff w:val="nothing"/>
      <w:lvlText w:val="%1.%2.%3　"/>
      <w:lvlJc w:val="left"/>
      <w:pPr>
        <w:ind w:left="0" w:firstLine="0"/>
      </w:pPr>
      <w:rPr>
        <w:rFonts w:ascii="黑体" w:eastAsia="黑体" w:hAnsi="Times New Roman" w:hint="eastAsia"/>
        <w:b w:val="0"/>
        <w:bCs w:val="0"/>
        <w:i w:val="0"/>
        <w:iCs w:val="0"/>
        <w:sz w:val="21"/>
        <w:szCs w:val="21"/>
      </w:rPr>
    </w:lvl>
    <w:lvl w:ilvl="3">
      <w:start w:val="1"/>
      <w:numFmt w:val="decimal"/>
      <w:suff w:val="nothing"/>
      <w:lvlText w:val="%1.%2.%3.%4　"/>
      <w:lvlJc w:val="left"/>
      <w:pPr>
        <w:ind w:left="0" w:firstLine="0"/>
      </w:pPr>
      <w:rPr>
        <w:rFonts w:ascii="黑体" w:eastAsia="黑体" w:hAnsi="Times New Roman" w:hint="eastAsia"/>
        <w:b w:val="0"/>
        <w:bCs w:val="0"/>
        <w:i w:val="0"/>
        <w:iCs w:val="0"/>
        <w:sz w:val="21"/>
        <w:szCs w:val="21"/>
      </w:rPr>
    </w:lvl>
    <w:lvl w:ilvl="4">
      <w:start w:val="1"/>
      <w:numFmt w:val="decimal"/>
      <w:suff w:val="nothing"/>
      <w:lvlText w:val="%1.%2.%3.%4.%5　"/>
      <w:lvlJc w:val="left"/>
      <w:pPr>
        <w:ind w:left="0" w:firstLine="0"/>
      </w:pPr>
      <w:rPr>
        <w:rFonts w:ascii="黑体" w:eastAsia="黑体" w:hAnsi="Times New Roman" w:hint="eastAsia"/>
        <w:b w:val="0"/>
        <w:bCs w:val="0"/>
        <w:i w:val="0"/>
        <w:iCs w:val="0"/>
        <w:sz w:val="21"/>
        <w:szCs w:val="21"/>
      </w:rPr>
    </w:lvl>
    <w:lvl w:ilvl="5">
      <w:start w:val="1"/>
      <w:numFmt w:val="decimal"/>
      <w:suff w:val="nothing"/>
      <w:lvlText w:val="%1.%2.%3.%4.%5.%6　"/>
      <w:lvlJc w:val="left"/>
      <w:pPr>
        <w:ind w:left="0" w:firstLine="0"/>
      </w:pPr>
      <w:rPr>
        <w:rFonts w:ascii="黑体" w:eastAsia="黑体" w:hAnsi="Times New Roman" w:hint="eastAsia"/>
        <w:b w:val="0"/>
        <w:bCs w:val="0"/>
        <w:i w:val="0"/>
        <w:iCs w:val="0"/>
        <w:sz w:val="21"/>
        <w:szCs w:val="21"/>
      </w:rPr>
    </w:lvl>
    <w:lvl w:ilvl="6">
      <w:start w:val="1"/>
      <w:numFmt w:val="decimal"/>
      <w:suff w:val="nothing"/>
      <w:lvlText w:val="%1%2.%3.%4.%5.%6.%7　"/>
      <w:lvlJc w:val="left"/>
      <w:pPr>
        <w:ind w:left="0" w:firstLine="0"/>
      </w:pPr>
      <w:rPr>
        <w:rFonts w:ascii="黑体" w:eastAsia="黑体" w:hAnsi="Times New Roman" w:hint="eastAsia"/>
        <w:b w:val="0"/>
        <w:bCs w:val="0"/>
        <w:i w:val="0"/>
        <w:iCs w:val="0"/>
        <w:sz w:val="21"/>
        <w:szCs w:val="21"/>
      </w:rPr>
    </w:lvl>
    <w:lvl w:ilvl="7">
      <w:start w:val="1"/>
      <w:numFmt w:val="decimal"/>
      <w:lvlText w:val="%1.%2.%3.%4.%5.%6.%7.%8"/>
      <w:lvlJc w:val="left"/>
      <w:pPr>
        <w:tabs>
          <w:tab w:val="num" w:pos="4351"/>
        </w:tabs>
        <w:ind w:left="3969" w:hanging="1418"/>
      </w:pPr>
      <w:rPr>
        <w:rFonts w:ascii="宋体" w:eastAsia="宋体" w:hAnsi="宋体" w:hint="eastAsia"/>
      </w:rPr>
    </w:lvl>
    <w:lvl w:ilvl="8">
      <w:start w:val="1"/>
      <w:numFmt w:val="decimal"/>
      <w:lvlText w:val="%1.%2.%3.%4.%5.%6.%7.%8.%9"/>
      <w:lvlJc w:val="left"/>
      <w:pPr>
        <w:tabs>
          <w:tab w:val="num" w:pos="4777"/>
        </w:tabs>
        <w:ind w:left="4677" w:hanging="1700"/>
      </w:pPr>
      <w:rPr>
        <w:rFonts w:ascii="宋体" w:eastAsia="宋体" w:hAnsi="宋体" w:hint="eastAsia"/>
      </w:rPr>
    </w:lvl>
  </w:abstractNum>
  <w:abstractNum w:abstractNumId="6" w15:restartNumberingAfterBreak="0">
    <w:nsid w:val="093C6778"/>
    <w:multiLevelType w:val="multilevel"/>
    <w:tmpl w:val="093C6778"/>
    <w:lvl w:ilvl="0">
      <w:start w:val="1"/>
      <w:numFmt w:val="decimal"/>
      <w:suff w:val="nothing"/>
      <w:lvlText w:val="示例%1："/>
      <w:lvlJc w:val="left"/>
      <w:pPr>
        <w:ind w:left="0" w:firstLine="397"/>
      </w:pPr>
      <w:rPr>
        <w:rFonts w:ascii="黑体" w:eastAsia="黑体" w:hint="eastAsia"/>
        <w:sz w:val="1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7" w15:restartNumberingAfterBreak="0">
    <w:nsid w:val="0AE367E9"/>
    <w:multiLevelType w:val="multilevel"/>
    <w:tmpl w:val="14788DE8"/>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8" w15:restartNumberingAfterBreak="0">
    <w:nsid w:val="0BDC1670"/>
    <w:multiLevelType w:val="hybridMultilevel"/>
    <w:tmpl w:val="3B1E595C"/>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15:restartNumberingAfterBreak="0">
    <w:nsid w:val="0D051F45"/>
    <w:multiLevelType w:val="multilevel"/>
    <w:tmpl w:val="F21CA29A"/>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10" w15:restartNumberingAfterBreak="0">
    <w:nsid w:val="1AD20F90"/>
    <w:multiLevelType w:val="hybridMultilevel"/>
    <w:tmpl w:val="9F2CF9B2"/>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15:restartNumberingAfterBreak="0">
    <w:nsid w:val="1AF15012"/>
    <w:multiLevelType w:val="multilevel"/>
    <w:tmpl w:val="6974EF3C"/>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2" w15:restartNumberingAfterBreak="0">
    <w:nsid w:val="1EAA1992"/>
    <w:multiLevelType w:val="multilevel"/>
    <w:tmpl w:val="98C2EE34"/>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3" w15:restartNumberingAfterBreak="0">
    <w:nsid w:val="1F82732B"/>
    <w:multiLevelType w:val="multilevel"/>
    <w:tmpl w:val="2E18AFBE"/>
    <w:lvl w:ilvl="0">
      <w:start w:val="1"/>
      <w:numFmt w:val="decimal"/>
      <w:suff w:val="nothing"/>
      <w:lvlText w:val="%1　"/>
      <w:lvlJc w:val="left"/>
      <w:pPr>
        <w:ind w:left="0" w:firstLine="0"/>
      </w:pPr>
      <w:rPr>
        <w:rFonts w:ascii="黑体" w:eastAsia="黑体" w:hAnsi="Times New Roman" w:hint="eastAsia"/>
        <w:b w:val="0"/>
        <w:bCs w:val="0"/>
        <w:i w:val="0"/>
        <w:iCs w:val="0"/>
        <w:sz w:val="21"/>
        <w:szCs w:val="21"/>
      </w:rPr>
    </w:lvl>
    <w:lvl w:ilvl="1">
      <w:start w:val="1"/>
      <w:numFmt w:val="decimal"/>
      <w:suff w:val="nothing"/>
      <w:lvlText w:val="%1.%2　"/>
      <w:lvlJc w:val="left"/>
      <w:pPr>
        <w:ind w:left="0" w:firstLine="0"/>
      </w:pPr>
      <w:rPr>
        <w:rFonts w:ascii="黑体" w:eastAsia="黑体" w:hAnsi="Times New Roman" w:cs="Times New Roman" w:hint="eastAsia"/>
        <w:b w:val="0"/>
        <w:bCs w:val="0"/>
        <w:i w:val="0"/>
        <w:iCs w:val="0"/>
        <w:caps w:val="0"/>
        <w:spacing w:val="0"/>
        <w:sz w:val="21"/>
        <w:szCs w:val="21"/>
      </w:rPr>
    </w:lvl>
    <w:lvl w:ilvl="2">
      <w:start w:val="1"/>
      <w:numFmt w:val="decimal"/>
      <w:suff w:val="nothing"/>
      <w:lvlText w:val="%1.%2.%3　"/>
      <w:lvlJc w:val="left"/>
      <w:pPr>
        <w:ind w:left="0" w:firstLine="0"/>
      </w:pPr>
      <w:rPr>
        <w:rFonts w:ascii="黑体" w:eastAsia="黑体" w:hAnsi="Times New Roman" w:hint="eastAsia"/>
        <w:b w:val="0"/>
        <w:bCs w:val="0"/>
        <w:i w:val="0"/>
        <w:iCs w:val="0"/>
        <w:sz w:val="21"/>
        <w:szCs w:val="21"/>
      </w:rPr>
    </w:lvl>
    <w:lvl w:ilvl="3">
      <w:start w:val="1"/>
      <w:numFmt w:val="decimal"/>
      <w:suff w:val="nothing"/>
      <w:lvlText w:val="%1.%2.%3.%4　"/>
      <w:lvlJc w:val="left"/>
      <w:pPr>
        <w:ind w:left="0" w:firstLine="0"/>
      </w:pPr>
      <w:rPr>
        <w:rFonts w:ascii="黑体" w:eastAsia="黑体" w:hAnsi="Times New Roman" w:hint="eastAsia"/>
        <w:b w:val="0"/>
        <w:bCs w:val="0"/>
        <w:i w:val="0"/>
        <w:iCs w:val="0"/>
        <w:sz w:val="21"/>
        <w:szCs w:val="21"/>
      </w:rPr>
    </w:lvl>
    <w:lvl w:ilvl="4">
      <w:start w:val="1"/>
      <w:numFmt w:val="decimal"/>
      <w:suff w:val="nothing"/>
      <w:lvlText w:val="%1.%2.%3.%4.%5　"/>
      <w:lvlJc w:val="left"/>
      <w:pPr>
        <w:ind w:left="0" w:firstLine="0"/>
      </w:pPr>
      <w:rPr>
        <w:rFonts w:ascii="黑体" w:eastAsia="黑体" w:hAnsi="Times New Roman" w:hint="eastAsia"/>
        <w:b w:val="0"/>
        <w:bCs w:val="0"/>
        <w:i w:val="0"/>
        <w:iCs w:val="0"/>
        <w:sz w:val="21"/>
        <w:szCs w:val="21"/>
      </w:rPr>
    </w:lvl>
    <w:lvl w:ilvl="5">
      <w:start w:val="1"/>
      <w:numFmt w:val="decimal"/>
      <w:suff w:val="nothing"/>
      <w:lvlText w:val="%1.%2.%3.%4.%5.%6　"/>
      <w:lvlJc w:val="left"/>
      <w:pPr>
        <w:ind w:left="0" w:firstLine="0"/>
      </w:pPr>
      <w:rPr>
        <w:rFonts w:ascii="黑体" w:eastAsia="黑体" w:hAnsi="Times New Roman" w:hint="eastAsia"/>
        <w:b w:val="0"/>
        <w:bCs w:val="0"/>
        <w:i w:val="0"/>
        <w:iCs w:val="0"/>
        <w:sz w:val="21"/>
        <w:szCs w:val="21"/>
      </w:rPr>
    </w:lvl>
    <w:lvl w:ilvl="6">
      <w:start w:val="1"/>
      <w:numFmt w:val="decimal"/>
      <w:suff w:val="nothing"/>
      <w:lvlText w:val="%1%2.%3.%4.%5.%6.%7　"/>
      <w:lvlJc w:val="left"/>
      <w:pPr>
        <w:ind w:left="0" w:firstLine="0"/>
      </w:pPr>
      <w:rPr>
        <w:rFonts w:ascii="黑体" w:eastAsia="黑体" w:hAnsi="Times New Roman" w:hint="eastAsia"/>
        <w:b w:val="0"/>
        <w:bCs w:val="0"/>
        <w:i w:val="0"/>
        <w:iCs w:val="0"/>
        <w:sz w:val="21"/>
        <w:szCs w:val="21"/>
      </w:rPr>
    </w:lvl>
    <w:lvl w:ilvl="7">
      <w:start w:val="1"/>
      <w:numFmt w:val="decimal"/>
      <w:lvlText w:val="%1.%2.%3.%4.%5.%6.%7.%8"/>
      <w:lvlJc w:val="left"/>
      <w:pPr>
        <w:tabs>
          <w:tab w:val="num" w:pos="4351"/>
        </w:tabs>
        <w:ind w:left="3969" w:hanging="1418"/>
      </w:pPr>
      <w:rPr>
        <w:rFonts w:ascii="宋体" w:eastAsia="宋体" w:hAnsi="宋体" w:hint="eastAsia"/>
      </w:rPr>
    </w:lvl>
    <w:lvl w:ilvl="8">
      <w:start w:val="1"/>
      <w:numFmt w:val="decimal"/>
      <w:lvlText w:val="%1.%2.%3.%4.%5.%6.%7.%8.%9"/>
      <w:lvlJc w:val="left"/>
      <w:pPr>
        <w:tabs>
          <w:tab w:val="num" w:pos="4777"/>
        </w:tabs>
        <w:ind w:left="4677" w:hanging="1700"/>
      </w:pPr>
      <w:rPr>
        <w:rFonts w:ascii="宋体" w:eastAsia="宋体" w:hAnsi="宋体" w:hint="eastAsia"/>
      </w:rPr>
    </w:lvl>
  </w:abstractNum>
  <w:abstractNum w:abstractNumId="14" w15:restartNumberingAfterBreak="0">
    <w:nsid w:val="1FC91163"/>
    <w:multiLevelType w:val="multilevel"/>
    <w:tmpl w:val="1FC91163"/>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suff w:val="nothing"/>
      <w:lvlText w:val="%1.%2　"/>
      <w:lvlJc w:val="left"/>
      <w:pPr>
        <w:ind w:left="0"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em w:val="none"/>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5" w15:restartNumberingAfterBreak="0">
    <w:nsid w:val="2C5917C3"/>
    <w:multiLevelType w:val="multilevel"/>
    <w:tmpl w:val="9AFE7BCA"/>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6" w15:restartNumberingAfterBreak="0">
    <w:nsid w:val="2F2C7571"/>
    <w:multiLevelType w:val="multilevel"/>
    <w:tmpl w:val="643CA8C0"/>
    <w:lvl w:ilvl="0">
      <w:start w:val="1"/>
      <w:numFmt w:val="decimal"/>
      <w:suff w:val="nothing"/>
      <w:lvlText w:val="%1　"/>
      <w:lvlJc w:val="left"/>
      <w:pPr>
        <w:ind w:left="0" w:firstLine="0"/>
      </w:pPr>
      <w:rPr>
        <w:rFonts w:ascii="黑体" w:eastAsia="黑体" w:hAnsi="Times New Roman" w:hint="eastAsia"/>
        <w:b w:val="0"/>
        <w:bCs w:val="0"/>
        <w:i w:val="0"/>
        <w:iCs w:val="0"/>
        <w:sz w:val="21"/>
        <w:szCs w:val="21"/>
      </w:rPr>
    </w:lvl>
    <w:lvl w:ilvl="1">
      <w:start w:val="1"/>
      <w:numFmt w:val="decimal"/>
      <w:suff w:val="nothing"/>
      <w:lvlText w:val="%1.%2　"/>
      <w:lvlJc w:val="left"/>
      <w:pPr>
        <w:ind w:left="0" w:firstLine="0"/>
      </w:pPr>
      <w:rPr>
        <w:rFonts w:ascii="黑体" w:eastAsia="黑体" w:hAnsi="Times New Roman" w:cs="Times New Roman" w:hint="eastAsia"/>
        <w:b w:val="0"/>
        <w:bCs w:val="0"/>
        <w:i w:val="0"/>
        <w:iCs w:val="0"/>
        <w:caps w:val="0"/>
        <w:spacing w:val="0"/>
        <w:sz w:val="21"/>
        <w:szCs w:val="21"/>
      </w:rPr>
    </w:lvl>
    <w:lvl w:ilvl="2">
      <w:start w:val="1"/>
      <w:numFmt w:val="decimal"/>
      <w:suff w:val="nothing"/>
      <w:lvlText w:val="%1.%2.%3　"/>
      <w:lvlJc w:val="left"/>
      <w:pPr>
        <w:ind w:left="0" w:firstLine="0"/>
      </w:pPr>
      <w:rPr>
        <w:rFonts w:ascii="黑体" w:eastAsia="黑体" w:hAnsi="Times New Roman" w:hint="eastAsia"/>
        <w:b w:val="0"/>
        <w:bCs w:val="0"/>
        <w:i w:val="0"/>
        <w:iCs w:val="0"/>
        <w:sz w:val="21"/>
        <w:szCs w:val="21"/>
      </w:rPr>
    </w:lvl>
    <w:lvl w:ilvl="3">
      <w:start w:val="1"/>
      <w:numFmt w:val="decimal"/>
      <w:suff w:val="nothing"/>
      <w:lvlText w:val="%1.%2.%3.%4　"/>
      <w:lvlJc w:val="left"/>
      <w:pPr>
        <w:ind w:left="0" w:firstLine="0"/>
      </w:pPr>
      <w:rPr>
        <w:rFonts w:ascii="黑体" w:eastAsia="黑体" w:hAnsi="Times New Roman" w:hint="eastAsia"/>
        <w:b w:val="0"/>
        <w:bCs w:val="0"/>
        <w:i w:val="0"/>
        <w:iCs w:val="0"/>
        <w:sz w:val="21"/>
        <w:szCs w:val="21"/>
      </w:rPr>
    </w:lvl>
    <w:lvl w:ilvl="4">
      <w:start w:val="1"/>
      <w:numFmt w:val="decimal"/>
      <w:suff w:val="nothing"/>
      <w:lvlText w:val="%1.%2.%3.%4.%5　"/>
      <w:lvlJc w:val="left"/>
      <w:pPr>
        <w:ind w:left="0" w:firstLine="0"/>
      </w:pPr>
      <w:rPr>
        <w:rFonts w:ascii="黑体" w:eastAsia="黑体" w:hAnsi="Times New Roman" w:hint="eastAsia"/>
        <w:b w:val="0"/>
        <w:bCs w:val="0"/>
        <w:i w:val="0"/>
        <w:iCs w:val="0"/>
        <w:sz w:val="21"/>
        <w:szCs w:val="21"/>
      </w:rPr>
    </w:lvl>
    <w:lvl w:ilvl="5">
      <w:start w:val="1"/>
      <w:numFmt w:val="decimal"/>
      <w:suff w:val="nothing"/>
      <w:lvlText w:val="%1.%2.%3.%4.%5.%6　"/>
      <w:lvlJc w:val="left"/>
      <w:pPr>
        <w:ind w:left="0" w:firstLine="0"/>
      </w:pPr>
      <w:rPr>
        <w:rFonts w:ascii="黑体" w:eastAsia="黑体" w:hAnsi="Times New Roman" w:hint="eastAsia"/>
        <w:b w:val="0"/>
        <w:bCs w:val="0"/>
        <w:i w:val="0"/>
        <w:iCs w:val="0"/>
        <w:sz w:val="21"/>
        <w:szCs w:val="21"/>
      </w:rPr>
    </w:lvl>
    <w:lvl w:ilvl="6">
      <w:start w:val="1"/>
      <w:numFmt w:val="decimal"/>
      <w:suff w:val="nothing"/>
      <w:lvlText w:val="%1%2.%3.%4.%5.%6.%7　"/>
      <w:lvlJc w:val="left"/>
      <w:pPr>
        <w:ind w:left="0" w:firstLine="0"/>
      </w:pPr>
      <w:rPr>
        <w:rFonts w:ascii="黑体" w:eastAsia="黑体" w:hAnsi="Times New Roman" w:hint="eastAsia"/>
        <w:b w:val="0"/>
        <w:bCs w:val="0"/>
        <w:i w:val="0"/>
        <w:iCs w:val="0"/>
        <w:sz w:val="21"/>
        <w:szCs w:val="21"/>
      </w:rPr>
    </w:lvl>
    <w:lvl w:ilvl="7">
      <w:start w:val="1"/>
      <w:numFmt w:val="decimal"/>
      <w:lvlText w:val="%1.%2.%3.%4.%5.%6.%7.%8"/>
      <w:lvlJc w:val="left"/>
      <w:pPr>
        <w:tabs>
          <w:tab w:val="num" w:pos="4351"/>
        </w:tabs>
        <w:ind w:left="3969" w:hanging="1418"/>
      </w:pPr>
      <w:rPr>
        <w:rFonts w:ascii="宋体" w:eastAsia="宋体" w:hAnsi="宋体" w:hint="eastAsia"/>
      </w:rPr>
    </w:lvl>
    <w:lvl w:ilvl="8">
      <w:start w:val="1"/>
      <w:numFmt w:val="decimal"/>
      <w:lvlText w:val="%1.%2.%3.%4.%5.%6.%7.%8.%9"/>
      <w:lvlJc w:val="left"/>
      <w:pPr>
        <w:tabs>
          <w:tab w:val="num" w:pos="4777"/>
        </w:tabs>
        <w:ind w:left="4677" w:hanging="1700"/>
      </w:pPr>
      <w:rPr>
        <w:rFonts w:ascii="宋体" w:eastAsia="宋体" w:hAnsi="宋体" w:hint="eastAsia"/>
      </w:rPr>
    </w:lvl>
  </w:abstractNum>
  <w:abstractNum w:abstractNumId="17" w15:restartNumberingAfterBreak="0">
    <w:nsid w:val="32F04FB2"/>
    <w:multiLevelType w:val="multilevel"/>
    <w:tmpl w:val="9CE0CC44"/>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8" w15:restartNumberingAfterBreak="0">
    <w:nsid w:val="3E9111F7"/>
    <w:multiLevelType w:val="multilevel"/>
    <w:tmpl w:val="CED0B828"/>
    <w:lvl w:ilvl="0">
      <w:start w:val="1"/>
      <w:numFmt w:val="decimal"/>
      <w:suff w:val="nothing"/>
      <w:lvlText w:val="%1　"/>
      <w:lvlJc w:val="left"/>
      <w:pPr>
        <w:ind w:left="0" w:firstLine="0"/>
      </w:pPr>
      <w:rPr>
        <w:rFonts w:ascii="黑体" w:eastAsia="黑体" w:hAnsi="Times New Roman" w:hint="eastAsia"/>
        <w:b w:val="0"/>
        <w:bCs w:val="0"/>
        <w:i w:val="0"/>
        <w:iCs w:val="0"/>
        <w:sz w:val="21"/>
        <w:szCs w:val="21"/>
      </w:rPr>
    </w:lvl>
    <w:lvl w:ilvl="1">
      <w:start w:val="1"/>
      <w:numFmt w:val="decimal"/>
      <w:suff w:val="nothing"/>
      <w:lvlText w:val="%1.%2　"/>
      <w:lvlJc w:val="left"/>
      <w:pPr>
        <w:ind w:left="0" w:firstLine="0"/>
      </w:pPr>
      <w:rPr>
        <w:rFonts w:ascii="黑体" w:eastAsia="黑体" w:hAnsi="Times New Roman" w:cs="Times New Roman" w:hint="eastAsia"/>
        <w:b w:val="0"/>
        <w:bCs w:val="0"/>
        <w:i w:val="0"/>
        <w:iCs w:val="0"/>
        <w:caps w:val="0"/>
        <w:spacing w:val="0"/>
        <w:sz w:val="21"/>
        <w:szCs w:val="21"/>
      </w:rPr>
    </w:lvl>
    <w:lvl w:ilvl="2">
      <w:start w:val="1"/>
      <w:numFmt w:val="decimal"/>
      <w:suff w:val="nothing"/>
      <w:lvlText w:val="%1.%2.%3　"/>
      <w:lvlJc w:val="left"/>
      <w:pPr>
        <w:ind w:left="0" w:firstLine="0"/>
      </w:pPr>
      <w:rPr>
        <w:rFonts w:ascii="黑体" w:eastAsia="黑体" w:hAnsi="Times New Roman" w:hint="eastAsia"/>
        <w:b w:val="0"/>
        <w:bCs w:val="0"/>
        <w:i w:val="0"/>
        <w:iCs w:val="0"/>
        <w:sz w:val="21"/>
        <w:szCs w:val="21"/>
      </w:rPr>
    </w:lvl>
    <w:lvl w:ilvl="3">
      <w:start w:val="1"/>
      <w:numFmt w:val="decimal"/>
      <w:suff w:val="nothing"/>
      <w:lvlText w:val="%1.%2.%3.%4　"/>
      <w:lvlJc w:val="left"/>
      <w:pPr>
        <w:ind w:left="0" w:firstLine="0"/>
      </w:pPr>
      <w:rPr>
        <w:rFonts w:ascii="黑体" w:eastAsia="黑体" w:hAnsi="Times New Roman" w:hint="eastAsia"/>
        <w:b w:val="0"/>
        <w:bCs w:val="0"/>
        <w:i w:val="0"/>
        <w:iCs w:val="0"/>
        <w:sz w:val="21"/>
        <w:szCs w:val="21"/>
      </w:rPr>
    </w:lvl>
    <w:lvl w:ilvl="4">
      <w:start w:val="1"/>
      <w:numFmt w:val="decimal"/>
      <w:suff w:val="nothing"/>
      <w:lvlText w:val="%1.%2.%3.%4.%5　"/>
      <w:lvlJc w:val="left"/>
      <w:pPr>
        <w:ind w:left="0" w:firstLine="0"/>
      </w:pPr>
      <w:rPr>
        <w:rFonts w:ascii="黑体" w:eastAsia="黑体" w:hAnsi="Times New Roman" w:hint="eastAsia"/>
        <w:b w:val="0"/>
        <w:bCs w:val="0"/>
        <w:i w:val="0"/>
        <w:iCs w:val="0"/>
        <w:sz w:val="21"/>
        <w:szCs w:val="21"/>
      </w:rPr>
    </w:lvl>
    <w:lvl w:ilvl="5">
      <w:start w:val="1"/>
      <w:numFmt w:val="decimal"/>
      <w:suff w:val="nothing"/>
      <w:lvlText w:val="%1.%2.%3.%4.%5.%6　"/>
      <w:lvlJc w:val="left"/>
      <w:pPr>
        <w:ind w:left="0" w:firstLine="0"/>
      </w:pPr>
      <w:rPr>
        <w:rFonts w:ascii="黑体" w:eastAsia="黑体" w:hAnsi="Times New Roman" w:hint="eastAsia"/>
        <w:b w:val="0"/>
        <w:bCs w:val="0"/>
        <w:i w:val="0"/>
        <w:iCs w:val="0"/>
        <w:sz w:val="21"/>
        <w:szCs w:val="21"/>
      </w:rPr>
    </w:lvl>
    <w:lvl w:ilvl="6">
      <w:start w:val="1"/>
      <w:numFmt w:val="decimal"/>
      <w:suff w:val="nothing"/>
      <w:lvlText w:val="%1%2.%3.%4.%5.%6.%7　"/>
      <w:lvlJc w:val="left"/>
      <w:pPr>
        <w:ind w:left="0" w:firstLine="0"/>
      </w:pPr>
      <w:rPr>
        <w:rFonts w:ascii="黑体" w:eastAsia="黑体" w:hAnsi="Times New Roman" w:hint="eastAsia"/>
        <w:b w:val="0"/>
        <w:bCs w:val="0"/>
        <w:i w:val="0"/>
        <w:iCs w:val="0"/>
        <w:sz w:val="21"/>
        <w:szCs w:val="21"/>
      </w:rPr>
    </w:lvl>
    <w:lvl w:ilvl="7">
      <w:start w:val="1"/>
      <w:numFmt w:val="decimal"/>
      <w:lvlText w:val="%1.%2.%3.%4.%5.%6.%7.%8"/>
      <w:lvlJc w:val="left"/>
      <w:pPr>
        <w:tabs>
          <w:tab w:val="num" w:pos="4351"/>
        </w:tabs>
        <w:ind w:left="3969" w:hanging="1418"/>
      </w:pPr>
      <w:rPr>
        <w:rFonts w:ascii="宋体" w:eastAsia="宋体" w:hAnsi="宋体" w:hint="eastAsia"/>
      </w:rPr>
    </w:lvl>
    <w:lvl w:ilvl="8">
      <w:start w:val="1"/>
      <w:numFmt w:val="decimal"/>
      <w:lvlText w:val="%1.%2.%3.%4.%5.%6.%7.%8.%9"/>
      <w:lvlJc w:val="left"/>
      <w:pPr>
        <w:tabs>
          <w:tab w:val="num" w:pos="4777"/>
        </w:tabs>
        <w:ind w:left="4677" w:hanging="1700"/>
      </w:pPr>
      <w:rPr>
        <w:rFonts w:ascii="宋体" w:eastAsia="宋体" w:hAnsi="宋体" w:hint="eastAsia"/>
      </w:rPr>
    </w:lvl>
  </w:abstractNum>
  <w:abstractNum w:abstractNumId="19" w15:restartNumberingAfterBreak="0">
    <w:nsid w:val="44C50F90"/>
    <w:multiLevelType w:val="multilevel"/>
    <w:tmpl w:val="CA1AF706"/>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20" w15:restartNumberingAfterBreak="0">
    <w:nsid w:val="48802D1C"/>
    <w:multiLevelType w:val="multilevel"/>
    <w:tmpl w:val="76A4F106"/>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1" w15:restartNumberingAfterBreak="0">
    <w:nsid w:val="4B722435"/>
    <w:multiLevelType w:val="hybridMultilevel"/>
    <w:tmpl w:val="C42C867A"/>
    <w:lvl w:ilvl="0" w:tplc="23EC8842">
      <w:start w:val="5"/>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4B733A5F"/>
    <w:multiLevelType w:val="multilevel"/>
    <w:tmpl w:val="86DADC0E"/>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23" w15:restartNumberingAfterBreak="0">
    <w:nsid w:val="4E5D0534"/>
    <w:multiLevelType w:val="multilevel"/>
    <w:tmpl w:val="07E64A72"/>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24" w15:restartNumberingAfterBreak="0">
    <w:nsid w:val="54632751"/>
    <w:multiLevelType w:val="multilevel"/>
    <w:tmpl w:val="C58C42CC"/>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25" w15:restartNumberingAfterBreak="0">
    <w:nsid w:val="557C2AF5"/>
    <w:multiLevelType w:val="multilevel"/>
    <w:tmpl w:val="EC7C0D34"/>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26" w15:restartNumberingAfterBreak="0">
    <w:nsid w:val="5603797C"/>
    <w:multiLevelType w:val="multilevel"/>
    <w:tmpl w:val="0CC2F2B8"/>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7" w15:restartNumberingAfterBreak="0">
    <w:nsid w:val="564D2089"/>
    <w:multiLevelType w:val="hybridMultilevel"/>
    <w:tmpl w:val="DCEC092A"/>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15:restartNumberingAfterBreak="0">
    <w:nsid w:val="57C606F0"/>
    <w:multiLevelType w:val="multilevel"/>
    <w:tmpl w:val="B0F2D3F0"/>
    <w:lvl w:ilvl="0">
      <w:start w:val="1"/>
      <w:numFmt w:val="decimal"/>
      <w:suff w:val="nothing"/>
      <w:lvlText w:val="%1　"/>
      <w:lvlJc w:val="left"/>
      <w:pPr>
        <w:ind w:left="0" w:firstLine="0"/>
      </w:pPr>
      <w:rPr>
        <w:rFonts w:ascii="黑体" w:eastAsia="黑体" w:hAnsi="Times New Roman" w:hint="eastAsia"/>
        <w:b w:val="0"/>
        <w:bCs w:val="0"/>
        <w:i w:val="0"/>
        <w:iCs w:val="0"/>
        <w:sz w:val="21"/>
        <w:szCs w:val="21"/>
      </w:rPr>
    </w:lvl>
    <w:lvl w:ilvl="1">
      <w:start w:val="1"/>
      <w:numFmt w:val="decimal"/>
      <w:suff w:val="nothing"/>
      <w:lvlText w:val="%1.%2　"/>
      <w:lvlJc w:val="left"/>
      <w:pPr>
        <w:ind w:left="0" w:firstLine="0"/>
      </w:pPr>
      <w:rPr>
        <w:rFonts w:ascii="黑体" w:eastAsia="黑体" w:hAnsi="Times New Roman" w:cs="Times New Roman" w:hint="eastAsia"/>
        <w:b w:val="0"/>
        <w:bCs w:val="0"/>
        <w:i w:val="0"/>
        <w:iCs w:val="0"/>
        <w:caps w:val="0"/>
        <w:spacing w:val="0"/>
        <w:sz w:val="21"/>
        <w:szCs w:val="21"/>
      </w:rPr>
    </w:lvl>
    <w:lvl w:ilvl="2">
      <w:start w:val="1"/>
      <w:numFmt w:val="decimal"/>
      <w:suff w:val="nothing"/>
      <w:lvlText w:val="%1.%2.%3　"/>
      <w:lvlJc w:val="left"/>
      <w:pPr>
        <w:ind w:left="0" w:firstLine="0"/>
      </w:pPr>
      <w:rPr>
        <w:rFonts w:ascii="黑体" w:eastAsia="黑体" w:hAnsi="Times New Roman" w:hint="eastAsia"/>
        <w:b w:val="0"/>
        <w:bCs w:val="0"/>
        <w:i w:val="0"/>
        <w:iCs w:val="0"/>
        <w:sz w:val="21"/>
        <w:szCs w:val="21"/>
      </w:rPr>
    </w:lvl>
    <w:lvl w:ilvl="3">
      <w:start w:val="1"/>
      <w:numFmt w:val="decimal"/>
      <w:suff w:val="nothing"/>
      <w:lvlText w:val="%1.%2.%3.%4　"/>
      <w:lvlJc w:val="left"/>
      <w:pPr>
        <w:ind w:left="0" w:firstLine="0"/>
      </w:pPr>
      <w:rPr>
        <w:rFonts w:ascii="黑体" w:eastAsia="黑体" w:hAnsi="Times New Roman" w:hint="eastAsia"/>
        <w:b w:val="0"/>
        <w:bCs w:val="0"/>
        <w:i w:val="0"/>
        <w:iCs w:val="0"/>
        <w:sz w:val="21"/>
        <w:szCs w:val="21"/>
      </w:rPr>
    </w:lvl>
    <w:lvl w:ilvl="4">
      <w:start w:val="1"/>
      <w:numFmt w:val="decimal"/>
      <w:suff w:val="nothing"/>
      <w:lvlText w:val="%1.%2.%3.%4.%5　"/>
      <w:lvlJc w:val="left"/>
      <w:pPr>
        <w:ind w:left="0" w:firstLine="0"/>
      </w:pPr>
      <w:rPr>
        <w:rFonts w:ascii="黑体" w:eastAsia="黑体" w:hAnsi="Times New Roman" w:hint="eastAsia"/>
        <w:b w:val="0"/>
        <w:bCs w:val="0"/>
        <w:i w:val="0"/>
        <w:iCs w:val="0"/>
        <w:sz w:val="21"/>
        <w:szCs w:val="21"/>
      </w:rPr>
    </w:lvl>
    <w:lvl w:ilvl="5">
      <w:start w:val="1"/>
      <w:numFmt w:val="decimal"/>
      <w:suff w:val="nothing"/>
      <w:lvlText w:val="%1.%2.%3.%4.%5.%6　"/>
      <w:lvlJc w:val="left"/>
      <w:pPr>
        <w:ind w:left="0" w:firstLine="0"/>
      </w:pPr>
      <w:rPr>
        <w:rFonts w:ascii="黑体" w:eastAsia="黑体" w:hAnsi="Times New Roman" w:hint="eastAsia"/>
        <w:b w:val="0"/>
        <w:bCs w:val="0"/>
        <w:i w:val="0"/>
        <w:iCs w:val="0"/>
        <w:sz w:val="21"/>
        <w:szCs w:val="21"/>
      </w:rPr>
    </w:lvl>
    <w:lvl w:ilvl="6">
      <w:start w:val="1"/>
      <w:numFmt w:val="decimal"/>
      <w:suff w:val="nothing"/>
      <w:lvlText w:val="%1%2.%3.%4.%5.%6.%7　"/>
      <w:lvlJc w:val="left"/>
      <w:pPr>
        <w:ind w:left="0" w:firstLine="0"/>
      </w:pPr>
      <w:rPr>
        <w:rFonts w:ascii="黑体" w:eastAsia="黑体" w:hAnsi="Times New Roman" w:hint="eastAsia"/>
        <w:b w:val="0"/>
        <w:bCs w:val="0"/>
        <w:i w:val="0"/>
        <w:iCs w:val="0"/>
        <w:sz w:val="21"/>
        <w:szCs w:val="21"/>
      </w:rPr>
    </w:lvl>
    <w:lvl w:ilvl="7">
      <w:start w:val="1"/>
      <w:numFmt w:val="decimal"/>
      <w:lvlText w:val="%1.%2.%3.%4.%5.%6.%7.%8"/>
      <w:lvlJc w:val="left"/>
      <w:pPr>
        <w:tabs>
          <w:tab w:val="num" w:pos="4351"/>
        </w:tabs>
        <w:ind w:left="3969" w:hanging="1418"/>
      </w:pPr>
      <w:rPr>
        <w:rFonts w:ascii="宋体" w:eastAsia="宋体" w:hAnsi="宋体" w:hint="eastAsia"/>
      </w:rPr>
    </w:lvl>
    <w:lvl w:ilvl="8">
      <w:start w:val="1"/>
      <w:numFmt w:val="decimal"/>
      <w:lvlText w:val="%1.%2.%3.%4.%5.%6.%7.%8.%9"/>
      <w:lvlJc w:val="left"/>
      <w:pPr>
        <w:tabs>
          <w:tab w:val="num" w:pos="4777"/>
        </w:tabs>
        <w:ind w:left="4677" w:hanging="1700"/>
      </w:pPr>
      <w:rPr>
        <w:rFonts w:ascii="宋体" w:eastAsia="宋体" w:hAnsi="宋体" w:hint="eastAsia"/>
      </w:rPr>
    </w:lvl>
  </w:abstractNum>
  <w:abstractNum w:abstractNumId="29" w15:restartNumberingAfterBreak="0">
    <w:nsid w:val="644622F9"/>
    <w:multiLevelType w:val="multilevel"/>
    <w:tmpl w:val="FE3CC7D6"/>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30" w15:restartNumberingAfterBreak="0">
    <w:nsid w:val="646260FA"/>
    <w:multiLevelType w:val="multilevel"/>
    <w:tmpl w:val="EF5ADDA6"/>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31" w15:restartNumberingAfterBreak="0">
    <w:nsid w:val="654A26C9"/>
    <w:multiLevelType w:val="multilevel"/>
    <w:tmpl w:val="8F90FEA6"/>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32" w15:restartNumberingAfterBreak="0">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33" w15:restartNumberingAfterBreak="0">
    <w:nsid w:val="68B12C67"/>
    <w:multiLevelType w:val="multilevel"/>
    <w:tmpl w:val="40208E92"/>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9506ABF"/>
    <w:multiLevelType w:val="multilevel"/>
    <w:tmpl w:val="2C506C96"/>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35" w15:restartNumberingAfterBreak="0">
    <w:nsid w:val="6CA41985"/>
    <w:multiLevelType w:val="hybridMultilevel"/>
    <w:tmpl w:val="D2B86C3E"/>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6" w15:restartNumberingAfterBreak="0">
    <w:nsid w:val="6CE42AC1"/>
    <w:multiLevelType w:val="hybridMultilevel"/>
    <w:tmpl w:val="F4A640A8"/>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6CEA2025"/>
    <w:multiLevelType w:val="multilevel"/>
    <w:tmpl w:val="B71AF390"/>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8" w15:restartNumberingAfterBreak="0">
    <w:nsid w:val="6DBF04F4"/>
    <w:multiLevelType w:val="multilevel"/>
    <w:tmpl w:val="898E6EE0"/>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39" w15:restartNumberingAfterBreak="0">
    <w:nsid w:val="6DF35F19"/>
    <w:multiLevelType w:val="multilevel"/>
    <w:tmpl w:val="E60631FC"/>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40" w15:restartNumberingAfterBreak="0">
    <w:nsid w:val="76933334"/>
    <w:multiLevelType w:val="hybridMultilevel"/>
    <w:tmpl w:val="26B44FA2"/>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abstractNumId w:val="1"/>
  </w:num>
  <w:num w:numId="2">
    <w:abstractNumId w:val="29"/>
  </w:num>
  <w:num w:numId="3">
    <w:abstractNumId w:val="8"/>
  </w:num>
  <w:num w:numId="4">
    <w:abstractNumId w:val="26"/>
  </w:num>
  <w:num w:numId="5">
    <w:abstractNumId w:val="20"/>
  </w:num>
  <w:num w:numId="6">
    <w:abstractNumId w:val="32"/>
  </w:num>
  <w:num w:numId="7">
    <w:abstractNumId w:val="11"/>
  </w:num>
  <w:num w:numId="8">
    <w:abstractNumId w:val="12"/>
  </w:num>
  <w:num w:numId="9">
    <w:abstractNumId w:val="24"/>
  </w:num>
  <w:num w:numId="10">
    <w:abstractNumId w:val="34"/>
  </w:num>
  <w:num w:numId="11">
    <w:abstractNumId w:val="7"/>
  </w:num>
  <w:num w:numId="12">
    <w:abstractNumId w:val="22"/>
  </w:num>
  <w:num w:numId="13">
    <w:abstractNumId w:val="35"/>
  </w:num>
  <w:num w:numId="14">
    <w:abstractNumId w:val="17"/>
  </w:num>
  <w:num w:numId="15">
    <w:abstractNumId w:val="9"/>
  </w:num>
  <w:num w:numId="16">
    <w:abstractNumId w:val="15"/>
  </w:num>
  <w:num w:numId="17">
    <w:abstractNumId w:val="31"/>
  </w:num>
  <w:num w:numId="18">
    <w:abstractNumId w:val="4"/>
  </w:num>
  <w:num w:numId="19">
    <w:abstractNumId w:val="10"/>
  </w:num>
  <w:num w:numId="20">
    <w:abstractNumId w:val="27"/>
  </w:num>
  <w:num w:numId="21">
    <w:abstractNumId w:val="30"/>
  </w:num>
  <w:num w:numId="22">
    <w:abstractNumId w:val="25"/>
  </w:num>
  <w:num w:numId="23">
    <w:abstractNumId w:val="39"/>
  </w:num>
  <w:num w:numId="24">
    <w:abstractNumId w:val="23"/>
  </w:num>
  <w:num w:numId="25">
    <w:abstractNumId w:val="38"/>
  </w:num>
  <w:num w:numId="26">
    <w:abstractNumId w:val="3"/>
  </w:num>
  <w:num w:numId="27">
    <w:abstractNumId w:val="19"/>
  </w:num>
  <w:num w:numId="28">
    <w:abstractNumId w:val="40"/>
  </w:num>
  <w:num w:numId="29">
    <w:abstractNumId w:val="37"/>
  </w:num>
  <w:num w:numId="30">
    <w:abstractNumId w:val="36"/>
  </w:num>
  <w:num w:numId="31">
    <w:abstractNumId w:val="2"/>
  </w:num>
  <w:num w:numId="32">
    <w:abstractNumId w:val="37"/>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7"/>
  </w:num>
  <w:num w:numId="36">
    <w:abstractNumId w:val="33"/>
  </w:num>
  <w:num w:numId="3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1"/>
  </w:num>
  <w:num w:numId="3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7"/>
  </w:num>
  <w:num w:numId="43">
    <w:abstractNumId w:val="37"/>
  </w:num>
  <w:num w:numId="44">
    <w:abstractNumId w:val="37"/>
  </w:num>
  <w:num w:numId="45">
    <w:abstractNumId w:val="6"/>
  </w:num>
  <w:num w:numId="46">
    <w:abstractNumId w:val="14"/>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bordersDoNotSurroundHeader/>
  <w:bordersDoNotSurroundFooter/>
  <w:proofState w:spelling="clean" w:grammar="clean"/>
  <w:attachedTemplate r:id="rId1"/>
  <w:stylePaneSortMethod w:val="0000"/>
  <w:documentProtection w:edit="forms"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46D"/>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342"/>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AEA"/>
    <w:rsid w:val="000F633F"/>
    <w:rsid w:val="000F67E9"/>
    <w:rsid w:val="00104926"/>
    <w:rsid w:val="00113B1E"/>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50AB"/>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96EF5"/>
    <w:rsid w:val="001A1A53"/>
    <w:rsid w:val="001A234A"/>
    <w:rsid w:val="001A4CF3"/>
    <w:rsid w:val="001B06E8"/>
    <w:rsid w:val="001B71D0"/>
    <w:rsid w:val="001B71EE"/>
    <w:rsid w:val="001C04A8"/>
    <w:rsid w:val="001C2C03"/>
    <w:rsid w:val="001C42F7"/>
    <w:rsid w:val="001C49E5"/>
    <w:rsid w:val="001C646D"/>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771AC"/>
    <w:rsid w:val="00281BB8"/>
    <w:rsid w:val="00281E9E"/>
    <w:rsid w:val="00282405"/>
    <w:rsid w:val="00284689"/>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091C"/>
    <w:rsid w:val="003221B4"/>
    <w:rsid w:val="0032258D"/>
    <w:rsid w:val="00322E62"/>
    <w:rsid w:val="00324D13"/>
    <w:rsid w:val="00324D2A"/>
    <w:rsid w:val="00324EDD"/>
    <w:rsid w:val="003331E4"/>
    <w:rsid w:val="00336C64"/>
    <w:rsid w:val="00337162"/>
    <w:rsid w:val="0034194F"/>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C010C"/>
    <w:rsid w:val="003C0A6C"/>
    <w:rsid w:val="003C14F8"/>
    <w:rsid w:val="003C5A43"/>
    <w:rsid w:val="003D0519"/>
    <w:rsid w:val="003D0FF6"/>
    <w:rsid w:val="003D262C"/>
    <w:rsid w:val="003D6D61"/>
    <w:rsid w:val="003D79C6"/>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1FE3"/>
    <w:rsid w:val="0041477A"/>
    <w:rsid w:val="004167A3"/>
    <w:rsid w:val="00432DAA"/>
    <w:rsid w:val="00434305"/>
    <w:rsid w:val="00435DF7"/>
    <w:rsid w:val="0044083F"/>
    <w:rsid w:val="00441AE7"/>
    <w:rsid w:val="00442155"/>
    <w:rsid w:val="00445574"/>
    <w:rsid w:val="004467FB"/>
    <w:rsid w:val="00452D6B"/>
    <w:rsid w:val="00454484"/>
    <w:rsid w:val="0045517B"/>
    <w:rsid w:val="00463B77"/>
    <w:rsid w:val="00463C7B"/>
    <w:rsid w:val="004644A6"/>
    <w:rsid w:val="004659BD"/>
    <w:rsid w:val="00470775"/>
    <w:rsid w:val="004746B1"/>
    <w:rsid w:val="0047583F"/>
    <w:rsid w:val="00475DE8"/>
    <w:rsid w:val="0047707F"/>
    <w:rsid w:val="00481C44"/>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03F5"/>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06B7"/>
    <w:rsid w:val="00561475"/>
    <w:rsid w:val="0056487B"/>
    <w:rsid w:val="00564FB9"/>
    <w:rsid w:val="00573D9E"/>
    <w:rsid w:val="005801E3"/>
    <w:rsid w:val="00581802"/>
    <w:rsid w:val="005836A8"/>
    <w:rsid w:val="005837A0"/>
    <w:rsid w:val="0058409C"/>
    <w:rsid w:val="00584262"/>
    <w:rsid w:val="00586630"/>
    <w:rsid w:val="00587ADD"/>
    <w:rsid w:val="00591E27"/>
    <w:rsid w:val="00596160"/>
    <w:rsid w:val="005966E2"/>
    <w:rsid w:val="00597007"/>
    <w:rsid w:val="005A0966"/>
    <w:rsid w:val="005A11B7"/>
    <w:rsid w:val="005A260B"/>
    <w:rsid w:val="005A40D7"/>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436"/>
    <w:rsid w:val="005E489F"/>
    <w:rsid w:val="005E6812"/>
    <w:rsid w:val="005E7881"/>
    <w:rsid w:val="005E78E0"/>
    <w:rsid w:val="005F0D9C"/>
    <w:rsid w:val="005F284E"/>
    <w:rsid w:val="005F4712"/>
    <w:rsid w:val="0060067F"/>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5D2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0AB7"/>
    <w:rsid w:val="006D16C4"/>
    <w:rsid w:val="006D3E96"/>
    <w:rsid w:val="006D4515"/>
    <w:rsid w:val="006D4BB1"/>
    <w:rsid w:val="006D6593"/>
    <w:rsid w:val="006E23EA"/>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879"/>
    <w:rsid w:val="00724E1B"/>
    <w:rsid w:val="00725949"/>
    <w:rsid w:val="00727FA2"/>
    <w:rsid w:val="007322D9"/>
    <w:rsid w:val="00732BC0"/>
    <w:rsid w:val="0073720F"/>
    <w:rsid w:val="00737796"/>
    <w:rsid w:val="00740AFB"/>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1D5F"/>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56316"/>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5499"/>
    <w:rsid w:val="008F70BD"/>
    <w:rsid w:val="008F788F"/>
    <w:rsid w:val="008F7EA2"/>
    <w:rsid w:val="0090135F"/>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429D5"/>
    <w:rsid w:val="00942BF1"/>
    <w:rsid w:val="00945180"/>
    <w:rsid w:val="00945428"/>
    <w:rsid w:val="0094607B"/>
    <w:rsid w:val="009508B7"/>
    <w:rsid w:val="00953152"/>
    <w:rsid w:val="00953604"/>
    <w:rsid w:val="0095496B"/>
    <w:rsid w:val="009610DC"/>
    <w:rsid w:val="00961490"/>
    <w:rsid w:val="0096381A"/>
    <w:rsid w:val="009644BC"/>
    <w:rsid w:val="00965E04"/>
    <w:rsid w:val="009674AD"/>
    <w:rsid w:val="00970CDC"/>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46F9"/>
    <w:rsid w:val="009B6029"/>
    <w:rsid w:val="009B6971"/>
    <w:rsid w:val="009C27F1"/>
    <w:rsid w:val="009C3152"/>
    <w:rsid w:val="009C4CFA"/>
    <w:rsid w:val="009C5070"/>
    <w:rsid w:val="009D112C"/>
    <w:rsid w:val="009D47FA"/>
    <w:rsid w:val="009D4C5B"/>
    <w:rsid w:val="009D50D2"/>
    <w:rsid w:val="009D5308"/>
    <w:rsid w:val="009D6BCA"/>
    <w:rsid w:val="009D756B"/>
    <w:rsid w:val="009E0F62"/>
    <w:rsid w:val="009E4A58"/>
    <w:rsid w:val="009E5A2D"/>
    <w:rsid w:val="009E5AB2"/>
    <w:rsid w:val="009E6219"/>
    <w:rsid w:val="009F03B3"/>
    <w:rsid w:val="009F58B0"/>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57E6"/>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0005"/>
    <w:rsid w:val="00B31FB1"/>
    <w:rsid w:val="00B33952"/>
    <w:rsid w:val="00B33C5E"/>
    <w:rsid w:val="00B342F4"/>
    <w:rsid w:val="00B34369"/>
    <w:rsid w:val="00B34DC2"/>
    <w:rsid w:val="00B378E5"/>
    <w:rsid w:val="00B4346D"/>
    <w:rsid w:val="00B440F4"/>
    <w:rsid w:val="00B447A5"/>
    <w:rsid w:val="00B4654C"/>
    <w:rsid w:val="00B46AF0"/>
    <w:rsid w:val="00B47293"/>
    <w:rsid w:val="00B50E50"/>
    <w:rsid w:val="00B52120"/>
    <w:rsid w:val="00B54ABC"/>
    <w:rsid w:val="00B54DDE"/>
    <w:rsid w:val="00B55A70"/>
    <w:rsid w:val="00B56FBE"/>
    <w:rsid w:val="00B60ACF"/>
    <w:rsid w:val="00B62B58"/>
    <w:rsid w:val="00B62C16"/>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55C"/>
    <w:rsid w:val="00BA58D4"/>
    <w:rsid w:val="00BA5B9E"/>
    <w:rsid w:val="00BA7C9A"/>
    <w:rsid w:val="00BA7F64"/>
    <w:rsid w:val="00BB203B"/>
    <w:rsid w:val="00BB20C9"/>
    <w:rsid w:val="00BB5F8F"/>
    <w:rsid w:val="00BB657A"/>
    <w:rsid w:val="00BC1A4E"/>
    <w:rsid w:val="00BC4790"/>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982"/>
    <w:rsid w:val="00C80CB8"/>
    <w:rsid w:val="00C819F8"/>
    <w:rsid w:val="00C8248C"/>
    <w:rsid w:val="00C84E33"/>
    <w:rsid w:val="00C86D6F"/>
    <w:rsid w:val="00C905FC"/>
    <w:rsid w:val="00C92D03"/>
    <w:rsid w:val="00C9319C"/>
    <w:rsid w:val="00C9435D"/>
    <w:rsid w:val="00C94DF2"/>
    <w:rsid w:val="00C96458"/>
    <w:rsid w:val="00C96741"/>
    <w:rsid w:val="00CA2D1B"/>
    <w:rsid w:val="00CA375D"/>
    <w:rsid w:val="00CA662A"/>
    <w:rsid w:val="00CA6A4F"/>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61D"/>
    <w:rsid w:val="00CD6290"/>
    <w:rsid w:val="00CE0C4F"/>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457"/>
    <w:rsid w:val="00D352A2"/>
    <w:rsid w:val="00D3660F"/>
    <w:rsid w:val="00D4162B"/>
    <w:rsid w:val="00D4514F"/>
    <w:rsid w:val="00D451E2"/>
    <w:rsid w:val="00D45E89"/>
    <w:rsid w:val="00D45E8D"/>
    <w:rsid w:val="00D466AE"/>
    <w:rsid w:val="00D4734F"/>
    <w:rsid w:val="00D51BF3"/>
    <w:rsid w:val="00D66846"/>
    <w:rsid w:val="00D675FB"/>
    <w:rsid w:val="00D71513"/>
    <w:rsid w:val="00D71F25"/>
    <w:rsid w:val="00D72A9C"/>
    <w:rsid w:val="00D77031"/>
    <w:rsid w:val="00D84941"/>
    <w:rsid w:val="00D84FA1"/>
    <w:rsid w:val="00D851F0"/>
    <w:rsid w:val="00D86DB7"/>
    <w:rsid w:val="00D926D0"/>
    <w:rsid w:val="00D93030"/>
    <w:rsid w:val="00D950E1"/>
    <w:rsid w:val="00D952A6"/>
    <w:rsid w:val="00D97F99"/>
    <w:rsid w:val="00DA16D4"/>
    <w:rsid w:val="00DA1E08"/>
    <w:rsid w:val="00DA24F8"/>
    <w:rsid w:val="00DA28E8"/>
    <w:rsid w:val="00DA38D3"/>
    <w:rsid w:val="00DA3932"/>
    <w:rsid w:val="00DA3AFC"/>
    <w:rsid w:val="00DA5191"/>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5F11"/>
    <w:rsid w:val="00E01138"/>
    <w:rsid w:val="00E02DFB"/>
    <w:rsid w:val="00E030F9"/>
    <w:rsid w:val="00E0311A"/>
    <w:rsid w:val="00E03138"/>
    <w:rsid w:val="00E06404"/>
    <w:rsid w:val="00E065D2"/>
    <w:rsid w:val="00E11A85"/>
    <w:rsid w:val="00E12495"/>
    <w:rsid w:val="00E15CCD"/>
    <w:rsid w:val="00E202EF"/>
    <w:rsid w:val="00E210B5"/>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5359"/>
    <w:rsid w:val="00EC562A"/>
    <w:rsid w:val="00ED067A"/>
    <w:rsid w:val="00ED2B50"/>
    <w:rsid w:val="00EE0337"/>
    <w:rsid w:val="00EE0350"/>
    <w:rsid w:val="00EE0719"/>
    <w:rsid w:val="00EE0E80"/>
    <w:rsid w:val="00EE54A6"/>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21B6F"/>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0442"/>
    <w:rsid w:val="00F6194E"/>
    <w:rsid w:val="00F623AC"/>
    <w:rsid w:val="00F6412A"/>
    <w:rsid w:val="00F65893"/>
    <w:rsid w:val="00F66A4A"/>
    <w:rsid w:val="00F71E22"/>
    <w:rsid w:val="00F72142"/>
    <w:rsid w:val="00F72AE7"/>
    <w:rsid w:val="00F81141"/>
    <w:rsid w:val="00F833BA"/>
    <w:rsid w:val="00F84FD0"/>
    <w:rsid w:val="00F859A8"/>
    <w:rsid w:val="00F86D87"/>
    <w:rsid w:val="00F90BA7"/>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3648"/>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5E8B39"/>
  <w15:docId w15:val="{E38B3E4B-5A19-45D6-ACC4-CF805FDBD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rsid w:val="009B46F9"/>
    <w:pPr>
      <w:widowControl w:val="0"/>
      <w:adjustRightInd w:val="0"/>
      <w:spacing w:line="400" w:lineRule="exact"/>
      <w:jc w:val="both"/>
    </w:pPr>
    <w:rPr>
      <w:kern w:val="2"/>
      <w:sz w:val="21"/>
      <w:szCs w:val="21"/>
    </w:rPr>
  </w:style>
  <w:style w:type="paragraph" w:styleId="1">
    <w:name w:val="heading 1"/>
    <w:basedOn w:val="afff5"/>
    <w:next w:val="afff5"/>
    <w:link w:val="10"/>
    <w:qFormat/>
    <w:rsid w:val="009B46F9"/>
    <w:pPr>
      <w:keepNext/>
      <w:keepLines/>
      <w:spacing w:before="340" w:after="330" w:line="578" w:lineRule="auto"/>
      <w:outlineLvl w:val="0"/>
    </w:pPr>
    <w:rPr>
      <w:b/>
      <w:bCs/>
      <w:kern w:val="44"/>
      <w:sz w:val="44"/>
      <w:szCs w:val="44"/>
    </w:rPr>
  </w:style>
  <w:style w:type="paragraph" w:styleId="22">
    <w:name w:val="heading 2"/>
    <w:basedOn w:val="afff5"/>
    <w:next w:val="afff5"/>
    <w:link w:val="23"/>
    <w:qFormat/>
    <w:rsid w:val="009B46F9"/>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rsid w:val="009B46F9"/>
    <w:pPr>
      <w:keepNext/>
      <w:keepLines/>
      <w:spacing w:before="260" w:after="260" w:line="416" w:lineRule="auto"/>
      <w:outlineLvl w:val="2"/>
    </w:pPr>
    <w:rPr>
      <w:b/>
      <w:bCs/>
      <w:sz w:val="32"/>
      <w:szCs w:val="32"/>
    </w:rPr>
  </w:style>
  <w:style w:type="paragraph" w:styleId="4">
    <w:name w:val="heading 4"/>
    <w:basedOn w:val="afff5"/>
    <w:next w:val="afff5"/>
    <w:link w:val="40"/>
    <w:qFormat/>
    <w:rsid w:val="009B46F9"/>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rsid w:val="009B46F9"/>
    <w:pPr>
      <w:keepNext/>
      <w:keepLines/>
      <w:adjustRightInd/>
      <w:spacing w:before="280" w:after="290" w:line="376" w:lineRule="auto"/>
      <w:outlineLvl w:val="4"/>
    </w:pPr>
    <w:rPr>
      <w:b/>
      <w:bCs/>
      <w:sz w:val="28"/>
      <w:szCs w:val="28"/>
    </w:rPr>
  </w:style>
  <w:style w:type="paragraph" w:styleId="6">
    <w:name w:val="heading 6"/>
    <w:basedOn w:val="afff5"/>
    <w:next w:val="afff5"/>
    <w:link w:val="60"/>
    <w:qFormat/>
    <w:rsid w:val="009B46F9"/>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rsid w:val="009B46F9"/>
    <w:pPr>
      <w:keepNext/>
      <w:keepLines/>
      <w:adjustRightInd/>
      <w:spacing w:before="240" w:after="64" w:line="320" w:lineRule="auto"/>
      <w:outlineLvl w:val="6"/>
    </w:pPr>
    <w:rPr>
      <w:b/>
      <w:bCs/>
      <w:sz w:val="24"/>
      <w:szCs w:val="24"/>
    </w:rPr>
  </w:style>
  <w:style w:type="paragraph" w:styleId="8">
    <w:name w:val="heading 8"/>
    <w:basedOn w:val="afff5"/>
    <w:next w:val="afff5"/>
    <w:link w:val="80"/>
    <w:qFormat/>
    <w:rsid w:val="009B46F9"/>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rsid w:val="009B46F9"/>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0">
    <w:name w:val="标题 1 字符"/>
    <w:link w:val="1"/>
    <w:rsid w:val="009B46F9"/>
    <w:rPr>
      <w:b/>
      <w:bCs/>
      <w:kern w:val="44"/>
      <w:sz w:val="44"/>
      <w:szCs w:val="44"/>
    </w:rPr>
  </w:style>
  <w:style w:type="character" w:customStyle="1" w:styleId="23">
    <w:name w:val="标题 2 字符"/>
    <w:link w:val="22"/>
    <w:rsid w:val="009B46F9"/>
    <w:rPr>
      <w:rFonts w:ascii="Arial" w:eastAsia="黑体" w:hAnsi="Arial"/>
      <w:b/>
      <w:bCs/>
      <w:kern w:val="2"/>
      <w:sz w:val="32"/>
      <w:szCs w:val="32"/>
    </w:rPr>
  </w:style>
  <w:style w:type="character" w:customStyle="1" w:styleId="30">
    <w:name w:val="标题 3 字符"/>
    <w:link w:val="3"/>
    <w:rsid w:val="009B46F9"/>
    <w:rPr>
      <w:b/>
      <w:bCs/>
      <w:kern w:val="2"/>
      <w:sz w:val="32"/>
      <w:szCs w:val="32"/>
    </w:rPr>
  </w:style>
  <w:style w:type="character" w:customStyle="1" w:styleId="40">
    <w:name w:val="标题 4 字符"/>
    <w:link w:val="4"/>
    <w:rsid w:val="009B46F9"/>
    <w:rPr>
      <w:rFonts w:ascii="Arial" w:eastAsia="黑体" w:hAnsi="Arial"/>
      <w:b/>
      <w:bCs/>
      <w:kern w:val="2"/>
      <w:sz w:val="28"/>
      <w:szCs w:val="28"/>
    </w:rPr>
  </w:style>
  <w:style w:type="character" w:customStyle="1" w:styleId="50">
    <w:name w:val="标题 5 字符"/>
    <w:link w:val="5"/>
    <w:rsid w:val="009B46F9"/>
    <w:rPr>
      <w:b/>
      <w:bCs/>
      <w:kern w:val="2"/>
      <w:sz w:val="28"/>
      <w:szCs w:val="28"/>
    </w:rPr>
  </w:style>
  <w:style w:type="character" w:customStyle="1" w:styleId="60">
    <w:name w:val="标题 6 字符"/>
    <w:link w:val="6"/>
    <w:rsid w:val="009B46F9"/>
    <w:rPr>
      <w:rFonts w:ascii="Arial" w:eastAsia="黑体" w:hAnsi="Arial"/>
      <w:b/>
      <w:bCs/>
      <w:kern w:val="2"/>
      <w:sz w:val="24"/>
      <w:szCs w:val="24"/>
    </w:rPr>
  </w:style>
  <w:style w:type="character" w:customStyle="1" w:styleId="70">
    <w:name w:val="标题 7 字符"/>
    <w:link w:val="7"/>
    <w:rsid w:val="009B46F9"/>
    <w:rPr>
      <w:b/>
      <w:bCs/>
      <w:kern w:val="2"/>
      <w:sz w:val="24"/>
      <w:szCs w:val="24"/>
    </w:rPr>
  </w:style>
  <w:style w:type="character" w:customStyle="1" w:styleId="80">
    <w:name w:val="标题 8 字符"/>
    <w:link w:val="8"/>
    <w:rsid w:val="009B46F9"/>
    <w:rPr>
      <w:rFonts w:ascii="Arial" w:eastAsia="黑体" w:hAnsi="Arial"/>
      <w:kern w:val="2"/>
      <w:sz w:val="24"/>
      <w:szCs w:val="24"/>
    </w:rPr>
  </w:style>
  <w:style w:type="character" w:customStyle="1" w:styleId="90">
    <w:name w:val="标题 9 字符"/>
    <w:link w:val="9"/>
    <w:rsid w:val="009B46F9"/>
    <w:rPr>
      <w:rFonts w:ascii="Arial" w:eastAsia="黑体" w:hAnsi="Arial"/>
      <w:kern w:val="2"/>
      <w:sz w:val="21"/>
      <w:szCs w:val="21"/>
    </w:rPr>
  </w:style>
  <w:style w:type="paragraph" w:styleId="afff9">
    <w:name w:val="header"/>
    <w:basedOn w:val="afff5"/>
    <w:link w:val="afffa"/>
    <w:uiPriority w:val="99"/>
    <w:rsid w:val="009B46F9"/>
    <w:pPr>
      <w:tabs>
        <w:tab w:val="center" w:pos="4153"/>
        <w:tab w:val="right" w:pos="8306"/>
      </w:tabs>
      <w:adjustRightInd/>
      <w:snapToGrid w:val="0"/>
      <w:jc w:val="center"/>
    </w:pPr>
    <w:rPr>
      <w:sz w:val="18"/>
      <w:szCs w:val="18"/>
    </w:rPr>
  </w:style>
  <w:style w:type="character" w:customStyle="1" w:styleId="afffa">
    <w:name w:val="页眉 字符"/>
    <w:link w:val="afff9"/>
    <w:uiPriority w:val="99"/>
    <w:rsid w:val="009B46F9"/>
    <w:rPr>
      <w:kern w:val="2"/>
      <w:sz w:val="18"/>
      <w:szCs w:val="18"/>
    </w:rPr>
  </w:style>
  <w:style w:type="paragraph" w:styleId="afffb">
    <w:name w:val="footer"/>
    <w:basedOn w:val="afff5"/>
    <w:link w:val="afffc"/>
    <w:uiPriority w:val="99"/>
    <w:rsid w:val="009B46F9"/>
    <w:pPr>
      <w:tabs>
        <w:tab w:val="center" w:pos="4153"/>
        <w:tab w:val="right" w:pos="8306"/>
      </w:tabs>
      <w:adjustRightInd/>
      <w:snapToGrid w:val="0"/>
      <w:spacing w:line="240" w:lineRule="auto"/>
      <w:jc w:val="right"/>
    </w:pPr>
    <w:rPr>
      <w:rFonts w:ascii="宋体"/>
      <w:sz w:val="18"/>
      <w:szCs w:val="18"/>
    </w:rPr>
  </w:style>
  <w:style w:type="character" w:customStyle="1" w:styleId="afffc">
    <w:name w:val="页脚 字符"/>
    <w:link w:val="afffb"/>
    <w:uiPriority w:val="99"/>
    <w:rsid w:val="009B46F9"/>
    <w:rPr>
      <w:rFonts w:ascii="宋体"/>
      <w:kern w:val="2"/>
      <w:sz w:val="18"/>
      <w:szCs w:val="18"/>
    </w:rPr>
  </w:style>
  <w:style w:type="paragraph" w:styleId="afffd">
    <w:name w:val="Balloon Text"/>
    <w:basedOn w:val="afff5"/>
    <w:link w:val="afffe"/>
    <w:uiPriority w:val="99"/>
    <w:semiHidden/>
    <w:unhideWhenUsed/>
    <w:rsid w:val="009B46F9"/>
    <w:rPr>
      <w:sz w:val="18"/>
      <w:szCs w:val="18"/>
    </w:rPr>
  </w:style>
  <w:style w:type="character" w:customStyle="1" w:styleId="afffe">
    <w:name w:val="批注框文本 字符"/>
    <w:link w:val="afffd"/>
    <w:uiPriority w:val="99"/>
    <w:semiHidden/>
    <w:rsid w:val="009B46F9"/>
    <w:rPr>
      <w:kern w:val="2"/>
      <w:sz w:val="18"/>
      <w:szCs w:val="18"/>
    </w:rPr>
  </w:style>
  <w:style w:type="paragraph" w:styleId="affff">
    <w:name w:val="Quote"/>
    <w:basedOn w:val="afff5"/>
    <w:next w:val="afff5"/>
    <w:link w:val="affff0"/>
    <w:uiPriority w:val="29"/>
    <w:qFormat/>
    <w:rsid w:val="009B46F9"/>
    <w:rPr>
      <w:i/>
      <w:iCs/>
      <w:color w:val="000000"/>
    </w:rPr>
  </w:style>
  <w:style w:type="character" w:customStyle="1" w:styleId="affff0">
    <w:name w:val="引用 字符"/>
    <w:link w:val="affff"/>
    <w:uiPriority w:val="29"/>
    <w:rsid w:val="009B46F9"/>
    <w:rPr>
      <w:i/>
      <w:iCs/>
      <w:color w:val="000000"/>
      <w:kern w:val="2"/>
      <w:sz w:val="21"/>
      <w:szCs w:val="21"/>
    </w:rPr>
  </w:style>
  <w:style w:type="character" w:styleId="affff1">
    <w:name w:val="Strong"/>
    <w:uiPriority w:val="22"/>
    <w:qFormat/>
    <w:rsid w:val="009B46F9"/>
    <w:rPr>
      <w:b/>
      <w:bCs/>
    </w:rPr>
  </w:style>
  <w:style w:type="character" w:styleId="affff2">
    <w:name w:val="Emphasis"/>
    <w:uiPriority w:val="20"/>
    <w:qFormat/>
    <w:rsid w:val="009B46F9"/>
    <w:rPr>
      <w:i/>
      <w:iCs/>
    </w:rPr>
  </w:style>
  <w:style w:type="paragraph" w:styleId="affff3">
    <w:name w:val="Title"/>
    <w:basedOn w:val="afff5"/>
    <w:link w:val="affff4"/>
    <w:qFormat/>
    <w:rsid w:val="009B46F9"/>
    <w:pPr>
      <w:spacing w:before="240" w:after="60"/>
      <w:jc w:val="center"/>
      <w:outlineLvl w:val="0"/>
    </w:pPr>
    <w:rPr>
      <w:rFonts w:ascii="Arial" w:hAnsi="Arial" w:cs="Arial"/>
      <w:b/>
      <w:bCs/>
      <w:sz w:val="32"/>
      <w:szCs w:val="32"/>
    </w:rPr>
  </w:style>
  <w:style w:type="character" w:customStyle="1" w:styleId="affff4">
    <w:name w:val="标题 字符"/>
    <w:link w:val="affff3"/>
    <w:rsid w:val="009B46F9"/>
    <w:rPr>
      <w:rFonts w:ascii="Arial" w:hAnsi="Arial" w:cs="Arial"/>
      <w:b/>
      <w:bCs/>
      <w:kern w:val="2"/>
      <w:sz w:val="32"/>
      <w:szCs w:val="32"/>
    </w:rPr>
  </w:style>
  <w:style w:type="paragraph" w:customStyle="1" w:styleId="affff5">
    <w:name w:val="标准标志"/>
    <w:next w:val="afff5"/>
    <w:rsid w:val="009B46F9"/>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6">
    <w:name w:val="标准称谓"/>
    <w:next w:val="afff5"/>
    <w:rsid w:val="009B46F9"/>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7">
    <w:name w:val="标准文件_页脚偶数页"/>
    <w:rsid w:val="009B46F9"/>
    <w:pPr>
      <w:ind w:left="198"/>
    </w:pPr>
    <w:rPr>
      <w:rFonts w:ascii="宋体" w:hAnsi="Times New Roman"/>
      <w:sz w:val="18"/>
    </w:rPr>
  </w:style>
  <w:style w:type="paragraph" w:customStyle="1" w:styleId="affff8">
    <w:name w:val="标准文件_页脚奇数页"/>
    <w:rsid w:val="009B46F9"/>
    <w:pPr>
      <w:ind w:right="227"/>
      <w:jc w:val="right"/>
    </w:pPr>
    <w:rPr>
      <w:rFonts w:ascii="宋体" w:hAnsi="Times New Roman"/>
      <w:sz w:val="18"/>
    </w:rPr>
  </w:style>
  <w:style w:type="paragraph" w:customStyle="1" w:styleId="affff9">
    <w:name w:val="标准书眉一"/>
    <w:rsid w:val="009B46F9"/>
    <w:pPr>
      <w:jc w:val="both"/>
    </w:pPr>
    <w:rPr>
      <w:rFonts w:ascii="Times New Roman" w:hAnsi="Times New Roman"/>
    </w:rPr>
  </w:style>
  <w:style w:type="paragraph" w:customStyle="1" w:styleId="ICS">
    <w:name w:val="标准文件_ICS"/>
    <w:basedOn w:val="afff5"/>
    <w:rsid w:val="009B46F9"/>
    <w:pPr>
      <w:spacing w:line="0" w:lineRule="atLeast"/>
    </w:pPr>
    <w:rPr>
      <w:rFonts w:ascii="黑体" w:eastAsia="黑体" w:hAnsi="宋体"/>
    </w:rPr>
  </w:style>
  <w:style w:type="paragraph" w:customStyle="1" w:styleId="affffa">
    <w:name w:val="标准文件_标准正文"/>
    <w:basedOn w:val="afff5"/>
    <w:next w:val="affffb"/>
    <w:rsid w:val="009B46F9"/>
    <w:pPr>
      <w:snapToGrid w:val="0"/>
      <w:ind w:firstLineChars="200" w:firstLine="200"/>
    </w:pPr>
    <w:rPr>
      <w:kern w:val="0"/>
    </w:rPr>
  </w:style>
  <w:style w:type="paragraph" w:customStyle="1" w:styleId="affffc">
    <w:name w:val="标准文件_版本"/>
    <w:basedOn w:val="affffa"/>
    <w:rsid w:val="009B46F9"/>
    <w:pPr>
      <w:adjustRightInd/>
      <w:snapToGrid/>
      <w:ind w:firstLineChars="0" w:firstLine="0"/>
    </w:pPr>
    <w:rPr>
      <w:rFonts w:ascii="宋体" w:hAnsi="宋体"/>
      <w:kern w:val="2"/>
    </w:rPr>
  </w:style>
  <w:style w:type="paragraph" w:customStyle="1" w:styleId="affffd">
    <w:name w:val="标准文件_标准部门"/>
    <w:basedOn w:val="afff5"/>
    <w:rsid w:val="009B46F9"/>
    <w:pPr>
      <w:jc w:val="center"/>
    </w:pPr>
    <w:rPr>
      <w:rFonts w:ascii="黑体" w:eastAsia="黑体"/>
      <w:kern w:val="0"/>
      <w:sz w:val="44"/>
    </w:rPr>
  </w:style>
  <w:style w:type="paragraph" w:customStyle="1" w:styleId="affffe">
    <w:name w:val="标准文件_标准代替"/>
    <w:basedOn w:val="afff5"/>
    <w:next w:val="afff5"/>
    <w:rsid w:val="009B46F9"/>
    <w:pPr>
      <w:spacing w:line="310" w:lineRule="exact"/>
      <w:jc w:val="right"/>
    </w:pPr>
    <w:rPr>
      <w:rFonts w:ascii="宋体" w:hAnsi="宋体"/>
      <w:kern w:val="0"/>
    </w:rPr>
  </w:style>
  <w:style w:type="paragraph" w:customStyle="1" w:styleId="afffff">
    <w:name w:val="标准文件_标准名称标题"/>
    <w:basedOn w:val="afff5"/>
    <w:next w:val="afff5"/>
    <w:rsid w:val="009B46F9"/>
    <w:pPr>
      <w:widowControl/>
      <w:shd w:val="clear" w:color="FFFFFF" w:fill="FFFFFF"/>
      <w:adjustRightInd/>
      <w:spacing w:before="640" w:after="100"/>
      <w:jc w:val="center"/>
    </w:pPr>
    <w:rPr>
      <w:rFonts w:ascii="黑体" w:eastAsia="黑体"/>
      <w:kern w:val="0"/>
      <w:sz w:val="32"/>
    </w:rPr>
  </w:style>
  <w:style w:type="paragraph" w:customStyle="1" w:styleId="afffff0">
    <w:name w:val="标准文件_页眉奇数页"/>
    <w:next w:val="afff5"/>
    <w:rsid w:val="009B46F9"/>
    <w:pPr>
      <w:tabs>
        <w:tab w:val="center" w:pos="4154"/>
        <w:tab w:val="right" w:pos="8306"/>
      </w:tabs>
      <w:spacing w:after="120"/>
      <w:jc w:val="right"/>
    </w:pPr>
    <w:rPr>
      <w:rFonts w:ascii="黑体" w:eastAsia="黑体" w:hAnsi="宋体"/>
      <w:noProof/>
      <w:sz w:val="21"/>
    </w:rPr>
  </w:style>
  <w:style w:type="paragraph" w:customStyle="1" w:styleId="afffff1">
    <w:name w:val="标准文件_页眉偶数页"/>
    <w:basedOn w:val="afffff0"/>
    <w:next w:val="afff5"/>
    <w:rsid w:val="009B46F9"/>
    <w:pPr>
      <w:jc w:val="left"/>
    </w:pPr>
  </w:style>
  <w:style w:type="paragraph" w:customStyle="1" w:styleId="afffff2">
    <w:name w:val="标准文件_参考文献标题"/>
    <w:basedOn w:val="afff5"/>
    <w:next w:val="afff5"/>
    <w:rsid w:val="00CD561D"/>
    <w:pPr>
      <w:widowControl/>
      <w:shd w:val="clear" w:color="FFFFFF" w:fill="FFFFFF"/>
      <w:adjustRightInd/>
      <w:spacing w:before="580" w:afterLines="50" w:after="50" w:line="240" w:lineRule="auto"/>
      <w:jc w:val="center"/>
      <w:outlineLvl w:val="0"/>
    </w:pPr>
    <w:rPr>
      <w:rFonts w:ascii="黑体" w:eastAsia="黑体"/>
      <w:kern w:val="0"/>
    </w:rPr>
  </w:style>
  <w:style w:type="paragraph" w:customStyle="1" w:styleId="a">
    <w:name w:val="标准文件_参考文献条目"/>
    <w:rsid w:val="009B46F9"/>
    <w:pPr>
      <w:numPr>
        <w:numId w:val="1"/>
      </w:numPr>
    </w:pPr>
    <w:rPr>
      <w:rFonts w:ascii="宋体" w:hAnsi="Times New Roman"/>
    </w:rPr>
  </w:style>
  <w:style w:type="paragraph" w:customStyle="1" w:styleId="affffb">
    <w:name w:val="标准文件_段"/>
    <w:link w:val="Char"/>
    <w:qFormat/>
    <w:rsid w:val="009B46F9"/>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b"/>
    <w:rsid w:val="009B46F9"/>
    <w:pPr>
      <w:widowControl w:val="0"/>
      <w:numPr>
        <w:ilvl w:val="3"/>
        <w:numId w:val="29"/>
      </w:numPr>
      <w:spacing w:beforeLines="50" w:before="50" w:afterLines="50" w:after="50"/>
      <w:jc w:val="both"/>
      <w:outlineLvl w:val="2"/>
    </w:pPr>
    <w:rPr>
      <w:rFonts w:ascii="黑体" w:eastAsia="黑体" w:hAnsi="Times New Roman"/>
      <w:sz w:val="21"/>
    </w:rPr>
  </w:style>
  <w:style w:type="character" w:customStyle="1" w:styleId="afffff3">
    <w:name w:val="标准文件_发布"/>
    <w:rsid w:val="009B46F9"/>
    <w:rPr>
      <w:rFonts w:ascii="黑体" w:eastAsia="黑体"/>
      <w:spacing w:val="0"/>
      <w:w w:val="100"/>
      <w:position w:val="3"/>
      <w:sz w:val="28"/>
    </w:rPr>
  </w:style>
  <w:style w:type="paragraph" w:customStyle="1" w:styleId="ad">
    <w:name w:val="标准文件_方框数字列项"/>
    <w:basedOn w:val="affffb"/>
    <w:rsid w:val="009B46F9"/>
    <w:pPr>
      <w:numPr>
        <w:numId w:val="3"/>
      </w:numPr>
      <w:ind w:firstLineChars="0" w:firstLine="0"/>
    </w:pPr>
  </w:style>
  <w:style w:type="paragraph" w:customStyle="1" w:styleId="afffff4">
    <w:name w:val="标准文件_封面标准编号"/>
    <w:basedOn w:val="afff5"/>
    <w:next w:val="affffe"/>
    <w:rsid w:val="009B46F9"/>
    <w:pPr>
      <w:spacing w:line="310" w:lineRule="exact"/>
      <w:jc w:val="right"/>
    </w:pPr>
    <w:rPr>
      <w:rFonts w:ascii="黑体" w:eastAsia="黑体"/>
      <w:kern w:val="0"/>
      <w:sz w:val="28"/>
    </w:rPr>
  </w:style>
  <w:style w:type="paragraph" w:customStyle="1" w:styleId="afffff5">
    <w:name w:val="标准文件_封面标准分类号"/>
    <w:basedOn w:val="afff5"/>
    <w:rsid w:val="009B46F9"/>
    <w:rPr>
      <w:rFonts w:ascii="黑体" w:eastAsia="黑体"/>
      <w:b/>
      <w:kern w:val="0"/>
      <w:sz w:val="28"/>
    </w:rPr>
  </w:style>
  <w:style w:type="paragraph" w:customStyle="1" w:styleId="afffff6">
    <w:name w:val="标准文件_封面标准名称"/>
    <w:basedOn w:val="afff5"/>
    <w:rsid w:val="009B46F9"/>
    <w:pPr>
      <w:spacing w:line="240" w:lineRule="auto"/>
      <w:jc w:val="center"/>
    </w:pPr>
    <w:rPr>
      <w:rFonts w:ascii="黑体" w:eastAsia="黑体"/>
      <w:kern w:val="0"/>
      <w:sz w:val="52"/>
    </w:rPr>
  </w:style>
  <w:style w:type="paragraph" w:customStyle="1" w:styleId="afffff7">
    <w:name w:val="标准文件_封面标准英文名称"/>
    <w:basedOn w:val="afff5"/>
    <w:rsid w:val="009B46F9"/>
    <w:pPr>
      <w:spacing w:line="240" w:lineRule="auto"/>
      <w:jc w:val="center"/>
    </w:pPr>
    <w:rPr>
      <w:rFonts w:ascii="黑体" w:eastAsia="黑体"/>
      <w:b/>
      <w:sz w:val="28"/>
    </w:rPr>
  </w:style>
  <w:style w:type="paragraph" w:customStyle="1" w:styleId="afffff8">
    <w:name w:val="标准文件_封面发布日期"/>
    <w:basedOn w:val="afff5"/>
    <w:rsid w:val="009B46F9"/>
    <w:pPr>
      <w:spacing w:line="310" w:lineRule="exact"/>
    </w:pPr>
    <w:rPr>
      <w:rFonts w:ascii="黑体" w:eastAsia="黑体"/>
      <w:kern w:val="0"/>
      <w:sz w:val="28"/>
    </w:rPr>
  </w:style>
  <w:style w:type="paragraph" w:customStyle="1" w:styleId="afffff9">
    <w:name w:val="标准文件_封面密级"/>
    <w:basedOn w:val="afff5"/>
    <w:rsid w:val="009B46F9"/>
    <w:rPr>
      <w:rFonts w:eastAsia="黑体"/>
      <w:sz w:val="32"/>
    </w:rPr>
  </w:style>
  <w:style w:type="paragraph" w:customStyle="1" w:styleId="afffffa">
    <w:name w:val="标准文件_封面实施日期"/>
    <w:basedOn w:val="afff5"/>
    <w:rsid w:val="009B46F9"/>
    <w:pPr>
      <w:spacing w:line="310" w:lineRule="exact"/>
      <w:jc w:val="right"/>
    </w:pPr>
    <w:rPr>
      <w:rFonts w:ascii="黑体" w:eastAsia="黑体"/>
      <w:sz w:val="28"/>
    </w:rPr>
  </w:style>
  <w:style w:type="paragraph" w:customStyle="1" w:styleId="afffffb">
    <w:name w:val="标准文件_封面抬头"/>
    <w:basedOn w:val="affffb"/>
    <w:rsid w:val="009B46F9"/>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b"/>
    <w:rsid w:val="009B46F9"/>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b"/>
    <w:rsid w:val="009B46F9"/>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b"/>
    <w:rsid w:val="009B46F9"/>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b"/>
    <w:rsid w:val="009B46F9"/>
    <w:pPr>
      <w:widowControl/>
      <w:numPr>
        <w:ilvl w:val="2"/>
      </w:numPr>
      <w:wordWrap w:val="0"/>
      <w:overflowPunct w:val="0"/>
      <w:autoSpaceDE w:val="0"/>
      <w:autoSpaceDN w:val="0"/>
      <w:textAlignment w:val="baseline"/>
      <w:outlineLvl w:val="3"/>
    </w:pPr>
  </w:style>
  <w:style w:type="paragraph" w:customStyle="1" w:styleId="afffffc">
    <w:name w:val="标准文件_附录公式"/>
    <w:basedOn w:val="affffa"/>
    <w:next w:val="affffa"/>
    <w:rsid w:val="009B46F9"/>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b"/>
    <w:rsid w:val="009B46F9"/>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b"/>
    <w:rsid w:val="009B46F9"/>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b"/>
    <w:rsid w:val="009B46F9"/>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b"/>
    <w:rsid w:val="009B46F9"/>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d"/>
    <w:rsid w:val="009B46F9"/>
    <w:pPr>
      <w:numPr>
        <w:numId w:val="7"/>
      </w:numPr>
      <w:tabs>
        <w:tab w:val="left" w:pos="6406"/>
      </w:tabs>
      <w:spacing w:before="220" w:after="320"/>
      <w:jc w:val="center"/>
      <w:outlineLvl w:val="0"/>
    </w:pPr>
    <w:rPr>
      <w:rFonts w:ascii="黑体" w:eastAsia="黑体" w:hAnsi="Times New Roman"/>
      <w:sz w:val="21"/>
    </w:rPr>
  </w:style>
  <w:style w:type="paragraph" w:styleId="afffffd">
    <w:name w:val="Body Text"/>
    <w:basedOn w:val="afff5"/>
    <w:link w:val="afffffe"/>
    <w:rsid w:val="009B46F9"/>
    <w:pPr>
      <w:spacing w:after="120"/>
    </w:pPr>
  </w:style>
  <w:style w:type="character" w:customStyle="1" w:styleId="afffffe">
    <w:name w:val="正文文本 字符"/>
    <w:link w:val="afffffd"/>
    <w:rsid w:val="009B46F9"/>
    <w:rPr>
      <w:kern w:val="2"/>
      <w:sz w:val="21"/>
      <w:szCs w:val="21"/>
    </w:rPr>
  </w:style>
  <w:style w:type="paragraph" w:customStyle="1" w:styleId="affffff">
    <w:name w:val="标准文件_附录章标题"/>
    <w:next w:val="affffb"/>
    <w:rsid w:val="009B46F9"/>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0">
    <w:name w:val="标准文件_公式后的破折号"/>
    <w:basedOn w:val="affffb"/>
    <w:next w:val="affffb"/>
    <w:rsid w:val="009B46F9"/>
    <w:pPr>
      <w:ind w:leftChars="200" w:left="488" w:hangingChars="290" w:hanging="289"/>
    </w:pPr>
  </w:style>
  <w:style w:type="paragraph" w:customStyle="1" w:styleId="a6">
    <w:name w:val="标准文件_前言、引言标题"/>
    <w:next w:val="afff5"/>
    <w:rsid w:val="00CD561D"/>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f1">
    <w:name w:val="标准文件_目次、标准名称标题"/>
    <w:basedOn w:val="a6"/>
    <w:next w:val="affffb"/>
    <w:rsid w:val="009B46F9"/>
    <w:pPr>
      <w:spacing w:line="460" w:lineRule="exact"/>
      <w:ind w:left="0" w:firstLine="0"/>
    </w:pPr>
  </w:style>
  <w:style w:type="paragraph" w:customStyle="1" w:styleId="affffff2">
    <w:name w:val="标准文件_目录标题"/>
    <w:basedOn w:val="afff5"/>
    <w:rsid w:val="00CD561D"/>
    <w:pPr>
      <w:spacing w:before="480" w:afterLines="150" w:after="150" w:line="240" w:lineRule="auto"/>
      <w:jc w:val="center"/>
    </w:pPr>
    <w:rPr>
      <w:rFonts w:ascii="黑体" w:eastAsia="黑体"/>
      <w:sz w:val="32"/>
    </w:rPr>
  </w:style>
  <w:style w:type="paragraph" w:customStyle="1" w:styleId="af1">
    <w:name w:val="标准文件_破折号列项"/>
    <w:rsid w:val="009B46F9"/>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9B46F9"/>
    <w:pPr>
      <w:numPr>
        <w:numId w:val="9"/>
      </w:numPr>
    </w:pPr>
  </w:style>
  <w:style w:type="paragraph" w:customStyle="1" w:styleId="afff">
    <w:name w:val="标准文件_三级条标题"/>
    <w:basedOn w:val="affe"/>
    <w:next w:val="affffb"/>
    <w:rsid w:val="009B46F9"/>
    <w:pPr>
      <w:widowControl/>
      <w:numPr>
        <w:ilvl w:val="4"/>
      </w:numPr>
      <w:outlineLvl w:val="3"/>
    </w:pPr>
  </w:style>
  <w:style w:type="character" w:styleId="affffff3">
    <w:name w:val="Subtle Reference"/>
    <w:uiPriority w:val="31"/>
    <w:qFormat/>
    <w:rsid w:val="009B46F9"/>
    <w:rPr>
      <w:smallCaps/>
      <w:color w:val="C0504D"/>
      <w:u w:val="single"/>
    </w:rPr>
  </w:style>
  <w:style w:type="paragraph" w:customStyle="1" w:styleId="affffff4">
    <w:name w:val="标准文件_示例后续"/>
    <w:basedOn w:val="afff5"/>
    <w:rsid w:val="009B46F9"/>
    <w:pPr>
      <w:adjustRightInd/>
      <w:spacing w:line="240" w:lineRule="auto"/>
      <w:ind w:firstLineChars="200" w:firstLine="200"/>
    </w:pPr>
    <w:rPr>
      <w:sz w:val="18"/>
      <w:szCs w:val="24"/>
    </w:rPr>
  </w:style>
  <w:style w:type="paragraph" w:customStyle="1" w:styleId="aff9">
    <w:name w:val="标准文件_数字编号列项"/>
    <w:rsid w:val="009B46F9"/>
    <w:pPr>
      <w:numPr>
        <w:numId w:val="13"/>
      </w:numPr>
      <w:jc w:val="both"/>
    </w:pPr>
    <w:rPr>
      <w:rFonts w:ascii="宋体" w:hAnsi="宋体"/>
      <w:sz w:val="21"/>
    </w:rPr>
  </w:style>
  <w:style w:type="paragraph" w:customStyle="1" w:styleId="afff0">
    <w:name w:val="标准文件_四级条标题"/>
    <w:next w:val="affffb"/>
    <w:rsid w:val="009B46F9"/>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5">
    <w:name w:val="footnote text"/>
    <w:basedOn w:val="afff5"/>
    <w:next w:val="afff5"/>
    <w:link w:val="affffff6"/>
    <w:semiHidden/>
    <w:rsid w:val="009B46F9"/>
    <w:pPr>
      <w:adjustRightInd/>
      <w:snapToGrid w:val="0"/>
      <w:spacing w:line="300" w:lineRule="exact"/>
      <w:ind w:leftChars="200" w:left="400" w:hangingChars="200" w:hanging="200"/>
      <w:jc w:val="left"/>
    </w:pPr>
    <w:rPr>
      <w:rFonts w:ascii="宋体"/>
      <w:sz w:val="18"/>
      <w:szCs w:val="18"/>
    </w:rPr>
  </w:style>
  <w:style w:type="character" w:customStyle="1" w:styleId="affffff6">
    <w:name w:val="脚注文本 字符"/>
    <w:link w:val="affffff5"/>
    <w:semiHidden/>
    <w:rsid w:val="009B46F9"/>
    <w:rPr>
      <w:rFonts w:ascii="宋体"/>
      <w:kern w:val="2"/>
      <w:sz w:val="18"/>
      <w:szCs w:val="18"/>
    </w:rPr>
  </w:style>
  <w:style w:type="paragraph" w:customStyle="1" w:styleId="affffff7">
    <w:name w:val="标准文件_条文脚注"/>
    <w:basedOn w:val="affffff5"/>
    <w:rsid w:val="009B46F9"/>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b"/>
    <w:rsid w:val="009B46F9"/>
    <w:pPr>
      <w:numPr>
        <w:numId w:val="14"/>
      </w:numPr>
      <w:spacing w:line="240" w:lineRule="auto"/>
      <w:jc w:val="left"/>
    </w:pPr>
    <w:rPr>
      <w:rFonts w:ascii="宋体" w:hAnsi="宋体"/>
      <w:sz w:val="18"/>
    </w:rPr>
  </w:style>
  <w:style w:type="character" w:styleId="affffff8">
    <w:name w:val="footnote reference"/>
    <w:aliases w:val="标准文件_脚注引用"/>
    <w:semiHidden/>
    <w:rsid w:val="009B46F9"/>
    <w:rPr>
      <w:rFonts w:ascii="宋体" w:eastAsia="宋体" w:hAnsi="宋体" w:cs="Times New Roman"/>
      <w:spacing w:val="0"/>
      <w:sz w:val="18"/>
      <w:vertAlign w:val="superscript"/>
    </w:rPr>
  </w:style>
  <w:style w:type="character" w:customStyle="1" w:styleId="affffff9">
    <w:name w:val="标准文件_图表脚注内容"/>
    <w:rsid w:val="009B46F9"/>
    <w:rPr>
      <w:rFonts w:ascii="宋体" w:eastAsia="宋体" w:hAnsi="宋体" w:cs="Times New Roman"/>
      <w:spacing w:val="0"/>
      <w:sz w:val="18"/>
      <w:vertAlign w:val="superscript"/>
    </w:rPr>
  </w:style>
  <w:style w:type="paragraph" w:customStyle="1" w:styleId="afff1">
    <w:name w:val="标准文件_五级条标题"/>
    <w:next w:val="affffb"/>
    <w:rsid w:val="009B46F9"/>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b"/>
    <w:rsid w:val="009B46F9"/>
    <w:pPr>
      <w:numPr>
        <w:ilvl w:val="1"/>
        <w:numId w:val="29"/>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b"/>
    <w:rsid w:val="009B46F9"/>
    <w:pPr>
      <w:numPr>
        <w:ilvl w:val="2"/>
      </w:numPr>
      <w:spacing w:beforeLines="50" w:before="50" w:afterLines="50" w:after="50"/>
      <w:outlineLvl w:val="1"/>
    </w:pPr>
  </w:style>
  <w:style w:type="paragraph" w:customStyle="1" w:styleId="affffffa">
    <w:name w:val="标准文件_一致程度"/>
    <w:basedOn w:val="afff5"/>
    <w:rsid w:val="009B46F9"/>
    <w:pPr>
      <w:spacing w:line="440" w:lineRule="exact"/>
      <w:jc w:val="center"/>
    </w:pPr>
    <w:rPr>
      <w:sz w:val="28"/>
    </w:rPr>
  </w:style>
  <w:style w:type="paragraph" w:customStyle="1" w:styleId="affffffb">
    <w:name w:val="标准文件_引言标题"/>
    <w:next w:val="afff5"/>
    <w:rsid w:val="009B46F9"/>
    <w:pPr>
      <w:shd w:val="clear" w:color="FFFFFF" w:fill="FFFFFF"/>
      <w:spacing w:before="540" w:after="600"/>
      <w:jc w:val="center"/>
      <w:outlineLvl w:val="0"/>
    </w:pPr>
    <w:rPr>
      <w:rFonts w:ascii="黑体" w:eastAsia="黑体" w:hAnsi="Times New Roman"/>
      <w:sz w:val="32"/>
    </w:rPr>
  </w:style>
  <w:style w:type="paragraph" w:customStyle="1" w:styleId="affffffc">
    <w:name w:val="标准文件_英文图表脚注"/>
    <w:basedOn w:val="affffa"/>
    <w:rsid w:val="009B46F9"/>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9B46F9"/>
    <w:pPr>
      <w:numPr>
        <w:ilvl w:val="1"/>
        <w:numId w:val="27"/>
      </w:numPr>
      <w:jc w:val="both"/>
    </w:pPr>
    <w:rPr>
      <w:rFonts w:ascii="宋体" w:hAnsi="Times New Roman"/>
      <w:sz w:val="21"/>
    </w:rPr>
  </w:style>
  <w:style w:type="paragraph" w:customStyle="1" w:styleId="af">
    <w:name w:val="标准文件_英文注："/>
    <w:basedOn w:val="afff5"/>
    <w:next w:val="affffb"/>
    <w:rsid w:val="009B46F9"/>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9B46F9"/>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b"/>
    <w:rsid w:val="009B46F9"/>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d">
    <w:name w:val="标准文件_正文公式"/>
    <w:basedOn w:val="afff5"/>
    <w:next w:val="affffa"/>
    <w:rsid w:val="009B46F9"/>
    <w:pPr>
      <w:tabs>
        <w:tab w:val="center" w:pos="4678"/>
        <w:tab w:val="right" w:leader="middleDot" w:pos="9356"/>
      </w:tabs>
      <w:spacing w:line="240" w:lineRule="auto"/>
    </w:pPr>
    <w:rPr>
      <w:rFonts w:ascii="宋体" w:hAnsi="宋体"/>
    </w:rPr>
  </w:style>
  <w:style w:type="paragraph" w:customStyle="1" w:styleId="afd">
    <w:name w:val="标准文件_正文图标题"/>
    <w:next w:val="affffb"/>
    <w:rsid w:val="009B46F9"/>
    <w:pPr>
      <w:numPr>
        <w:numId w:val="22"/>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b"/>
    <w:rsid w:val="009B46F9"/>
    <w:pPr>
      <w:numPr>
        <w:numId w:val="23"/>
      </w:numPr>
      <w:jc w:val="center"/>
    </w:pPr>
    <w:rPr>
      <w:rFonts w:ascii="黑体" w:eastAsia="黑体" w:hAnsi="Times New Roman"/>
      <w:sz w:val="21"/>
    </w:rPr>
  </w:style>
  <w:style w:type="paragraph" w:customStyle="1" w:styleId="afb">
    <w:name w:val="标准文件_正文英文图标题"/>
    <w:next w:val="affffb"/>
    <w:rsid w:val="009B46F9"/>
    <w:pPr>
      <w:numPr>
        <w:numId w:val="24"/>
      </w:numPr>
      <w:jc w:val="center"/>
    </w:pPr>
    <w:rPr>
      <w:rFonts w:ascii="黑体" w:eastAsia="黑体" w:hAnsi="Times New Roman"/>
      <w:sz w:val="21"/>
    </w:rPr>
  </w:style>
  <w:style w:type="paragraph" w:customStyle="1" w:styleId="af7">
    <w:name w:val="标准文件_编号列项（三级）"/>
    <w:rsid w:val="009B46F9"/>
    <w:pPr>
      <w:numPr>
        <w:ilvl w:val="2"/>
        <w:numId w:val="27"/>
      </w:numPr>
    </w:pPr>
    <w:rPr>
      <w:rFonts w:ascii="宋体" w:hAnsi="Times New Roman"/>
      <w:sz w:val="21"/>
    </w:rPr>
  </w:style>
  <w:style w:type="character" w:styleId="affffffe">
    <w:name w:val="Hyperlink"/>
    <w:uiPriority w:val="99"/>
    <w:rsid w:val="009B46F9"/>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9B46F9"/>
    <w:pPr>
      <w:numPr>
        <w:ilvl w:val="3"/>
        <w:numId w:val="31"/>
      </w:numPr>
      <w:adjustRightInd/>
      <w:spacing w:line="240" w:lineRule="auto"/>
    </w:pPr>
    <w:rPr>
      <w:rFonts w:ascii="宋体" w:hAnsi="宋体"/>
      <w:szCs w:val="24"/>
    </w:rPr>
  </w:style>
  <w:style w:type="paragraph" w:customStyle="1" w:styleId="afffffff">
    <w:name w:val="发布部门"/>
    <w:next w:val="affffb"/>
    <w:rsid w:val="009B46F9"/>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0">
    <w:name w:val="发布日期"/>
    <w:rsid w:val="009B46F9"/>
    <w:pPr>
      <w:framePr w:w="4000" w:h="473" w:hRule="exact" w:hSpace="180" w:vSpace="180" w:wrap="around" w:hAnchor="margin" w:y="13511" w:anchorLock="1"/>
    </w:pPr>
    <w:rPr>
      <w:rFonts w:ascii="Times New Roman" w:eastAsia="黑体" w:hAnsi="Times New Roman"/>
      <w:sz w:val="28"/>
    </w:rPr>
  </w:style>
  <w:style w:type="paragraph" w:customStyle="1" w:styleId="afffffff1">
    <w:name w:val="封面标准代替信息"/>
    <w:basedOn w:val="afff5"/>
    <w:rsid w:val="009B46F9"/>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2">
    <w:name w:val="封面标准名称"/>
    <w:rsid w:val="009B46F9"/>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3">
    <w:name w:val="封面标准文稿编辑信息"/>
    <w:rsid w:val="009B46F9"/>
    <w:pPr>
      <w:spacing w:before="180" w:line="180" w:lineRule="exact"/>
      <w:jc w:val="center"/>
    </w:pPr>
    <w:rPr>
      <w:rFonts w:ascii="宋体" w:hAnsi="Times New Roman"/>
      <w:sz w:val="21"/>
    </w:rPr>
  </w:style>
  <w:style w:type="paragraph" w:customStyle="1" w:styleId="afffffff4">
    <w:name w:val="封面标准文稿类别"/>
    <w:rsid w:val="009B46F9"/>
    <w:pPr>
      <w:spacing w:before="440" w:line="400" w:lineRule="exact"/>
      <w:jc w:val="center"/>
    </w:pPr>
    <w:rPr>
      <w:rFonts w:ascii="宋体" w:hAnsi="Times New Roman"/>
      <w:sz w:val="24"/>
    </w:rPr>
  </w:style>
  <w:style w:type="paragraph" w:customStyle="1" w:styleId="afffffff5">
    <w:name w:val="封面标准英文名称"/>
    <w:rsid w:val="009B46F9"/>
    <w:pPr>
      <w:widowControl w:val="0"/>
      <w:spacing w:line="360" w:lineRule="exact"/>
      <w:jc w:val="center"/>
    </w:pPr>
    <w:rPr>
      <w:rFonts w:ascii="Times New Roman" w:hAnsi="Times New Roman"/>
      <w:sz w:val="28"/>
    </w:rPr>
  </w:style>
  <w:style w:type="paragraph" w:customStyle="1" w:styleId="afffffff6">
    <w:name w:val="封面一致性程度标识"/>
    <w:rsid w:val="009B46F9"/>
    <w:pPr>
      <w:spacing w:before="440" w:line="440" w:lineRule="exact"/>
      <w:jc w:val="center"/>
    </w:pPr>
    <w:rPr>
      <w:rFonts w:ascii="Times New Roman" w:hAnsi="Times New Roman"/>
      <w:sz w:val="28"/>
    </w:rPr>
  </w:style>
  <w:style w:type="paragraph" w:customStyle="1" w:styleId="afffffff7">
    <w:name w:val="封面正文"/>
    <w:rsid w:val="009B46F9"/>
    <w:pPr>
      <w:jc w:val="both"/>
    </w:pPr>
    <w:rPr>
      <w:rFonts w:ascii="Times New Roman" w:hAnsi="Times New Roman"/>
    </w:rPr>
  </w:style>
  <w:style w:type="paragraph" w:customStyle="1" w:styleId="afffffff8">
    <w:name w:val="附录二级无标题条"/>
    <w:basedOn w:val="afff5"/>
    <w:next w:val="affffb"/>
    <w:rsid w:val="009B46F9"/>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9">
    <w:name w:val="附录三级无标题条"/>
    <w:basedOn w:val="afffffff8"/>
    <w:next w:val="affffb"/>
    <w:rsid w:val="009B46F9"/>
    <w:pPr>
      <w:outlineLvl w:val="4"/>
    </w:pPr>
  </w:style>
  <w:style w:type="paragraph" w:customStyle="1" w:styleId="afffffffa">
    <w:name w:val="附录四级无标题条"/>
    <w:basedOn w:val="afffffff9"/>
    <w:next w:val="affffb"/>
    <w:rsid w:val="009B46F9"/>
    <w:pPr>
      <w:outlineLvl w:val="5"/>
    </w:pPr>
  </w:style>
  <w:style w:type="paragraph" w:customStyle="1" w:styleId="afffffffb">
    <w:name w:val="附录图"/>
    <w:next w:val="affffb"/>
    <w:rsid w:val="009B46F9"/>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9B46F9"/>
    <w:pPr>
      <w:numPr>
        <w:numId w:val="16"/>
      </w:numPr>
    </w:pPr>
    <w:rPr>
      <w:rFonts w:ascii="宋体" w:hAnsi="Times New Roman"/>
      <w:sz w:val="21"/>
    </w:rPr>
  </w:style>
  <w:style w:type="paragraph" w:customStyle="1" w:styleId="afffffffc">
    <w:name w:val="附录五级无标题条"/>
    <w:basedOn w:val="afffffffa"/>
    <w:next w:val="affffb"/>
    <w:rsid w:val="009B46F9"/>
    <w:pPr>
      <w:outlineLvl w:val="6"/>
    </w:pPr>
  </w:style>
  <w:style w:type="paragraph" w:customStyle="1" w:styleId="afffffffd">
    <w:name w:val="附录性质"/>
    <w:basedOn w:val="afff5"/>
    <w:rsid w:val="009B46F9"/>
    <w:pPr>
      <w:widowControl/>
      <w:adjustRightInd/>
      <w:jc w:val="center"/>
    </w:pPr>
    <w:rPr>
      <w:rFonts w:ascii="黑体" w:eastAsia="黑体"/>
    </w:rPr>
  </w:style>
  <w:style w:type="paragraph" w:customStyle="1" w:styleId="afffffffe">
    <w:name w:val="附录一级无标题条"/>
    <w:basedOn w:val="affffff"/>
    <w:next w:val="affffb"/>
    <w:rsid w:val="009B46F9"/>
    <w:pPr>
      <w:autoSpaceDN w:val="0"/>
      <w:outlineLvl w:val="2"/>
    </w:pPr>
    <w:rPr>
      <w:rFonts w:ascii="宋体" w:eastAsia="宋体" w:hAnsi="宋体"/>
    </w:rPr>
  </w:style>
  <w:style w:type="character" w:customStyle="1" w:styleId="affffffff">
    <w:name w:val="个人答复风格"/>
    <w:rsid w:val="009B46F9"/>
    <w:rPr>
      <w:rFonts w:ascii="Arial" w:eastAsia="宋体" w:hAnsi="Arial" w:cs="Arial"/>
      <w:color w:val="auto"/>
      <w:spacing w:val="0"/>
      <w:sz w:val="20"/>
    </w:rPr>
  </w:style>
  <w:style w:type="character" w:customStyle="1" w:styleId="affffffff0">
    <w:name w:val="个人撰写风格"/>
    <w:rsid w:val="009B46F9"/>
    <w:rPr>
      <w:rFonts w:ascii="Arial" w:eastAsia="宋体" w:hAnsi="Arial" w:cs="Arial"/>
      <w:color w:val="auto"/>
      <w:spacing w:val="0"/>
      <w:sz w:val="20"/>
    </w:rPr>
  </w:style>
  <w:style w:type="paragraph" w:customStyle="1" w:styleId="affffffff1">
    <w:name w:val="脚注后续"/>
    <w:rsid w:val="009B46F9"/>
    <w:pPr>
      <w:ind w:leftChars="350" w:left="350"/>
      <w:jc w:val="both"/>
    </w:pPr>
    <w:rPr>
      <w:rFonts w:ascii="宋体" w:hAnsi="Times New Roman"/>
      <w:sz w:val="18"/>
    </w:rPr>
  </w:style>
  <w:style w:type="paragraph" w:customStyle="1" w:styleId="afff4">
    <w:name w:val="列项——"/>
    <w:rsid w:val="009B46F9"/>
    <w:pPr>
      <w:widowControl w:val="0"/>
      <w:numPr>
        <w:numId w:val="28"/>
      </w:numPr>
      <w:jc w:val="both"/>
    </w:pPr>
    <w:rPr>
      <w:rFonts w:ascii="宋体" w:hAnsi="宋体"/>
      <w:sz w:val="21"/>
    </w:rPr>
  </w:style>
  <w:style w:type="paragraph" w:customStyle="1" w:styleId="affffffff2">
    <w:name w:val="列项·"/>
    <w:basedOn w:val="affffb"/>
    <w:rsid w:val="009B46F9"/>
    <w:pPr>
      <w:tabs>
        <w:tab w:val="left" w:pos="840"/>
      </w:tabs>
    </w:pPr>
  </w:style>
  <w:style w:type="paragraph" w:customStyle="1" w:styleId="affffffff3">
    <w:name w:val="目次、索引正文"/>
    <w:rsid w:val="009B46F9"/>
    <w:pPr>
      <w:spacing w:line="320" w:lineRule="exact"/>
      <w:jc w:val="both"/>
    </w:pPr>
    <w:rPr>
      <w:rFonts w:ascii="宋体" w:hAnsi="Times New Roman"/>
      <w:sz w:val="21"/>
    </w:rPr>
  </w:style>
  <w:style w:type="paragraph" w:customStyle="1" w:styleId="210">
    <w:name w:val="目录 21"/>
    <w:basedOn w:val="afff5"/>
    <w:next w:val="afff5"/>
    <w:autoRedefine/>
    <w:semiHidden/>
    <w:rsid w:val="009B46F9"/>
    <w:pPr>
      <w:adjustRightInd/>
      <w:spacing w:line="240" w:lineRule="auto"/>
      <w:jc w:val="left"/>
    </w:pPr>
    <w:rPr>
      <w:bCs/>
      <w:iCs/>
    </w:rPr>
  </w:style>
  <w:style w:type="paragraph" w:customStyle="1" w:styleId="31">
    <w:name w:val="目录 31"/>
    <w:basedOn w:val="afff5"/>
    <w:next w:val="afff5"/>
    <w:autoRedefine/>
    <w:semiHidden/>
    <w:rsid w:val="009B46F9"/>
    <w:pPr>
      <w:spacing w:line="240" w:lineRule="auto"/>
    </w:pPr>
    <w:rPr>
      <w:rFonts w:ascii="宋体" w:hAnsi="宋体"/>
      <w:iCs/>
    </w:rPr>
  </w:style>
  <w:style w:type="paragraph" w:customStyle="1" w:styleId="41">
    <w:name w:val="目录 41"/>
    <w:basedOn w:val="afff5"/>
    <w:next w:val="afff5"/>
    <w:autoRedefine/>
    <w:semiHidden/>
    <w:rsid w:val="009B46F9"/>
    <w:pPr>
      <w:adjustRightInd/>
      <w:spacing w:line="240" w:lineRule="auto"/>
      <w:jc w:val="left"/>
    </w:pPr>
  </w:style>
  <w:style w:type="paragraph" w:customStyle="1" w:styleId="51">
    <w:name w:val="目录 51"/>
    <w:basedOn w:val="afff5"/>
    <w:next w:val="afff5"/>
    <w:autoRedefine/>
    <w:semiHidden/>
    <w:rsid w:val="009B46F9"/>
    <w:pPr>
      <w:spacing w:line="240" w:lineRule="auto"/>
    </w:pPr>
    <w:rPr>
      <w:rFonts w:ascii="宋体" w:hAnsi="宋体"/>
    </w:rPr>
  </w:style>
  <w:style w:type="paragraph" w:customStyle="1" w:styleId="61">
    <w:name w:val="目录 61"/>
    <w:basedOn w:val="afff5"/>
    <w:next w:val="afff5"/>
    <w:autoRedefine/>
    <w:semiHidden/>
    <w:rsid w:val="009B46F9"/>
    <w:pPr>
      <w:adjustRightInd/>
      <w:spacing w:line="240" w:lineRule="auto"/>
      <w:jc w:val="left"/>
    </w:pPr>
  </w:style>
  <w:style w:type="paragraph" w:customStyle="1" w:styleId="71">
    <w:name w:val="目录 71"/>
    <w:basedOn w:val="61"/>
    <w:autoRedefine/>
    <w:semiHidden/>
    <w:rsid w:val="009B46F9"/>
    <w:pPr>
      <w:ind w:left="1260"/>
    </w:pPr>
  </w:style>
  <w:style w:type="paragraph" w:customStyle="1" w:styleId="81">
    <w:name w:val="目录 81"/>
    <w:basedOn w:val="71"/>
    <w:autoRedefine/>
    <w:semiHidden/>
    <w:rsid w:val="009B46F9"/>
    <w:pPr>
      <w:ind w:left="1470"/>
    </w:pPr>
  </w:style>
  <w:style w:type="paragraph" w:customStyle="1" w:styleId="91">
    <w:name w:val="目录 91"/>
    <w:basedOn w:val="81"/>
    <w:autoRedefine/>
    <w:semiHidden/>
    <w:rsid w:val="009B46F9"/>
    <w:pPr>
      <w:ind w:left="1680"/>
    </w:pPr>
  </w:style>
  <w:style w:type="paragraph" w:customStyle="1" w:styleId="affffffff4">
    <w:name w:val="其他标准称谓"/>
    <w:rsid w:val="009B46F9"/>
    <w:pPr>
      <w:spacing w:line="0" w:lineRule="atLeast"/>
      <w:jc w:val="distribute"/>
    </w:pPr>
    <w:rPr>
      <w:rFonts w:ascii="黑体" w:eastAsia="黑体" w:hAnsi="宋体"/>
      <w:sz w:val="52"/>
    </w:rPr>
  </w:style>
  <w:style w:type="paragraph" w:customStyle="1" w:styleId="affffffff5">
    <w:name w:val="其他发布部门"/>
    <w:basedOn w:val="afffffff"/>
    <w:rsid w:val="009B46F9"/>
    <w:pPr>
      <w:framePr w:wrap="around"/>
      <w:spacing w:line="0" w:lineRule="atLeast"/>
    </w:pPr>
    <w:rPr>
      <w:rFonts w:ascii="黑体" w:eastAsia="黑体"/>
      <w:b w:val="0"/>
    </w:rPr>
  </w:style>
  <w:style w:type="paragraph" w:customStyle="1" w:styleId="affb">
    <w:name w:val="前言标题"/>
    <w:next w:val="afff5"/>
    <w:rsid w:val="009B46F9"/>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9B46F9"/>
    <w:pPr>
      <w:numPr>
        <w:ilvl w:val="4"/>
        <w:numId w:val="31"/>
      </w:numPr>
      <w:adjustRightInd/>
      <w:spacing w:line="240" w:lineRule="auto"/>
    </w:pPr>
    <w:rPr>
      <w:rFonts w:ascii="宋体" w:hAnsi="宋体"/>
      <w:szCs w:val="24"/>
    </w:rPr>
  </w:style>
  <w:style w:type="paragraph" w:customStyle="1" w:styleId="affffffff6">
    <w:name w:val="实施日期"/>
    <w:basedOn w:val="afffffff0"/>
    <w:rsid w:val="009B46F9"/>
    <w:pPr>
      <w:framePr w:hSpace="0" w:wrap="around" w:xAlign="right"/>
      <w:jc w:val="right"/>
    </w:pPr>
  </w:style>
  <w:style w:type="paragraph" w:customStyle="1" w:styleId="a3">
    <w:name w:val="四级无标题条"/>
    <w:basedOn w:val="afff5"/>
    <w:rsid w:val="009B46F9"/>
    <w:pPr>
      <w:numPr>
        <w:ilvl w:val="5"/>
        <w:numId w:val="31"/>
      </w:numPr>
      <w:adjustRightInd/>
      <w:spacing w:line="240" w:lineRule="auto"/>
    </w:pPr>
    <w:rPr>
      <w:rFonts w:ascii="宋体" w:hAnsi="宋体"/>
      <w:szCs w:val="24"/>
    </w:rPr>
  </w:style>
  <w:style w:type="paragraph" w:styleId="affffffff7">
    <w:name w:val="table of figures"/>
    <w:basedOn w:val="afff5"/>
    <w:next w:val="afff5"/>
    <w:semiHidden/>
    <w:rsid w:val="009B46F9"/>
    <w:pPr>
      <w:adjustRightInd/>
      <w:spacing w:line="240" w:lineRule="auto"/>
      <w:jc w:val="left"/>
    </w:pPr>
    <w:rPr>
      <w:szCs w:val="24"/>
    </w:rPr>
  </w:style>
  <w:style w:type="paragraph" w:customStyle="1" w:styleId="affffffff8">
    <w:name w:val="文献分类号"/>
    <w:rsid w:val="009B46F9"/>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9">
    <w:name w:val="无标题条"/>
    <w:next w:val="affffb"/>
    <w:rsid w:val="009B46F9"/>
    <w:pPr>
      <w:jc w:val="both"/>
    </w:pPr>
    <w:rPr>
      <w:rFonts w:ascii="宋体" w:hAnsi="宋体"/>
      <w:sz w:val="21"/>
    </w:rPr>
  </w:style>
  <w:style w:type="paragraph" w:customStyle="1" w:styleId="a4">
    <w:name w:val="五级无标题条"/>
    <w:basedOn w:val="afff5"/>
    <w:rsid w:val="009B46F9"/>
    <w:pPr>
      <w:numPr>
        <w:ilvl w:val="6"/>
        <w:numId w:val="31"/>
      </w:numPr>
      <w:adjustRightInd/>
    </w:pPr>
    <w:rPr>
      <w:szCs w:val="24"/>
    </w:rPr>
  </w:style>
  <w:style w:type="character" w:styleId="affffffffa">
    <w:name w:val="page number"/>
    <w:rsid w:val="009B46F9"/>
    <w:rPr>
      <w:rFonts w:ascii="宋体" w:eastAsia="宋体" w:hAnsi="Times New Roman"/>
      <w:sz w:val="18"/>
    </w:rPr>
  </w:style>
  <w:style w:type="paragraph" w:customStyle="1" w:styleId="a0">
    <w:name w:val="一级无标题条"/>
    <w:basedOn w:val="afff5"/>
    <w:rsid w:val="009B46F9"/>
    <w:pPr>
      <w:numPr>
        <w:ilvl w:val="2"/>
        <w:numId w:val="31"/>
      </w:numPr>
      <w:adjustRightInd/>
      <w:spacing w:before="10" w:after="10" w:line="240" w:lineRule="auto"/>
    </w:pPr>
    <w:rPr>
      <w:rFonts w:ascii="宋体" w:hAnsi="宋体"/>
      <w:szCs w:val="24"/>
    </w:rPr>
  </w:style>
  <w:style w:type="paragraph" w:styleId="affffffffb">
    <w:name w:val="Normal Indent"/>
    <w:basedOn w:val="afff5"/>
    <w:rsid w:val="009B46F9"/>
    <w:pPr>
      <w:ind w:firstLine="420"/>
    </w:pPr>
  </w:style>
  <w:style w:type="paragraph" w:customStyle="1" w:styleId="affffffffc">
    <w:name w:val="注:后续"/>
    <w:rsid w:val="009B46F9"/>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rsid w:val="009B46F9"/>
    <w:pPr>
      <w:ind w:leftChars="0" w:left="1406" w:firstLineChars="0" w:hanging="499"/>
    </w:pPr>
  </w:style>
  <w:style w:type="paragraph" w:customStyle="1" w:styleId="affffffffe">
    <w:name w:val="标准文件_一级无标题"/>
    <w:basedOn w:val="affd"/>
    <w:qFormat/>
    <w:rsid w:val="009B46F9"/>
    <w:pPr>
      <w:spacing w:beforeLines="0" w:before="0" w:afterLines="0" w:after="0"/>
      <w:outlineLvl w:val="9"/>
    </w:pPr>
    <w:rPr>
      <w:rFonts w:ascii="宋体" w:eastAsia="宋体"/>
    </w:rPr>
  </w:style>
  <w:style w:type="paragraph" w:customStyle="1" w:styleId="afffffffff">
    <w:name w:val="标准文件_五级无标题"/>
    <w:basedOn w:val="afff1"/>
    <w:qFormat/>
    <w:rsid w:val="009B46F9"/>
    <w:pPr>
      <w:spacing w:beforeLines="0" w:before="0" w:afterLines="0" w:after="0"/>
      <w:outlineLvl w:val="9"/>
    </w:pPr>
    <w:rPr>
      <w:rFonts w:ascii="宋体" w:eastAsia="宋体"/>
    </w:rPr>
  </w:style>
  <w:style w:type="paragraph" w:customStyle="1" w:styleId="afffffffff0">
    <w:name w:val="标准文件_三级无标题"/>
    <w:basedOn w:val="afff"/>
    <w:qFormat/>
    <w:rsid w:val="009B46F9"/>
    <w:pPr>
      <w:spacing w:beforeLines="0" w:before="0" w:afterLines="0" w:after="0"/>
      <w:outlineLvl w:val="9"/>
    </w:pPr>
    <w:rPr>
      <w:rFonts w:ascii="宋体" w:eastAsia="宋体"/>
    </w:rPr>
  </w:style>
  <w:style w:type="paragraph" w:customStyle="1" w:styleId="afffffffff1">
    <w:name w:val="标准文件_二级无标题"/>
    <w:basedOn w:val="affe"/>
    <w:qFormat/>
    <w:rsid w:val="009B46F9"/>
    <w:pPr>
      <w:spacing w:beforeLines="0" w:before="0" w:afterLines="0" w:after="0"/>
      <w:outlineLvl w:val="9"/>
    </w:pPr>
    <w:rPr>
      <w:rFonts w:ascii="宋体" w:eastAsia="宋体"/>
    </w:rPr>
  </w:style>
  <w:style w:type="paragraph" w:customStyle="1" w:styleId="afffffffff2">
    <w:name w:val="标准_四级无标题"/>
    <w:basedOn w:val="afff0"/>
    <w:next w:val="affffb"/>
    <w:qFormat/>
    <w:rsid w:val="009B46F9"/>
    <w:rPr>
      <w:rFonts w:eastAsia="宋体"/>
    </w:rPr>
  </w:style>
  <w:style w:type="paragraph" w:customStyle="1" w:styleId="afffffffff3">
    <w:name w:val="标准文件_四级无标题"/>
    <w:basedOn w:val="afff0"/>
    <w:qFormat/>
    <w:rsid w:val="009B46F9"/>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b"/>
    <w:rsid w:val="009B46F9"/>
    <w:pPr>
      <w:numPr>
        <w:numId w:val="2"/>
      </w:numPr>
      <w:ind w:firstLineChars="0" w:firstLine="0"/>
    </w:pPr>
    <w:rPr>
      <w:rFonts w:ascii="Times New Roman" w:cs="Arial"/>
      <w:szCs w:val="28"/>
    </w:rPr>
  </w:style>
  <w:style w:type="paragraph" w:customStyle="1" w:styleId="ae">
    <w:name w:val="标准文件_小写罗马数字编号列项"/>
    <w:basedOn w:val="affffb"/>
    <w:rsid w:val="009B46F9"/>
    <w:pPr>
      <w:numPr>
        <w:numId w:val="15"/>
      </w:numPr>
      <w:ind w:firstLineChars="0" w:firstLine="0"/>
    </w:pPr>
    <w:rPr>
      <w:rFonts w:cs="Arial"/>
      <w:szCs w:val="28"/>
    </w:rPr>
  </w:style>
  <w:style w:type="paragraph" w:customStyle="1" w:styleId="afffffffff4">
    <w:name w:val="标准文件_附录标题"/>
    <w:basedOn w:val="aff3"/>
    <w:qFormat/>
    <w:rsid w:val="009B46F9"/>
    <w:pPr>
      <w:numPr>
        <w:numId w:val="0"/>
      </w:numPr>
      <w:spacing w:after="280"/>
      <w:outlineLvl w:val="9"/>
    </w:pPr>
  </w:style>
  <w:style w:type="paragraph" w:customStyle="1" w:styleId="afffffffff5">
    <w:name w:val="标准文件_二级项"/>
    <w:rsid w:val="009B46F9"/>
    <w:rPr>
      <w:rFonts w:ascii="宋体" w:hAnsi="Times New Roman"/>
      <w:sz w:val="21"/>
    </w:rPr>
  </w:style>
  <w:style w:type="paragraph" w:customStyle="1" w:styleId="af3">
    <w:name w:val="标准文件_三级项"/>
    <w:basedOn w:val="afff5"/>
    <w:rsid w:val="009B46F9"/>
    <w:pPr>
      <w:numPr>
        <w:ilvl w:val="2"/>
        <w:numId w:val="16"/>
      </w:numPr>
      <w:spacing w:line="-300" w:lineRule="auto"/>
    </w:pPr>
    <w:rPr>
      <w:rFonts w:ascii="Times New Roman" w:hAnsi="Times New Roman"/>
    </w:rPr>
  </w:style>
  <w:style w:type="paragraph" w:customStyle="1" w:styleId="affa">
    <w:name w:val="图表脚注说明"/>
    <w:basedOn w:val="afff5"/>
    <w:next w:val="affffb"/>
    <w:rsid w:val="009B46F9"/>
    <w:pPr>
      <w:numPr>
        <w:numId w:val="30"/>
      </w:numPr>
      <w:adjustRightInd/>
      <w:spacing w:line="240" w:lineRule="auto"/>
    </w:pPr>
    <w:rPr>
      <w:rFonts w:ascii="宋体" w:hAnsi="Times New Roman"/>
      <w:sz w:val="18"/>
      <w:szCs w:val="18"/>
    </w:rPr>
  </w:style>
  <w:style w:type="paragraph" w:customStyle="1" w:styleId="af5">
    <w:name w:val="标准文件_字母编号列项（一级）"/>
    <w:rsid w:val="009B46F9"/>
    <w:pPr>
      <w:numPr>
        <w:numId w:val="27"/>
      </w:numPr>
      <w:jc w:val="both"/>
    </w:pPr>
    <w:rPr>
      <w:rFonts w:ascii="宋体" w:hAnsi="Times New Roman"/>
      <w:sz w:val="21"/>
    </w:rPr>
  </w:style>
  <w:style w:type="paragraph" w:customStyle="1" w:styleId="afffffffff6">
    <w:name w:val="标准文件_索引字母"/>
    <w:next w:val="affffb"/>
    <w:qFormat/>
    <w:rsid w:val="009B46F9"/>
    <w:pPr>
      <w:jc w:val="center"/>
    </w:pPr>
    <w:rPr>
      <w:rFonts w:ascii="宋体" w:eastAsia="Times New Roman" w:hAnsi="宋体"/>
      <w:b/>
      <w:kern w:val="2"/>
      <w:sz w:val="21"/>
    </w:rPr>
  </w:style>
  <w:style w:type="paragraph" w:customStyle="1" w:styleId="afffffffff7">
    <w:name w:val="标准文件_附录前"/>
    <w:next w:val="affffb"/>
    <w:qFormat/>
    <w:rsid w:val="009B46F9"/>
    <w:pPr>
      <w:spacing w:line="20" w:lineRule="atLeast"/>
      <w:ind w:firstLine="200"/>
    </w:pPr>
    <w:rPr>
      <w:rFonts w:ascii="宋体" w:hAnsi="宋体"/>
      <w:kern w:val="2"/>
      <w:sz w:val="10"/>
    </w:rPr>
  </w:style>
  <w:style w:type="paragraph" w:customStyle="1" w:styleId="afffffffff8">
    <w:name w:val="标准文件_正文标准名称"/>
    <w:qFormat/>
    <w:rsid w:val="009B46F9"/>
    <w:pPr>
      <w:spacing w:before="560" w:after="640" w:line="400" w:lineRule="exact"/>
      <w:jc w:val="center"/>
    </w:pPr>
    <w:rPr>
      <w:rFonts w:ascii="黑体" w:eastAsia="黑体" w:hAnsi="黑体"/>
      <w:kern w:val="2"/>
      <w:sz w:val="32"/>
      <w:szCs w:val="32"/>
    </w:rPr>
  </w:style>
  <w:style w:type="paragraph" w:customStyle="1" w:styleId="afffffffff9">
    <w:name w:val="标准文件_表格"/>
    <w:basedOn w:val="affffb"/>
    <w:qFormat/>
    <w:rsid w:val="009B46F9"/>
    <w:pPr>
      <w:ind w:firstLineChars="0" w:firstLine="0"/>
      <w:jc w:val="center"/>
    </w:pPr>
    <w:rPr>
      <w:sz w:val="18"/>
    </w:rPr>
  </w:style>
  <w:style w:type="paragraph" w:customStyle="1" w:styleId="afff2">
    <w:name w:val="标准文件_注："/>
    <w:next w:val="affffb"/>
    <w:rsid w:val="009B46F9"/>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9B46F9"/>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a"/>
    <w:rsid w:val="009B46F9"/>
    <w:pPr>
      <w:widowControl w:val="0"/>
      <w:numPr>
        <w:numId w:val="11"/>
      </w:numPr>
      <w:jc w:val="both"/>
    </w:pPr>
    <w:rPr>
      <w:rFonts w:ascii="宋体" w:hAnsi="Times New Roman"/>
      <w:sz w:val="18"/>
      <w:szCs w:val="18"/>
    </w:rPr>
  </w:style>
  <w:style w:type="paragraph" w:customStyle="1" w:styleId="afa">
    <w:name w:val="标准文件_示例×："/>
    <w:basedOn w:val="afff5"/>
    <w:next w:val="afffffffffa"/>
    <w:qFormat/>
    <w:rsid w:val="009B46F9"/>
    <w:pPr>
      <w:widowControl/>
      <w:numPr>
        <w:numId w:val="12"/>
      </w:numPr>
      <w:adjustRightInd/>
      <w:spacing w:line="240" w:lineRule="auto"/>
    </w:pPr>
    <w:rPr>
      <w:rFonts w:ascii="宋体" w:hAnsi="Times New Roman"/>
      <w:kern w:val="0"/>
      <w:sz w:val="18"/>
      <w:szCs w:val="18"/>
    </w:rPr>
  </w:style>
  <w:style w:type="character" w:customStyle="1" w:styleId="Char">
    <w:name w:val="标准文件_段 Char"/>
    <w:link w:val="affffb"/>
    <w:rsid w:val="009B46F9"/>
    <w:rPr>
      <w:rFonts w:ascii="宋体" w:hAnsi="Times New Roman"/>
      <w:noProof/>
      <w:sz w:val="21"/>
    </w:rPr>
  </w:style>
  <w:style w:type="paragraph" w:customStyle="1" w:styleId="afffffffffb">
    <w:name w:val="标准文件_表格续"/>
    <w:basedOn w:val="affffb"/>
    <w:next w:val="affffb"/>
    <w:qFormat/>
    <w:rsid w:val="009B46F9"/>
    <w:pPr>
      <w:jc w:val="center"/>
    </w:pPr>
    <w:rPr>
      <w:rFonts w:ascii="黑体" w:eastAsia="黑体" w:hAnsi="黑体"/>
    </w:rPr>
  </w:style>
  <w:style w:type="paragraph" w:styleId="TOC1">
    <w:name w:val="toc 1"/>
    <w:basedOn w:val="afff5"/>
    <w:next w:val="afff5"/>
    <w:autoRedefine/>
    <w:uiPriority w:val="39"/>
    <w:unhideWhenUsed/>
    <w:rsid w:val="009B46F9"/>
    <w:rPr>
      <w:rFonts w:ascii="宋体"/>
    </w:rPr>
  </w:style>
  <w:style w:type="table" w:styleId="afffffffffc">
    <w:name w:val="Table Grid"/>
    <w:basedOn w:val="afff7"/>
    <w:uiPriority w:val="39"/>
    <w:rsid w:val="009B46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d">
    <w:name w:val="Placeholder Text"/>
    <w:basedOn w:val="afff6"/>
    <w:uiPriority w:val="99"/>
    <w:semiHidden/>
    <w:rsid w:val="009B46F9"/>
    <w:rPr>
      <w:color w:val="808080"/>
    </w:rPr>
  </w:style>
  <w:style w:type="paragraph" w:customStyle="1" w:styleId="2">
    <w:name w:val="标准文件_二级项2"/>
    <w:basedOn w:val="affffb"/>
    <w:qFormat/>
    <w:rsid w:val="009B46F9"/>
    <w:pPr>
      <w:numPr>
        <w:ilvl w:val="1"/>
        <w:numId w:val="16"/>
      </w:numPr>
      <w:ind w:firstLineChars="0" w:firstLine="0"/>
    </w:pPr>
  </w:style>
  <w:style w:type="paragraph" w:customStyle="1" w:styleId="21">
    <w:name w:val="标准文件_三级项2"/>
    <w:basedOn w:val="affffb"/>
    <w:qFormat/>
    <w:rsid w:val="009B46F9"/>
    <w:pPr>
      <w:numPr>
        <w:numId w:val="10"/>
      </w:numPr>
      <w:spacing w:line="300" w:lineRule="exact"/>
      <w:ind w:firstLineChars="0"/>
    </w:pPr>
    <w:rPr>
      <w:rFonts w:ascii="Times New Roman"/>
    </w:rPr>
  </w:style>
  <w:style w:type="paragraph" w:customStyle="1" w:styleId="20">
    <w:name w:val="标准文件_一级项2"/>
    <w:basedOn w:val="affffb"/>
    <w:qFormat/>
    <w:rsid w:val="009B46F9"/>
    <w:pPr>
      <w:numPr>
        <w:numId w:val="17"/>
      </w:numPr>
      <w:spacing w:line="300" w:lineRule="exact"/>
      <w:ind w:firstLineChars="0"/>
    </w:pPr>
    <w:rPr>
      <w:rFonts w:ascii="Times New Roman"/>
    </w:rPr>
  </w:style>
  <w:style w:type="paragraph" w:customStyle="1" w:styleId="afffffffffe">
    <w:name w:val="标准文件_提示"/>
    <w:basedOn w:val="affffb"/>
    <w:next w:val="affffb"/>
    <w:qFormat/>
    <w:rsid w:val="009B46F9"/>
    <w:pPr>
      <w:ind w:firstLine="420"/>
    </w:pPr>
    <w:rPr>
      <w:rFonts w:ascii="黑体" w:eastAsia="黑体"/>
    </w:rPr>
  </w:style>
  <w:style w:type="character" w:customStyle="1" w:styleId="affffffffff">
    <w:name w:val="标准文件_来源"/>
    <w:basedOn w:val="afff6"/>
    <w:uiPriority w:val="1"/>
    <w:qFormat/>
    <w:rsid w:val="009B46F9"/>
    <w:rPr>
      <w:rFonts w:eastAsia="宋体"/>
      <w:sz w:val="21"/>
    </w:rPr>
  </w:style>
  <w:style w:type="paragraph" w:customStyle="1" w:styleId="affffffffff0">
    <w:name w:val="标准文件_图表说明"/>
    <w:qFormat/>
    <w:rsid w:val="009B46F9"/>
    <w:pPr>
      <w:spacing w:line="276" w:lineRule="auto"/>
      <w:ind w:firstLine="420"/>
    </w:pPr>
    <w:rPr>
      <w:rFonts w:ascii="宋体" w:hAnsi="宋体"/>
      <w:kern w:val="2"/>
      <w:sz w:val="18"/>
    </w:rPr>
  </w:style>
  <w:style w:type="paragraph" w:customStyle="1" w:styleId="affffffffff1">
    <w:name w:val="其他发布日期"/>
    <w:basedOn w:val="afffffff0"/>
    <w:rsid w:val="009B46F9"/>
    <w:pPr>
      <w:framePr w:w="3997" w:h="471" w:hRule="exact" w:hSpace="0" w:vSpace="181" w:wrap="around" w:vAnchor="page" w:hAnchor="page" w:x="1419" w:y="14097"/>
    </w:pPr>
  </w:style>
  <w:style w:type="paragraph" w:customStyle="1" w:styleId="affffffffff2">
    <w:name w:val="其他实施日期"/>
    <w:basedOn w:val="affffffff6"/>
    <w:rsid w:val="009B46F9"/>
    <w:pPr>
      <w:framePr w:w="3997" w:h="471" w:hRule="exact" w:vSpace="181" w:wrap="around" w:vAnchor="page" w:hAnchor="page" w:x="7089" w:y="14097"/>
    </w:pPr>
  </w:style>
  <w:style w:type="paragraph" w:customStyle="1" w:styleId="affffffffff3">
    <w:name w:val="标准文件_文件编号"/>
    <w:basedOn w:val="affffb"/>
    <w:qFormat/>
    <w:rsid w:val="009B46F9"/>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4">
    <w:name w:val="标准文件_替换文件编号"/>
    <w:basedOn w:val="affffffffff3"/>
    <w:qFormat/>
    <w:rsid w:val="009B46F9"/>
    <w:pPr>
      <w:framePr w:wrap="auto"/>
      <w:spacing w:before="57"/>
    </w:pPr>
    <w:rPr>
      <w:sz w:val="21"/>
    </w:rPr>
  </w:style>
  <w:style w:type="paragraph" w:customStyle="1" w:styleId="affffffffff5">
    <w:name w:val="标准文件_文件名称"/>
    <w:basedOn w:val="affffb"/>
    <w:next w:val="affffb"/>
    <w:qFormat/>
    <w:rsid w:val="009B46F9"/>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TOC3">
    <w:name w:val="toc 3"/>
    <w:basedOn w:val="afff5"/>
    <w:next w:val="afff5"/>
    <w:autoRedefine/>
    <w:uiPriority w:val="39"/>
    <w:unhideWhenUsed/>
    <w:rsid w:val="009B46F9"/>
    <w:pPr>
      <w:spacing w:line="300" w:lineRule="exact"/>
      <w:ind w:left="420"/>
    </w:pPr>
    <w:rPr>
      <w:rFonts w:ascii="宋体"/>
    </w:rPr>
  </w:style>
  <w:style w:type="paragraph" w:styleId="TOC4">
    <w:name w:val="toc 4"/>
    <w:basedOn w:val="afff5"/>
    <w:next w:val="afff5"/>
    <w:autoRedefine/>
    <w:uiPriority w:val="39"/>
    <w:unhideWhenUsed/>
    <w:rsid w:val="009B46F9"/>
    <w:pPr>
      <w:tabs>
        <w:tab w:val="right" w:leader="dot" w:pos="9344"/>
      </w:tabs>
      <w:spacing w:line="300" w:lineRule="exact"/>
      <w:ind w:left="629"/>
    </w:pPr>
    <w:rPr>
      <w:rFonts w:ascii="宋体"/>
    </w:rPr>
  </w:style>
  <w:style w:type="paragraph" w:styleId="TOC5">
    <w:name w:val="toc 5"/>
    <w:basedOn w:val="afff5"/>
    <w:next w:val="afff5"/>
    <w:autoRedefine/>
    <w:uiPriority w:val="39"/>
    <w:unhideWhenUsed/>
    <w:rsid w:val="009B46F9"/>
    <w:pPr>
      <w:ind w:left="839"/>
    </w:pPr>
    <w:rPr>
      <w:rFonts w:ascii="宋体"/>
    </w:rPr>
  </w:style>
  <w:style w:type="paragraph" w:styleId="TOC6">
    <w:name w:val="toc 6"/>
    <w:basedOn w:val="afff5"/>
    <w:next w:val="afff5"/>
    <w:autoRedefine/>
    <w:uiPriority w:val="39"/>
    <w:unhideWhenUsed/>
    <w:rsid w:val="009B46F9"/>
    <w:pPr>
      <w:spacing w:line="300" w:lineRule="exact"/>
      <w:ind w:left="1049"/>
    </w:pPr>
    <w:rPr>
      <w:rFonts w:ascii="宋体"/>
    </w:rPr>
  </w:style>
  <w:style w:type="paragraph" w:styleId="TOC7">
    <w:name w:val="toc 7"/>
    <w:basedOn w:val="afff5"/>
    <w:next w:val="afff5"/>
    <w:autoRedefine/>
    <w:uiPriority w:val="39"/>
    <w:unhideWhenUsed/>
    <w:rsid w:val="009B46F9"/>
    <w:pPr>
      <w:tabs>
        <w:tab w:val="right" w:leader="dot" w:pos="9344"/>
      </w:tabs>
      <w:spacing w:line="300" w:lineRule="exact"/>
      <w:ind w:left="1259"/>
    </w:pPr>
    <w:rPr>
      <w:rFonts w:ascii="宋体"/>
    </w:rPr>
  </w:style>
  <w:style w:type="paragraph" w:customStyle="1" w:styleId="af8">
    <w:name w:val="标准文件_附录图标号"/>
    <w:basedOn w:val="affffb"/>
    <w:next w:val="affffb"/>
    <w:qFormat/>
    <w:rsid w:val="009B46F9"/>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b"/>
    <w:next w:val="affffb"/>
    <w:qFormat/>
    <w:rsid w:val="009B46F9"/>
    <w:pPr>
      <w:numPr>
        <w:numId w:val="4"/>
      </w:numPr>
      <w:spacing w:line="14" w:lineRule="exact"/>
      <w:ind w:firstLineChars="0" w:firstLine="0"/>
      <w:jc w:val="center"/>
    </w:pPr>
    <w:rPr>
      <w:rFonts w:eastAsia="黑体"/>
      <w:vanish/>
      <w:sz w:val="2"/>
    </w:rPr>
  </w:style>
  <w:style w:type="paragraph" w:styleId="TOC2">
    <w:name w:val="toc 2"/>
    <w:basedOn w:val="afff5"/>
    <w:next w:val="afff5"/>
    <w:autoRedefine/>
    <w:uiPriority w:val="39"/>
    <w:unhideWhenUsed/>
    <w:rsid w:val="009B46F9"/>
    <w:pPr>
      <w:tabs>
        <w:tab w:val="right" w:leader="dot" w:pos="9344"/>
      </w:tabs>
      <w:spacing w:line="300" w:lineRule="exact"/>
      <w:ind w:left="210"/>
    </w:pPr>
    <w:rPr>
      <w:rFonts w:ascii="宋体"/>
    </w:rPr>
  </w:style>
  <w:style w:type="paragraph" w:customStyle="1" w:styleId="a7">
    <w:name w:val="标准文件_引言一级条标题"/>
    <w:basedOn w:val="affffb"/>
    <w:next w:val="affffb"/>
    <w:qFormat/>
    <w:rsid w:val="009B46F9"/>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b"/>
    <w:next w:val="affffb"/>
    <w:qFormat/>
    <w:rsid w:val="009B46F9"/>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b"/>
    <w:next w:val="affffb"/>
    <w:qFormat/>
    <w:rsid w:val="009B46F9"/>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b"/>
    <w:next w:val="affffb"/>
    <w:qFormat/>
    <w:rsid w:val="009B46F9"/>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b"/>
    <w:next w:val="affffb"/>
    <w:qFormat/>
    <w:rsid w:val="009B46F9"/>
    <w:pPr>
      <w:numPr>
        <w:ilvl w:val="5"/>
        <w:numId w:val="18"/>
      </w:numPr>
      <w:spacing w:beforeLines="50" w:before="50" w:afterLines="50" w:after="50"/>
      <w:ind w:firstLineChars="0"/>
    </w:pPr>
    <w:rPr>
      <w:rFonts w:ascii="黑体" w:eastAsia="黑体"/>
    </w:rPr>
  </w:style>
  <w:style w:type="paragraph" w:customStyle="1" w:styleId="affffffffff6">
    <w:name w:val="标准文件_注后"/>
    <w:basedOn w:val="affffb"/>
    <w:qFormat/>
    <w:rsid w:val="009B46F9"/>
    <w:pPr>
      <w:ind w:left="811" w:firstLineChars="0" w:firstLine="0"/>
    </w:pPr>
    <w:rPr>
      <w:sz w:val="18"/>
    </w:rPr>
  </w:style>
  <w:style w:type="paragraph" w:customStyle="1" w:styleId="X">
    <w:name w:val="标准文件_注X后"/>
    <w:basedOn w:val="affffb"/>
    <w:qFormat/>
    <w:rsid w:val="009B46F9"/>
    <w:pPr>
      <w:ind w:left="811" w:firstLineChars="0" w:firstLine="0"/>
    </w:pPr>
    <w:rPr>
      <w:sz w:val="18"/>
    </w:rPr>
  </w:style>
  <w:style w:type="paragraph" w:customStyle="1" w:styleId="affffffffff7">
    <w:name w:val="标准文件_示例后"/>
    <w:basedOn w:val="affffb"/>
    <w:qFormat/>
    <w:rsid w:val="009B46F9"/>
    <w:pPr>
      <w:ind w:left="964" w:firstLineChars="0" w:firstLine="0"/>
    </w:pPr>
    <w:rPr>
      <w:sz w:val="18"/>
    </w:rPr>
  </w:style>
  <w:style w:type="paragraph" w:customStyle="1" w:styleId="X0">
    <w:name w:val="标准文件_示例X后"/>
    <w:basedOn w:val="affffb"/>
    <w:link w:val="X1"/>
    <w:qFormat/>
    <w:rsid w:val="009B46F9"/>
    <w:pPr>
      <w:ind w:left="1049" w:firstLineChars="0" w:firstLine="0"/>
    </w:pPr>
    <w:rPr>
      <w:sz w:val="18"/>
    </w:rPr>
  </w:style>
  <w:style w:type="character" w:customStyle="1" w:styleId="X1">
    <w:name w:val="标准文件_示例X后 字符"/>
    <w:basedOn w:val="Char"/>
    <w:link w:val="X0"/>
    <w:rsid w:val="009B46F9"/>
    <w:rPr>
      <w:rFonts w:ascii="宋体" w:hAnsi="Times New Roman"/>
      <w:noProof/>
      <w:sz w:val="18"/>
    </w:rPr>
  </w:style>
  <w:style w:type="paragraph" w:customStyle="1" w:styleId="affffffffff8">
    <w:name w:val="标准文件_索引项"/>
    <w:basedOn w:val="affffb"/>
    <w:next w:val="affffb"/>
    <w:qFormat/>
    <w:rsid w:val="009B46F9"/>
    <w:pPr>
      <w:tabs>
        <w:tab w:val="right" w:leader="dot" w:pos="9356"/>
      </w:tabs>
      <w:ind w:left="210" w:firstLineChars="0" w:hanging="210"/>
      <w:jc w:val="left"/>
    </w:pPr>
  </w:style>
  <w:style w:type="paragraph" w:customStyle="1" w:styleId="affffffffff9">
    <w:name w:val="标准文件_附录一级无标题"/>
    <w:basedOn w:val="aff4"/>
    <w:qFormat/>
    <w:rsid w:val="009B46F9"/>
    <w:pPr>
      <w:spacing w:beforeLines="0" w:before="0" w:afterLines="0" w:after="0" w:line="276" w:lineRule="auto"/>
      <w:outlineLvl w:val="9"/>
    </w:pPr>
    <w:rPr>
      <w:rFonts w:ascii="宋体" w:eastAsia="宋体"/>
    </w:rPr>
  </w:style>
  <w:style w:type="paragraph" w:customStyle="1" w:styleId="affffffffffa">
    <w:name w:val="标准文件_附录二级无标题"/>
    <w:basedOn w:val="aff5"/>
    <w:rsid w:val="009B46F9"/>
    <w:pPr>
      <w:spacing w:beforeLines="0" w:before="0" w:afterLines="0" w:after="0" w:line="276" w:lineRule="auto"/>
      <w:outlineLvl w:val="9"/>
    </w:pPr>
    <w:rPr>
      <w:rFonts w:ascii="宋体" w:eastAsia="宋体"/>
    </w:rPr>
  </w:style>
  <w:style w:type="paragraph" w:customStyle="1" w:styleId="affffffffffb">
    <w:name w:val="标准文件_附录三级无标题"/>
    <w:basedOn w:val="aff6"/>
    <w:qFormat/>
    <w:rsid w:val="009B46F9"/>
    <w:pPr>
      <w:spacing w:beforeLines="0" w:before="0" w:afterLines="0" w:after="0" w:line="276" w:lineRule="auto"/>
      <w:outlineLvl w:val="9"/>
    </w:pPr>
    <w:rPr>
      <w:rFonts w:ascii="宋体" w:eastAsia="宋体"/>
    </w:rPr>
  </w:style>
  <w:style w:type="paragraph" w:customStyle="1" w:styleId="affffffffffc">
    <w:name w:val="标准文件_附录四级无标题"/>
    <w:basedOn w:val="aff7"/>
    <w:qFormat/>
    <w:rsid w:val="009B46F9"/>
    <w:pPr>
      <w:spacing w:beforeLines="0" w:before="0" w:afterLines="0" w:after="0" w:line="276" w:lineRule="auto"/>
      <w:outlineLvl w:val="9"/>
    </w:pPr>
    <w:rPr>
      <w:rFonts w:ascii="宋体" w:eastAsia="宋体"/>
    </w:rPr>
  </w:style>
  <w:style w:type="paragraph" w:customStyle="1" w:styleId="affffffffffd">
    <w:name w:val="标准文件_附录五级无标题"/>
    <w:basedOn w:val="aff8"/>
    <w:qFormat/>
    <w:rsid w:val="009B46F9"/>
    <w:pPr>
      <w:spacing w:beforeLines="0" w:before="0" w:afterLines="0" w:after="0" w:line="276" w:lineRule="auto"/>
      <w:outlineLvl w:val="9"/>
    </w:pPr>
    <w:rPr>
      <w:rFonts w:ascii="宋体" w:eastAsia="宋体"/>
    </w:rPr>
  </w:style>
  <w:style w:type="paragraph" w:customStyle="1" w:styleId="afffffffffa">
    <w:name w:val="标准文件_示例内容"/>
    <w:basedOn w:val="affffb"/>
    <w:qFormat/>
    <w:rsid w:val="009B46F9"/>
    <w:pPr>
      <w:ind w:firstLine="420"/>
    </w:pPr>
    <w:rPr>
      <w:sz w:val="18"/>
    </w:rPr>
  </w:style>
  <w:style w:type="paragraph" w:customStyle="1" w:styleId="affffffffffe">
    <w:name w:val="标准文件_引言一级无标题"/>
    <w:basedOn w:val="a7"/>
    <w:next w:val="affffb"/>
    <w:qFormat/>
    <w:rsid w:val="009B46F9"/>
    <w:pPr>
      <w:spacing w:beforeLines="0" w:before="0" w:afterLines="0" w:after="0" w:line="276" w:lineRule="auto"/>
    </w:pPr>
    <w:rPr>
      <w:rFonts w:ascii="宋体" w:eastAsia="宋体"/>
    </w:rPr>
  </w:style>
  <w:style w:type="paragraph" w:customStyle="1" w:styleId="afffffffffff">
    <w:name w:val="标准文件_引言二级无标题"/>
    <w:basedOn w:val="a8"/>
    <w:next w:val="affffb"/>
    <w:qFormat/>
    <w:rsid w:val="009B46F9"/>
    <w:pPr>
      <w:spacing w:beforeLines="0" w:before="0" w:afterLines="0" w:after="0" w:line="276" w:lineRule="auto"/>
    </w:pPr>
    <w:rPr>
      <w:rFonts w:ascii="宋体" w:eastAsia="宋体"/>
    </w:rPr>
  </w:style>
  <w:style w:type="paragraph" w:customStyle="1" w:styleId="afffffffffff0">
    <w:name w:val="标准文件_引言三级无标题"/>
    <w:basedOn w:val="a9"/>
    <w:qFormat/>
    <w:rsid w:val="009B46F9"/>
    <w:pPr>
      <w:spacing w:beforeLines="0" w:before="0" w:afterLines="0" w:after="0" w:line="276" w:lineRule="auto"/>
    </w:pPr>
    <w:rPr>
      <w:rFonts w:ascii="宋体" w:eastAsia="宋体"/>
    </w:rPr>
  </w:style>
  <w:style w:type="paragraph" w:customStyle="1" w:styleId="afffffffffff1">
    <w:name w:val="标准文件_引言四级无标题"/>
    <w:basedOn w:val="aa"/>
    <w:next w:val="affffb"/>
    <w:qFormat/>
    <w:rsid w:val="009B46F9"/>
    <w:pPr>
      <w:spacing w:beforeLines="0" w:before="0" w:afterLines="0" w:after="0" w:line="276" w:lineRule="auto"/>
    </w:pPr>
    <w:rPr>
      <w:rFonts w:ascii="宋体" w:eastAsia="宋体"/>
    </w:rPr>
  </w:style>
  <w:style w:type="paragraph" w:customStyle="1" w:styleId="afffffffffff2">
    <w:name w:val="标准文件_引言五级无标题"/>
    <w:basedOn w:val="ab"/>
    <w:next w:val="affffb"/>
    <w:qFormat/>
    <w:rsid w:val="009B46F9"/>
    <w:pPr>
      <w:spacing w:beforeLines="0" w:before="0" w:afterLines="0" w:after="0" w:line="276" w:lineRule="auto"/>
    </w:pPr>
    <w:rPr>
      <w:rFonts w:ascii="宋体" w:eastAsia="宋体"/>
    </w:rPr>
  </w:style>
  <w:style w:type="paragraph" w:customStyle="1" w:styleId="afffffffffff3">
    <w:name w:val="标准文件_索引标题"/>
    <w:basedOn w:val="afffff2"/>
    <w:next w:val="affffb"/>
    <w:qFormat/>
    <w:rsid w:val="00CD561D"/>
    <w:rPr>
      <w:rFonts w:hAnsi="黑体"/>
    </w:rPr>
  </w:style>
  <w:style w:type="paragraph" w:customStyle="1" w:styleId="afffffffffff4">
    <w:name w:val="标准文件_脚注内容"/>
    <w:basedOn w:val="affffb"/>
    <w:qFormat/>
    <w:rsid w:val="009B46F9"/>
    <w:pPr>
      <w:ind w:leftChars="200" w:left="400" w:hangingChars="200" w:hanging="200"/>
    </w:pPr>
    <w:rPr>
      <w:sz w:val="15"/>
    </w:rPr>
  </w:style>
  <w:style w:type="paragraph" w:customStyle="1" w:styleId="afffffffffff5">
    <w:name w:val="标准文件_术语条一"/>
    <w:basedOn w:val="affffffffe"/>
    <w:next w:val="affffb"/>
    <w:qFormat/>
    <w:rsid w:val="009B46F9"/>
  </w:style>
  <w:style w:type="paragraph" w:customStyle="1" w:styleId="afffffffffff6">
    <w:name w:val="标准文件_术语条二"/>
    <w:basedOn w:val="afffffffff1"/>
    <w:next w:val="affffb"/>
    <w:qFormat/>
    <w:rsid w:val="009B46F9"/>
  </w:style>
  <w:style w:type="paragraph" w:customStyle="1" w:styleId="afffffffffff7">
    <w:name w:val="标准文件_术语条三"/>
    <w:basedOn w:val="afffffffff0"/>
    <w:next w:val="affffb"/>
    <w:qFormat/>
    <w:rsid w:val="009B46F9"/>
  </w:style>
  <w:style w:type="paragraph" w:customStyle="1" w:styleId="afffffffffff8">
    <w:name w:val="标准文件_术语条四"/>
    <w:basedOn w:val="afffffffff3"/>
    <w:next w:val="affffb"/>
    <w:qFormat/>
    <w:rsid w:val="009B46F9"/>
  </w:style>
  <w:style w:type="paragraph" w:customStyle="1" w:styleId="afffffffffff9">
    <w:name w:val="标准文件_术语条五"/>
    <w:basedOn w:val="afffffffff"/>
    <w:next w:val="affffb"/>
    <w:qFormat/>
    <w:rsid w:val="009B46F9"/>
  </w:style>
  <w:style w:type="paragraph" w:customStyle="1" w:styleId="Default">
    <w:name w:val="Default"/>
    <w:rsid w:val="009B46F9"/>
    <w:pPr>
      <w:widowControl w:val="0"/>
      <w:autoSpaceDE w:val="0"/>
      <w:autoSpaceDN w:val="0"/>
      <w:adjustRightInd w:val="0"/>
    </w:pPr>
    <w:rPr>
      <w:rFonts w:ascii="宋体" w:cs="宋体"/>
      <w:color w:val="000000"/>
      <w:sz w:val="24"/>
      <w:szCs w:val="24"/>
    </w:rPr>
  </w:style>
  <w:style w:type="character" w:customStyle="1" w:styleId="afffffffffffa">
    <w:name w:val="发布"/>
    <w:basedOn w:val="afff6"/>
    <w:rsid w:val="007B7453"/>
    <w:rPr>
      <w:rFonts w:ascii="黑体" w:eastAsia="黑体"/>
      <w:spacing w:val="85"/>
      <w:w w:val="100"/>
      <w:position w:val="3"/>
      <w:sz w:val="28"/>
      <w:szCs w:val="28"/>
    </w:rPr>
  </w:style>
  <w:style w:type="paragraph" w:customStyle="1" w:styleId="afffffffffffb">
    <w:name w:val="段"/>
    <w:basedOn w:val="afff5"/>
    <w:link w:val="Char0"/>
    <w:uiPriority w:val="99"/>
    <w:rsid w:val="00A457E6"/>
    <w:pPr>
      <w:widowControl/>
      <w:autoSpaceDE w:val="0"/>
      <w:autoSpaceDN w:val="0"/>
      <w:adjustRightInd/>
      <w:spacing w:line="240" w:lineRule="auto"/>
      <w:ind w:firstLineChars="200" w:firstLine="420"/>
    </w:pPr>
    <w:rPr>
      <w:rFonts w:ascii="宋体" w:hAnsi="宋体" w:cs="宋体"/>
      <w:kern w:val="0"/>
    </w:rPr>
  </w:style>
  <w:style w:type="paragraph" w:customStyle="1" w:styleId="afffffffffffc">
    <w:name w:val="章标题"/>
    <w:basedOn w:val="afff5"/>
    <w:next w:val="afffffffffffb"/>
    <w:rsid w:val="00083342"/>
    <w:pPr>
      <w:widowControl/>
      <w:adjustRightInd/>
      <w:spacing w:beforeLines="100" w:afterLines="100" w:line="240" w:lineRule="auto"/>
      <w:outlineLvl w:val="1"/>
    </w:pPr>
    <w:rPr>
      <w:rFonts w:ascii="黑体" w:eastAsia="黑体" w:hAnsi="黑体" w:cs="宋体"/>
      <w:kern w:val="0"/>
    </w:rPr>
  </w:style>
  <w:style w:type="paragraph" w:customStyle="1" w:styleId="afffffffffffd">
    <w:name w:val="一级条标题"/>
    <w:basedOn w:val="afff5"/>
    <w:next w:val="afffffffffffb"/>
    <w:rsid w:val="00083342"/>
    <w:pPr>
      <w:widowControl/>
      <w:adjustRightInd/>
      <w:spacing w:beforeLines="50" w:afterLines="50" w:line="240" w:lineRule="auto"/>
      <w:jc w:val="left"/>
      <w:outlineLvl w:val="2"/>
    </w:pPr>
    <w:rPr>
      <w:rFonts w:ascii="黑体" w:eastAsia="黑体" w:hAnsi="黑体" w:cs="宋体"/>
      <w:kern w:val="0"/>
    </w:rPr>
  </w:style>
  <w:style w:type="paragraph" w:customStyle="1" w:styleId="afffffffffffe">
    <w:name w:val="二级条标题"/>
    <w:basedOn w:val="afffffffffffd"/>
    <w:next w:val="afffffffffffb"/>
    <w:rsid w:val="0090135F"/>
    <w:pPr>
      <w:outlineLvl w:val="3"/>
    </w:pPr>
  </w:style>
  <w:style w:type="table" w:customStyle="1" w:styleId="TableNormal">
    <w:name w:val="Table Normal"/>
    <w:basedOn w:val="afff7"/>
    <w:rsid w:val="0090135F"/>
    <w:rPr>
      <w:rFonts w:ascii="Times New Roman" w:eastAsia="Times New Roman" w:hAnsi="Times New Roman"/>
    </w:rPr>
    <w:tblPr>
      <w:tblInd w:w="0" w:type="nil"/>
      <w:tblCellMar>
        <w:left w:w="0" w:type="dxa"/>
        <w:right w:w="0" w:type="dxa"/>
      </w:tblCellMar>
    </w:tblPr>
  </w:style>
  <w:style w:type="character" w:customStyle="1" w:styleId="Char0">
    <w:name w:val="段 Char"/>
    <w:link w:val="afffffffffffb"/>
    <w:uiPriority w:val="99"/>
    <w:rsid w:val="004F03F5"/>
    <w:rPr>
      <w:rFonts w:ascii="宋体" w:hAnsi="宋体" w:cs="宋体"/>
      <w:sz w:val="21"/>
      <w:szCs w:val="21"/>
    </w:rPr>
  </w:style>
  <w:style w:type="character" w:customStyle="1" w:styleId="Char1">
    <w:name w:val="首示例 Char"/>
    <w:link w:val="affffffffffff"/>
    <w:rsid w:val="004F03F5"/>
    <w:rPr>
      <w:rFonts w:ascii="宋体" w:hAnsi="宋体"/>
      <w:kern w:val="2"/>
      <w:sz w:val="18"/>
      <w:szCs w:val="18"/>
    </w:rPr>
  </w:style>
  <w:style w:type="paragraph" w:customStyle="1" w:styleId="affffffffffff">
    <w:name w:val="首示例"/>
    <w:next w:val="afffffffffffb"/>
    <w:link w:val="Char1"/>
    <w:qFormat/>
    <w:rsid w:val="004F03F5"/>
    <w:pPr>
      <w:tabs>
        <w:tab w:val="left" w:pos="360"/>
        <w:tab w:val="num" w:pos="851"/>
      </w:tabs>
      <w:ind w:left="851"/>
    </w:pPr>
    <w:rPr>
      <w:rFonts w:ascii="宋体" w:hAnsi="宋体"/>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 w:id="18167152">
      <w:bodyDiv w:val="1"/>
      <w:marLeft w:val="0"/>
      <w:marRight w:val="0"/>
      <w:marTop w:val="0"/>
      <w:marBottom w:val="0"/>
      <w:divBdr>
        <w:top w:val="none" w:sz="0" w:space="0" w:color="auto"/>
        <w:left w:val="none" w:sz="0" w:space="0" w:color="auto"/>
        <w:bottom w:val="none" w:sz="0" w:space="0" w:color="auto"/>
        <w:right w:val="none" w:sz="0" w:space="0" w:color="auto"/>
      </w:divBdr>
    </w:div>
    <w:div w:id="33309670">
      <w:bodyDiv w:val="1"/>
      <w:marLeft w:val="0"/>
      <w:marRight w:val="0"/>
      <w:marTop w:val="0"/>
      <w:marBottom w:val="0"/>
      <w:divBdr>
        <w:top w:val="none" w:sz="0" w:space="0" w:color="auto"/>
        <w:left w:val="none" w:sz="0" w:space="0" w:color="auto"/>
        <w:bottom w:val="none" w:sz="0" w:space="0" w:color="auto"/>
        <w:right w:val="none" w:sz="0" w:space="0" w:color="auto"/>
      </w:divBdr>
    </w:div>
    <w:div w:id="200169246">
      <w:bodyDiv w:val="1"/>
      <w:marLeft w:val="0"/>
      <w:marRight w:val="0"/>
      <w:marTop w:val="0"/>
      <w:marBottom w:val="0"/>
      <w:divBdr>
        <w:top w:val="none" w:sz="0" w:space="0" w:color="auto"/>
        <w:left w:val="none" w:sz="0" w:space="0" w:color="auto"/>
        <w:bottom w:val="none" w:sz="0" w:space="0" w:color="auto"/>
        <w:right w:val="none" w:sz="0" w:space="0" w:color="auto"/>
      </w:divBdr>
    </w:div>
    <w:div w:id="319039363">
      <w:bodyDiv w:val="1"/>
      <w:marLeft w:val="0"/>
      <w:marRight w:val="0"/>
      <w:marTop w:val="0"/>
      <w:marBottom w:val="0"/>
      <w:divBdr>
        <w:top w:val="none" w:sz="0" w:space="0" w:color="auto"/>
        <w:left w:val="none" w:sz="0" w:space="0" w:color="auto"/>
        <w:bottom w:val="none" w:sz="0" w:space="0" w:color="auto"/>
        <w:right w:val="none" w:sz="0" w:space="0" w:color="auto"/>
      </w:divBdr>
    </w:div>
    <w:div w:id="407197274">
      <w:bodyDiv w:val="1"/>
      <w:marLeft w:val="0"/>
      <w:marRight w:val="0"/>
      <w:marTop w:val="0"/>
      <w:marBottom w:val="0"/>
      <w:divBdr>
        <w:top w:val="none" w:sz="0" w:space="0" w:color="auto"/>
        <w:left w:val="none" w:sz="0" w:space="0" w:color="auto"/>
        <w:bottom w:val="none" w:sz="0" w:space="0" w:color="auto"/>
        <w:right w:val="none" w:sz="0" w:space="0" w:color="auto"/>
      </w:divBdr>
    </w:div>
    <w:div w:id="457142862">
      <w:bodyDiv w:val="1"/>
      <w:marLeft w:val="0"/>
      <w:marRight w:val="0"/>
      <w:marTop w:val="0"/>
      <w:marBottom w:val="0"/>
      <w:divBdr>
        <w:top w:val="none" w:sz="0" w:space="0" w:color="auto"/>
        <w:left w:val="none" w:sz="0" w:space="0" w:color="auto"/>
        <w:bottom w:val="none" w:sz="0" w:space="0" w:color="auto"/>
        <w:right w:val="none" w:sz="0" w:space="0" w:color="auto"/>
      </w:divBdr>
    </w:div>
    <w:div w:id="536160878">
      <w:bodyDiv w:val="1"/>
      <w:marLeft w:val="0"/>
      <w:marRight w:val="0"/>
      <w:marTop w:val="0"/>
      <w:marBottom w:val="0"/>
      <w:divBdr>
        <w:top w:val="none" w:sz="0" w:space="0" w:color="auto"/>
        <w:left w:val="none" w:sz="0" w:space="0" w:color="auto"/>
        <w:bottom w:val="none" w:sz="0" w:space="0" w:color="auto"/>
        <w:right w:val="none" w:sz="0" w:space="0" w:color="auto"/>
      </w:divBdr>
    </w:div>
    <w:div w:id="538513802">
      <w:bodyDiv w:val="1"/>
      <w:marLeft w:val="0"/>
      <w:marRight w:val="0"/>
      <w:marTop w:val="0"/>
      <w:marBottom w:val="0"/>
      <w:divBdr>
        <w:top w:val="none" w:sz="0" w:space="0" w:color="auto"/>
        <w:left w:val="none" w:sz="0" w:space="0" w:color="auto"/>
        <w:bottom w:val="none" w:sz="0" w:space="0" w:color="auto"/>
        <w:right w:val="none" w:sz="0" w:space="0" w:color="auto"/>
      </w:divBdr>
    </w:div>
    <w:div w:id="646709746">
      <w:bodyDiv w:val="1"/>
      <w:marLeft w:val="0"/>
      <w:marRight w:val="0"/>
      <w:marTop w:val="0"/>
      <w:marBottom w:val="0"/>
      <w:divBdr>
        <w:top w:val="none" w:sz="0" w:space="0" w:color="auto"/>
        <w:left w:val="none" w:sz="0" w:space="0" w:color="auto"/>
        <w:bottom w:val="none" w:sz="0" w:space="0" w:color="auto"/>
        <w:right w:val="none" w:sz="0" w:space="0" w:color="auto"/>
      </w:divBdr>
    </w:div>
    <w:div w:id="658390550">
      <w:bodyDiv w:val="1"/>
      <w:marLeft w:val="0"/>
      <w:marRight w:val="0"/>
      <w:marTop w:val="0"/>
      <w:marBottom w:val="0"/>
      <w:divBdr>
        <w:top w:val="none" w:sz="0" w:space="0" w:color="auto"/>
        <w:left w:val="none" w:sz="0" w:space="0" w:color="auto"/>
        <w:bottom w:val="none" w:sz="0" w:space="0" w:color="auto"/>
        <w:right w:val="none" w:sz="0" w:space="0" w:color="auto"/>
      </w:divBdr>
    </w:div>
    <w:div w:id="804355529">
      <w:bodyDiv w:val="1"/>
      <w:marLeft w:val="0"/>
      <w:marRight w:val="0"/>
      <w:marTop w:val="0"/>
      <w:marBottom w:val="0"/>
      <w:divBdr>
        <w:top w:val="none" w:sz="0" w:space="0" w:color="auto"/>
        <w:left w:val="none" w:sz="0" w:space="0" w:color="auto"/>
        <w:bottom w:val="none" w:sz="0" w:space="0" w:color="auto"/>
        <w:right w:val="none" w:sz="0" w:space="0" w:color="auto"/>
      </w:divBdr>
    </w:div>
    <w:div w:id="865945685">
      <w:bodyDiv w:val="1"/>
      <w:marLeft w:val="0"/>
      <w:marRight w:val="0"/>
      <w:marTop w:val="0"/>
      <w:marBottom w:val="0"/>
      <w:divBdr>
        <w:top w:val="none" w:sz="0" w:space="0" w:color="auto"/>
        <w:left w:val="none" w:sz="0" w:space="0" w:color="auto"/>
        <w:bottom w:val="none" w:sz="0" w:space="0" w:color="auto"/>
        <w:right w:val="none" w:sz="0" w:space="0" w:color="auto"/>
      </w:divBdr>
    </w:div>
    <w:div w:id="1002470878">
      <w:bodyDiv w:val="1"/>
      <w:marLeft w:val="0"/>
      <w:marRight w:val="0"/>
      <w:marTop w:val="0"/>
      <w:marBottom w:val="0"/>
      <w:divBdr>
        <w:top w:val="none" w:sz="0" w:space="0" w:color="auto"/>
        <w:left w:val="none" w:sz="0" w:space="0" w:color="auto"/>
        <w:bottom w:val="none" w:sz="0" w:space="0" w:color="auto"/>
        <w:right w:val="none" w:sz="0" w:space="0" w:color="auto"/>
      </w:divBdr>
    </w:div>
    <w:div w:id="1207182316">
      <w:bodyDiv w:val="1"/>
      <w:marLeft w:val="0"/>
      <w:marRight w:val="0"/>
      <w:marTop w:val="0"/>
      <w:marBottom w:val="0"/>
      <w:divBdr>
        <w:top w:val="none" w:sz="0" w:space="0" w:color="auto"/>
        <w:left w:val="none" w:sz="0" w:space="0" w:color="auto"/>
        <w:bottom w:val="none" w:sz="0" w:space="0" w:color="auto"/>
        <w:right w:val="none" w:sz="0" w:space="0" w:color="auto"/>
      </w:divBdr>
    </w:div>
    <w:div w:id="1299729278">
      <w:bodyDiv w:val="1"/>
      <w:marLeft w:val="0"/>
      <w:marRight w:val="0"/>
      <w:marTop w:val="0"/>
      <w:marBottom w:val="0"/>
      <w:divBdr>
        <w:top w:val="none" w:sz="0" w:space="0" w:color="auto"/>
        <w:left w:val="none" w:sz="0" w:space="0" w:color="auto"/>
        <w:bottom w:val="none" w:sz="0" w:space="0" w:color="auto"/>
        <w:right w:val="none" w:sz="0" w:space="0" w:color="auto"/>
      </w:divBdr>
    </w:div>
    <w:div w:id="1421021550">
      <w:bodyDiv w:val="1"/>
      <w:marLeft w:val="0"/>
      <w:marRight w:val="0"/>
      <w:marTop w:val="0"/>
      <w:marBottom w:val="0"/>
      <w:divBdr>
        <w:top w:val="none" w:sz="0" w:space="0" w:color="auto"/>
        <w:left w:val="none" w:sz="0" w:space="0" w:color="auto"/>
        <w:bottom w:val="none" w:sz="0" w:space="0" w:color="auto"/>
        <w:right w:val="none" w:sz="0" w:space="0" w:color="auto"/>
      </w:divBdr>
    </w:div>
    <w:div w:id="1429934006">
      <w:bodyDiv w:val="1"/>
      <w:marLeft w:val="0"/>
      <w:marRight w:val="0"/>
      <w:marTop w:val="0"/>
      <w:marBottom w:val="0"/>
      <w:divBdr>
        <w:top w:val="none" w:sz="0" w:space="0" w:color="auto"/>
        <w:left w:val="none" w:sz="0" w:space="0" w:color="auto"/>
        <w:bottom w:val="none" w:sz="0" w:space="0" w:color="auto"/>
        <w:right w:val="none" w:sz="0" w:space="0" w:color="auto"/>
      </w:divBdr>
    </w:div>
    <w:div w:id="1430856145">
      <w:bodyDiv w:val="1"/>
      <w:marLeft w:val="0"/>
      <w:marRight w:val="0"/>
      <w:marTop w:val="0"/>
      <w:marBottom w:val="0"/>
      <w:divBdr>
        <w:top w:val="none" w:sz="0" w:space="0" w:color="auto"/>
        <w:left w:val="none" w:sz="0" w:space="0" w:color="auto"/>
        <w:bottom w:val="none" w:sz="0" w:space="0" w:color="auto"/>
        <w:right w:val="none" w:sz="0" w:space="0" w:color="auto"/>
      </w:divBdr>
    </w:div>
    <w:div w:id="1556159226">
      <w:bodyDiv w:val="1"/>
      <w:marLeft w:val="0"/>
      <w:marRight w:val="0"/>
      <w:marTop w:val="0"/>
      <w:marBottom w:val="0"/>
      <w:divBdr>
        <w:top w:val="none" w:sz="0" w:space="0" w:color="auto"/>
        <w:left w:val="none" w:sz="0" w:space="0" w:color="auto"/>
        <w:bottom w:val="none" w:sz="0" w:space="0" w:color="auto"/>
        <w:right w:val="none" w:sz="0" w:space="0" w:color="auto"/>
      </w:divBdr>
    </w:div>
    <w:div w:id="1585339342">
      <w:bodyDiv w:val="1"/>
      <w:marLeft w:val="0"/>
      <w:marRight w:val="0"/>
      <w:marTop w:val="0"/>
      <w:marBottom w:val="0"/>
      <w:divBdr>
        <w:top w:val="none" w:sz="0" w:space="0" w:color="auto"/>
        <w:left w:val="none" w:sz="0" w:space="0" w:color="auto"/>
        <w:bottom w:val="none" w:sz="0" w:space="0" w:color="auto"/>
        <w:right w:val="none" w:sz="0" w:space="0" w:color="auto"/>
      </w:divBdr>
    </w:div>
    <w:div w:id="1635989202">
      <w:bodyDiv w:val="1"/>
      <w:marLeft w:val="0"/>
      <w:marRight w:val="0"/>
      <w:marTop w:val="0"/>
      <w:marBottom w:val="0"/>
      <w:divBdr>
        <w:top w:val="none" w:sz="0" w:space="0" w:color="auto"/>
        <w:left w:val="none" w:sz="0" w:space="0" w:color="auto"/>
        <w:bottom w:val="none" w:sz="0" w:space="0" w:color="auto"/>
        <w:right w:val="none" w:sz="0" w:space="0" w:color="auto"/>
      </w:divBdr>
    </w:div>
    <w:div w:id="1757899588">
      <w:bodyDiv w:val="1"/>
      <w:marLeft w:val="0"/>
      <w:marRight w:val="0"/>
      <w:marTop w:val="0"/>
      <w:marBottom w:val="0"/>
      <w:divBdr>
        <w:top w:val="none" w:sz="0" w:space="0" w:color="auto"/>
        <w:left w:val="none" w:sz="0" w:space="0" w:color="auto"/>
        <w:bottom w:val="none" w:sz="0" w:space="0" w:color="auto"/>
        <w:right w:val="none" w:sz="0" w:space="0" w:color="auto"/>
      </w:divBdr>
    </w:div>
    <w:div w:id="1786923149">
      <w:bodyDiv w:val="1"/>
      <w:marLeft w:val="0"/>
      <w:marRight w:val="0"/>
      <w:marTop w:val="0"/>
      <w:marBottom w:val="0"/>
      <w:divBdr>
        <w:top w:val="none" w:sz="0" w:space="0" w:color="auto"/>
        <w:left w:val="none" w:sz="0" w:space="0" w:color="auto"/>
        <w:bottom w:val="none" w:sz="0" w:space="0" w:color="auto"/>
        <w:right w:val="none" w:sz="0" w:space="0" w:color="auto"/>
      </w:divBdr>
    </w:div>
    <w:div w:id="1871069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A7161911791444DAA3A42A1EEA08CB4"/>
        <w:category>
          <w:name w:val="常规"/>
          <w:gallery w:val="placeholder"/>
        </w:category>
        <w:types>
          <w:type w:val="bbPlcHdr"/>
        </w:types>
        <w:behaviors>
          <w:behavior w:val="content"/>
        </w:behaviors>
        <w:guid w:val="{44572883-AEEB-4C7C-99A4-A13B23F9A6C6}"/>
      </w:docPartPr>
      <w:docPartBody>
        <w:p w:rsidR="004B70A1" w:rsidRDefault="004A4171">
          <w:pPr>
            <w:pStyle w:val="CA7161911791444DAA3A42A1EEA08CB4"/>
          </w:pPr>
          <w:r w:rsidRPr="00751A05">
            <w:rPr>
              <w:rStyle w:val="a3"/>
              <w:rFonts w:hint="eastAsia"/>
            </w:rPr>
            <w:t>单击或点击此处输入文字。</w:t>
          </w:r>
        </w:p>
      </w:docPartBody>
    </w:docPart>
    <w:docPart>
      <w:docPartPr>
        <w:name w:val="45CF7C529D484D099C367089001BEEB3"/>
        <w:category>
          <w:name w:val="常规"/>
          <w:gallery w:val="placeholder"/>
        </w:category>
        <w:types>
          <w:type w:val="bbPlcHdr"/>
        </w:types>
        <w:behaviors>
          <w:behavior w:val="content"/>
        </w:behaviors>
        <w:guid w:val="{1093CD56-6B92-42B5-B894-83343F8B70E8}"/>
      </w:docPartPr>
      <w:docPartBody>
        <w:p w:rsidR="004B70A1" w:rsidRDefault="004A4171">
          <w:pPr>
            <w:pStyle w:val="45CF7C529D484D099C367089001BEEB3"/>
          </w:pPr>
          <w:r w:rsidRPr="00FB6243">
            <w:rPr>
              <w:rStyle w:val="a3"/>
              <w:rFonts w:hint="eastAsia"/>
            </w:rPr>
            <w:t>选择一项。</w:t>
          </w:r>
        </w:p>
      </w:docPartBody>
    </w:docPart>
    <w:docPart>
      <w:docPartPr>
        <w:name w:val="B27FCE8C6F53439BB1DCC3EBB71F658F"/>
        <w:category>
          <w:name w:val="常规"/>
          <w:gallery w:val="placeholder"/>
        </w:category>
        <w:types>
          <w:type w:val="bbPlcHdr"/>
        </w:types>
        <w:behaviors>
          <w:behavior w:val="content"/>
        </w:behaviors>
        <w:guid w:val="{568F6C0B-D6FD-4006-B891-880FCC925ACE}"/>
      </w:docPartPr>
      <w:docPartBody>
        <w:p w:rsidR="004B70A1" w:rsidRDefault="004A4171">
          <w:pPr>
            <w:pStyle w:val="B27FCE8C6F53439BB1DCC3EBB71F658F"/>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171"/>
    <w:rsid w:val="004A4171"/>
    <w:rsid w:val="004B70A1"/>
    <w:rsid w:val="004F39EC"/>
    <w:rsid w:val="008321F0"/>
    <w:rsid w:val="00E24E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CA7161911791444DAA3A42A1EEA08CB4">
    <w:name w:val="CA7161911791444DAA3A42A1EEA08CB4"/>
    <w:pPr>
      <w:widowControl w:val="0"/>
      <w:jc w:val="both"/>
    </w:pPr>
  </w:style>
  <w:style w:type="paragraph" w:customStyle="1" w:styleId="45CF7C529D484D099C367089001BEEB3">
    <w:name w:val="45CF7C529D484D099C367089001BEEB3"/>
    <w:pPr>
      <w:widowControl w:val="0"/>
      <w:jc w:val="both"/>
    </w:pPr>
  </w:style>
  <w:style w:type="paragraph" w:customStyle="1" w:styleId="B27FCE8C6F53439BB1DCC3EBB71F658F">
    <w:name w:val="B27FCE8C6F53439BB1DCC3EBB71F658F"/>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F03465-9310-430F-A8A0-DFC80D2CA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地方标准</Template>
  <TotalTime>171</TotalTime>
  <Pages>8</Pages>
  <Words>747</Words>
  <Characters>4263</Characters>
  <Application>Microsoft Office Word</Application>
  <DocSecurity>0</DocSecurity>
  <Lines>35</Lines>
  <Paragraphs>9</Paragraphs>
  <ScaleCrop>false</ScaleCrop>
  <Company>PCMI</Company>
  <LinksUpToDate>false</LinksUpToDate>
  <CharactersWithSpaces>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subject/>
  <dc:creator>WCC</dc:creator>
  <cp:keywords/>
  <dc:description>&lt;config cover="true" show_menu="true" version="1.0.0" doctype="SDKXY"&gt;_x000d_
&lt;/config&gt;</dc:description>
  <cp:lastModifiedBy>WCC</cp:lastModifiedBy>
  <cp:revision>38</cp:revision>
  <cp:lastPrinted>2020-08-30T10:00:00Z</cp:lastPrinted>
  <dcterms:created xsi:type="dcterms:W3CDTF">2024-06-11T07:59:00Z</dcterms:created>
  <dcterms:modified xsi:type="dcterms:W3CDTF">2025-04-22T07:49:00Z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