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7A3BB">
      <w:pPr>
        <w:spacing w:before="156" w:beforeLines="50" w:after="156" w:afterLines="50" w:line="360" w:lineRule="auto"/>
        <w:jc w:val="center"/>
        <w:rPr>
          <w:rFonts w:eastAsia="仿宋"/>
          <w:sz w:val="44"/>
        </w:rPr>
      </w:pPr>
    </w:p>
    <w:p w14:paraId="5C2B9FF4">
      <w:pPr>
        <w:spacing w:before="156" w:beforeLines="50" w:after="156" w:afterLines="50" w:line="360" w:lineRule="auto"/>
        <w:jc w:val="center"/>
        <w:rPr>
          <w:rFonts w:eastAsia="黑体"/>
          <w:b/>
          <w:sz w:val="44"/>
          <w:szCs w:val="44"/>
        </w:rPr>
      </w:pPr>
      <w:r>
        <w:rPr>
          <w:rFonts w:eastAsia="黑体"/>
          <w:b/>
          <w:sz w:val="44"/>
          <w:szCs w:val="44"/>
        </w:rPr>
        <w:t>广东省地方标准</w:t>
      </w:r>
    </w:p>
    <w:p w14:paraId="748E7D3F">
      <w:pPr>
        <w:spacing w:line="360" w:lineRule="auto"/>
        <w:jc w:val="center"/>
        <w:rPr>
          <w:rFonts w:eastAsia="仿宋"/>
          <w:sz w:val="32"/>
          <w:szCs w:val="32"/>
        </w:rPr>
      </w:pPr>
      <w:r>
        <w:rPr>
          <w:rFonts w:hint="eastAsia" w:eastAsia="黑体"/>
          <w:b/>
          <w:sz w:val="44"/>
          <w:szCs w:val="44"/>
        </w:rPr>
        <w:t>《红树林主要病虫害综合防控技术规程》</w:t>
      </w:r>
    </w:p>
    <w:p w14:paraId="48CD50DB">
      <w:pPr>
        <w:spacing w:line="360" w:lineRule="auto"/>
        <w:jc w:val="center"/>
        <w:rPr>
          <w:rFonts w:eastAsia="仿宋"/>
          <w:sz w:val="44"/>
        </w:rPr>
      </w:pPr>
    </w:p>
    <w:p w14:paraId="641FB479">
      <w:pPr>
        <w:spacing w:line="360" w:lineRule="auto"/>
        <w:jc w:val="center"/>
        <w:rPr>
          <w:rFonts w:eastAsia="仿宋"/>
          <w:sz w:val="44"/>
        </w:rPr>
      </w:pPr>
    </w:p>
    <w:p w14:paraId="2B865656">
      <w:pPr>
        <w:spacing w:line="360" w:lineRule="auto"/>
        <w:jc w:val="center"/>
        <w:rPr>
          <w:rFonts w:eastAsia="仿宋"/>
          <w:sz w:val="44"/>
        </w:rPr>
      </w:pPr>
    </w:p>
    <w:p w14:paraId="3741D5FE">
      <w:pPr>
        <w:spacing w:line="360" w:lineRule="auto"/>
        <w:jc w:val="center"/>
        <w:rPr>
          <w:rFonts w:eastAsia="仿宋"/>
          <w:sz w:val="44"/>
        </w:rPr>
      </w:pPr>
      <w:r>
        <w:rPr>
          <w:rFonts w:eastAsia="仿宋"/>
          <w:sz w:val="44"/>
        </w:rPr>
        <w:t>编 制 说 明</w:t>
      </w:r>
    </w:p>
    <w:p w14:paraId="42C71723">
      <w:pPr>
        <w:spacing w:line="360" w:lineRule="auto"/>
        <w:jc w:val="center"/>
        <w:rPr>
          <w:rFonts w:eastAsia="仿宋"/>
          <w:sz w:val="44"/>
        </w:rPr>
      </w:pPr>
    </w:p>
    <w:p w14:paraId="149DAE9D">
      <w:pPr>
        <w:spacing w:line="360" w:lineRule="auto"/>
        <w:jc w:val="center"/>
        <w:rPr>
          <w:rFonts w:eastAsia="仿宋"/>
          <w:sz w:val="44"/>
        </w:rPr>
      </w:pPr>
    </w:p>
    <w:p w14:paraId="41A3B8F9">
      <w:pPr>
        <w:spacing w:line="360" w:lineRule="auto"/>
        <w:jc w:val="center"/>
        <w:rPr>
          <w:rFonts w:eastAsia="仿宋"/>
          <w:sz w:val="44"/>
        </w:rPr>
      </w:pPr>
      <w:r>
        <w:rPr>
          <w:rFonts w:eastAsia="仿宋"/>
          <w:sz w:val="32"/>
          <w:szCs w:val="32"/>
        </w:rPr>
        <w:t>（</w:t>
      </w:r>
      <w:r>
        <w:rPr>
          <w:rFonts w:hint="eastAsia" w:eastAsia="仿宋"/>
          <w:sz w:val="32"/>
          <w:szCs w:val="32"/>
          <w:lang w:val="en-US" w:eastAsia="zh-CN"/>
        </w:rPr>
        <w:t>送审</w:t>
      </w:r>
      <w:r>
        <w:rPr>
          <w:rFonts w:eastAsia="仿宋"/>
          <w:sz w:val="32"/>
          <w:szCs w:val="32"/>
        </w:rPr>
        <w:t>稿）</w:t>
      </w:r>
    </w:p>
    <w:p w14:paraId="51794396">
      <w:pPr>
        <w:rPr>
          <w:rFonts w:eastAsia="仿宋"/>
        </w:rPr>
      </w:pPr>
    </w:p>
    <w:p w14:paraId="74ECDFE0">
      <w:pPr>
        <w:rPr>
          <w:rFonts w:eastAsia="仿宋"/>
        </w:rPr>
      </w:pPr>
    </w:p>
    <w:p w14:paraId="2172DBD0">
      <w:pPr>
        <w:rPr>
          <w:rFonts w:eastAsia="仿宋"/>
        </w:rPr>
      </w:pPr>
    </w:p>
    <w:p w14:paraId="35AF84AE">
      <w:pPr>
        <w:rPr>
          <w:rFonts w:eastAsia="仿宋"/>
        </w:rPr>
      </w:pPr>
    </w:p>
    <w:p w14:paraId="547B9CC8">
      <w:pPr>
        <w:rPr>
          <w:rFonts w:eastAsia="仿宋"/>
        </w:rPr>
      </w:pPr>
    </w:p>
    <w:p w14:paraId="7D73E037">
      <w:pPr>
        <w:rPr>
          <w:rFonts w:eastAsia="仿宋"/>
        </w:rPr>
      </w:pPr>
    </w:p>
    <w:p w14:paraId="17504052">
      <w:pPr>
        <w:rPr>
          <w:rFonts w:eastAsia="仿宋"/>
        </w:rPr>
      </w:pPr>
    </w:p>
    <w:p w14:paraId="76C6FDEC">
      <w:pPr>
        <w:rPr>
          <w:rFonts w:eastAsia="仿宋"/>
        </w:rPr>
      </w:pPr>
    </w:p>
    <w:p w14:paraId="588D54C6">
      <w:pPr>
        <w:rPr>
          <w:rFonts w:eastAsia="仿宋"/>
        </w:rPr>
      </w:pPr>
    </w:p>
    <w:p w14:paraId="1F42DB68">
      <w:pPr>
        <w:rPr>
          <w:rFonts w:eastAsia="仿宋"/>
        </w:rPr>
      </w:pPr>
    </w:p>
    <w:p w14:paraId="160E8A76">
      <w:pPr>
        <w:jc w:val="center"/>
        <w:rPr>
          <w:rFonts w:eastAsia="仿宋"/>
          <w:spacing w:val="60"/>
          <w:sz w:val="32"/>
          <w:szCs w:val="32"/>
        </w:rPr>
      </w:pPr>
      <w:r>
        <w:rPr>
          <w:rFonts w:eastAsia="仿宋"/>
          <w:sz w:val="32"/>
          <w:szCs w:val="32"/>
        </w:rPr>
        <w:t>标准起草工作组</w:t>
      </w:r>
    </w:p>
    <w:p w14:paraId="1C6B6057">
      <w:pPr>
        <w:jc w:val="center"/>
        <w:rPr>
          <w:rFonts w:eastAsia="仿宋"/>
          <w:sz w:val="44"/>
        </w:rPr>
      </w:pPr>
    </w:p>
    <w:p w14:paraId="12C3D28B">
      <w:pPr>
        <w:jc w:val="center"/>
        <w:rPr>
          <w:rFonts w:eastAsia="仿宋"/>
          <w:sz w:val="32"/>
          <w:szCs w:val="32"/>
        </w:rPr>
      </w:pPr>
      <w:r>
        <w:rPr>
          <w:rFonts w:eastAsia="仿宋"/>
          <w:sz w:val="32"/>
          <w:szCs w:val="32"/>
        </w:rPr>
        <w:t>202</w:t>
      </w:r>
      <w:r>
        <w:rPr>
          <w:rFonts w:hint="eastAsia" w:eastAsia="仿宋"/>
          <w:sz w:val="32"/>
          <w:szCs w:val="32"/>
          <w:lang w:val="en-US" w:eastAsia="zh-CN"/>
        </w:rPr>
        <w:t>5</w:t>
      </w:r>
      <w:r>
        <w:rPr>
          <w:rFonts w:eastAsia="仿宋"/>
          <w:sz w:val="32"/>
          <w:szCs w:val="32"/>
        </w:rPr>
        <w:t>年</w:t>
      </w:r>
      <w:r>
        <w:rPr>
          <w:rFonts w:hint="eastAsia" w:eastAsia="仿宋"/>
          <w:sz w:val="32"/>
          <w:szCs w:val="32"/>
          <w:lang w:val="en-US" w:eastAsia="zh-CN"/>
        </w:rPr>
        <w:t>2</w:t>
      </w:r>
      <w:r>
        <w:rPr>
          <w:rFonts w:eastAsia="仿宋"/>
          <w:sz w:val="32"/>
          <w:szCs w:val="32"/>
        </w:rPr>
        <w:t>月</w:t>
      </w:r>
    </w:p>
    <w:p w14:paraId="6805239A">
      <w:pPr>
        <w:adjustRightInd w:val="0"/>
        <w:snapToGrid w:val="0"/>
        <w:spacing w:line="360" w:lineRule="auto"/>
        <w:jc w:val="center"/>
        <w:rPr>
          <w:rFonts w:hint="eastAsia" w:eastAsia="黑体"/>
          <w:b/>
          <w:sz w:val="32"/>
          <w:szCs w:val="32"/>
        </w:rPr>
        <w:sectPr>
          <w:headerReference r:id="rId3" w:type="default"/>
          <w:footerReference r:id="rId4" w:type="default"/>
          <w:footerReference r:id="rId5" w:type="even"/>
          <w:pgSz w:w="11906" w:h="16838"/>
          <w:pgMar w:top="1418" w:right="1469" w:bottom="1418" w:left="1440" w:header="851" w:footer="992" w:gutter="0"/>
          <w:pgNumType w:fmt="decimal" w:start="0"/>
          <w:cols w:space="720" w:num="1"/>
          <w:titlePg/>
          <w:docGrid w:type="lines" w:linePitch="312" w:charSpace="0"/>
        </w:sectPr>
      </w:pPr>
    </w:p>
    <w:p w14:paraId="0BF6F09F">
      <w:pPr>
        <w:adjustRightInd w:val="0"/>
        <w:snapToGrid w:val="0"/>
        <w:spacing w:line="360" w:lineRule="auto"/>
        <w:jc w:val="center"/>
        <w:rPr>
          <w:rFonts w:eastAsia="黑体"/>
          <w:b/>
          <w:color w:val="auto"/>
          <w:sz w:val="32"/>
          <w:szCs w:val="32"/>
        </w:rPr>
      </w:pPr>
      <w:r>
        <w:rPr>
          <w:rFonts w:hint="eastAsia" w:eastAsia="黑体"/>
          <w:b/>
          <w:color w:val="auto"/>
          <w:sz w:val="32"/>
          <w:szCs w:val="32"/>
        </w:rPr>
        <w:t xml:space="preserve"> 《红树林主要病虫害综合防控技术规程》</w:t>
      </w:r>
    </w:p>
    <w:p w14:paraId="6F7C5F05">
      <w:pPr>
        <w:adjustRightInd w:val="0"/>
        <w:snapToGrid w:val="0"/>
        <w:spacing w:line="360" w:lineRule="auto"/>
        <w:jc w:val="center"/>
        <w:rPr>
          <w:rFonts w:eastAsia="黑体"/>
          <w:b/>
          <w:color w:val="auto"/>
          <w:sz w:val="32"/>
          <w:szCs w:val="32"/>
        </w:rPr>
      </w:pPr>
      <w:r>
        <w:rPr>
          <w:rFonts w:eastAsia="黑体"/>
          <w:b/>
          <w:color w:val="auto"/>
          <w:sz w:val="32"/>
          <w:szCs w:val="32"/>
        </w:rPr>
        <w:t>编 制 说 明</w:t>
      </w:r>
    </w:p>
    <w:p w14:paraId="5BED0F30">
      <w:pPr>
        <w:adjustRightInd w:val="0"/>
        <w:snapToGrid w:val="0"/>
        <w:spacing w:line="360" w:lineRule="auto"/>
        <w:jc w:val="center"/>
        <w:rPr>
          <w:rFonts w:eastAsia="黑体"/>
          <w:b/>
          <w:color w:val="auto"/>
          <w:sz w:val="32"/>
          <w:szCs w:val="32"/>
        </w:rPr>
      </w:pPr>
    </w:p>
    <w:p w14:paraId="71D9C535">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line="360" w:lineRule="auto"/>
        <w:textAlignment w:val="auto"/>
        <w:rPr>
          <w:rFonts w:eastAsia="黑体"/>
          <w:b/>
          <w:color w:val="auto"/>
          <w:sz w:val="28"/>
          <w:szCs w:val="28"/>
        </w:rPr>
      </w:pPr>
      <w:r>
        <w:rPr>
          <w:rFonts w:hint="eastAsia" w:eastAsia="黑体"/>
          <w:b/>
          <w:color w:val="auto"/>
          <w:sz w:val="28"/>
          <w:szCs w:val="28"/>
        </w:rPr>
        <w:t>工作简况。</w:t>
      </w:r>
    </w:p>
    <w:p w14:paraId="719AB23C">
      <w:pPr>
        <w:spacing w:line="360" w:lineRule="auto"/>
        <w:ind w:firstLine="560" w:firstLineChars="200"/>
        <w:rPr>
          <w:rFonts w:ascii="宋体" w:hAnsi="宋体"/>
          <w:color w:val="auto"/>
          <w:kern w:val="0"/>
          <w:sz w:val="28"/>
          <w:szCs w:val="28"/>
        </w:rPr>
      </w:pPr>
      <w:r>
        <w:rPr>
          <w:rFonts w:hint="eastAsia" w:ascii="仿宋_GB2312" w:hAnsi="仿宋" w:eastAsia="仿宋_GB2312"/>
          <w:color w:val="auto"/>
          <w:sz w:val="28"/>
          <w:szCs w:val="28"/>
        </w:rPr>
        <w:t>根据</w:t>
      </w:r>
      <w:r>
        <w:rPr>
          <w:rFonts w:hint="eastAsia" w:ascii="仿宋_GB2312" w:hAnsi="仿宋" w:eastAsia="仿宋_GB2312"/>
          <w:color w:val="auto"/>
          <w:sz w:val="28"/>
          <w:szCs w:val="28"/>
          <w:highlight w:val="none"/>
        </w:rPr>
        <w:t>《广东省市场监督管理局关于批准下达202</w:t>
      </w:r>
      <w:r>
        <w:rPr>
          <w:rFonts w:hint="eastAsia" w:ascii="仿宋_GB2312" w:hAnsi="仿宋" w:eastAsia="仿宋_GB2312"/>
          <w:color w:val="auto"/>
          <w:sz w:val="28"/>
          <w:szCs w:val="28"/>
          <w:highlight w:val="none"/>
          <w:lang w:val="en-US" w:eastAsia="zh-CN"/>
        </w:rPr>
        <w:t>3</w:t>
      </w:r>
      <w:r>
        <w:rPr>
          <w:rFonts w:hint="eastAsia" w:ascii="仿宋_GB2312" w:hAnsi="仿宋" w:eastAsia="仿宋_GB2312"/>
          <w:color w:val="auto"/>
          <w:sz w:val="28"/>
          <w:szCs w:val="28"/>
          <w:highlight w:val="none"/>
        </w:rPr>
        <w:t>年第</w:t>
      </w:r>
      <w:r>
        <w:rPr>
          <w:rFonts w:hint="eastAsia" w:ascii="仿宋_GB2312" w:hAnsi="仿宋" w:eastAsia="仿宋_GB2312"/>
          <w:color w:val="auto"/>
          <w:sz w:val="28"/>
          <w:szCs w:val="28"/>
          <w:highlight w:val="none"/>
          <w:lang w:val="en-US" w:eastAsia="zh-CN"/>
        </w:rPr>
        <w:t>一</w:t>
      </w:r>
      <w:r>
        <w:rPr>
          <w:rFonts w:hint="eastAsia" w:ascii="仿宋_GB2312" w:hAnsi="仿宋" w:eastAsia="仿宋_GB2312"/>
          <w:color w:val="auto"/>
          <w:sz w:val="28"/>
          <w:szCs w:val="28"/>
          <w:highlight w:val="none"/>
        </w:rPr>
        <w:t>批广东省地方标准制修订计划项目的通知》（粤市监标准〔202</w:t>
      </w:r>
      <w:r>
        <w:rPr>
          <w:rFonts w:hint="eastAsia" w:ascii="仿宋_GB2312" w:hAnsi="仿宋" w:eastAsia="仿宋_GB2312"/>
          <w:color w:val="auto"/>
          <w:sz w:val="28"/>
          <w:szCs w:val="28"/>
          <w:highlight w:val="none"/>
          <w:lang w:val="en-US" w:eastAsia="zh-CN"/>
        </w:rPr>
        <w:t>3</w:t>
      </w:r>
      <w:r>
        <w:rPr>
          <w:rFonts w:hint="eastAsia" w:ascii="仿宋_GB2312" w:hAnsi="仿宋" w:eastAsia="仿宋_GB2312"/>
          <w:color w:val="auto"/>
          <w:sz w:val="28"/>
          <w:szCs w:val="28"/>
          <w:highlight w:val="none"/>
        </w:rPr>
        <w:t>〕</w:t>
      </w:r>
      <w:r>
        <w:rPr>
          <w:rFonts w:hint="eastAsia" w:ascii="仿宋_GB2312" w:hAnsi="仿宋" w:eastAsia="仿宋_GB2312"/>
          <w:color w:val="auto"/>
          <w:sz w:val="28"/>
          <w:szCs w:val="28"/>
          <w:highlight w:val="none"/>
          <w:lang w:val="en-US" w:eastAsia="zh-CN"/>
        </w:rPr>
        <w:t>211</w:t>
      </w:r>
      <w:r>
        <w:rPr>
          <w:rFonts w:hint="eastAsia" w:ascii="仿宋_GB2312" w:hAnsi="仿宋" w:eastAsia="仿宋_GB2312"/>
          <w:color w:val="auto"/>
          <w:sz w:val="28"/>
          <w:szCs w:val="28"/>
          <w:highlight w:val="none"/>
        </w:rPr>
        <w:t>号），</w:t>
      </w:r>
      <w:r>
        <w:rPr>
          <w:rFonts w:hint="eastAsia" w:ascii="仿宋_GB2312" w:hAnsi="仿宋" w:eastAsia="仿宋_GB2312"/>
          <w:color w:val="auto"/>
          <w:sz w:val="28"/>
          <w:szCs w:val="28"/>
        </w:rPr>
        <w:t>《</w:t>
      </w:r>
      <w:r>
        <w:rPr>
          <w:rFonts w:ascii="仿宋_GB2312" w:hAnsi="Times New Roman" w:eastAsia="仿宋_GB2312" w:cs="Times New Roman"/>
          <w:color w:val="auto"/>
          <w:sz w:val="28"/>
          <w:szCs w:val="28"/>
        </w:rPr>
        <w:t>红树林主要病虫害综合防控技术规程</w:t>
      </w:r>
      <w:r>
        <w:rPr>
          <w:rFonts w:hint="eastAsia" w:ascii="仿宋_GB2312" w:hAnsi="仿宋" w:eastAsia="仿宋_GB2312"/>
          <w:color w:val="auto"/>
          <w:sz w:val="28"/>
          <w:szCs w:val="28"/>
        </w:rPr>
        <w:t>》列入202</w:t>
      </w:r>
      <w:r>
        <w:rPr>
          <w:rFonts w:hint="eastAsia" w:ascii="仿宋_GB2312" w:hAnsi="仿宋" w:eastAsia="仿宋_GB2312"/>
          <w:color w:val="auto"/>
          <w:sz w:val="28"/>
          <w:szCs w:val="28"/>
          <w:lang w:val="en-US" w:eastAsia="zh-CN"/>
        </w:rPr>
        <w:t>3</w:t>
      </w:r>
      <w:r>
        <w:rPr>
          <w:rFonts w:hint="eastAsia" w:ascii="仿宋_GB2312" w:hAnsi="仿宋" w:eastAsia="仿宋_GB2312"/>
          <w:color w:val="auto"/>
          <w:sz w:val="28"/>
          <w:szCs w:val="28"/>
        </w:rPr>
        <w:t>年广东省地方标准编制计划（项目编号：202</w:t>
      </w:r>
      <w:r>
        <w:rPr>
          <w:rFonts w:hint="eastAsia" w:ascii="仿宋_GB2312" w:hAnsi="仿宋" w:eastAsia="仿宋_GB2312"/>
          <w:color w:val="auto"/>
          <w:sz w:val="28"/>
          <w:szCs w:val="28"/>
          <w:lang w:val="en-US" w:eastAsia="zh-CN"/>
        </w:rPr>
        <w:t>3</w:t>
      </w:r>
      <w:r>
        <w:rPr>
          <w:rFonts w:hint="eastAsia" w:ascii="仿宋_GB2312" w:hAnsi="仿宋" w:eastAsia="仿宋_GB2312"/>
          <w:color w:val="auto"/>
          <w:sz w:val="28"/>
          <w:szCs w:val="28"/>
        </w:rPr>
        <w:t>-DB-09），执行年度</w:t>
      </w:r>
      <w:r>
        <w:rPr>
          <w:rFonts w:ascii="仿宋_GB2312" w:hAnsi="仿宋" w:eastAsia="仿宋_GB2312"/>
          <w:color w:val="auto"/>
          <w:sz w:val="28"/>
          <w:szCs w:val="28"/>
        </w:rPr>
        <w:t>20</w:t>
      </w:r>
      <w:r>
        <w:rPr>
          <w:rFonts w:hint="eastAsia" w:ascii="仿宋_GB2312" w:hAnsi="仿宋" w:eastAsia="仿宋_GB2312"/>
          <w:color w:val="auto"/>
          <w:sz w:val="28"/>
          <w:szCs w:val="28"/>
        </w:rPr>
        <w:t>2</w:t>
      </w:r>
      <w:r>
        <w:rPr>
          <w:rFonts w:hint="eastAsia" w:ascii="仿宋_GB2312" w:hAnsi="仿宋" w:eastAsia="仿宋_GB2312"/>
          <w:color w:val="auto"/>
          <w:sz w:val="28"/>
          <w:szCs w:val="28"/>
          <w:lang w:val="en-US" w:eastAsia="zh-CN"/>
        </w:rPr>
        <w:t>3</w:t>
      </w:r>
      <w:r>
        <w:rPr>
          <w:rFonts w:hint="eastAsia" w:ascii="仿宋_GB2312" w:hAnsi="仿宋" w:eastAsia="仿宋_GB2312"/>
          <w:color w:val="auto"/>
          <w:sz w:val="28"/>
          <w:szCs w:val="28"/>
        </w:rPr>
        <w:t>年</w:t>
      </w:r>
      <w:r>
        <w:rPr>
          <w:rFonts w:hint="eastAsia" w:ascii="仿宋_GB2312" w:hAnsi="仿宋" w:eastAsia="仿宋_GB2312"/>
          <w:color w:val="auto"/>
          <w:sz w:val="28"/>
          <w:szCs w:val="28"/>
          <w:lang w:val="en-US" w:eastAsia="zh-CN"/>
        </w:rPr>
        <w:t>5</w:t>
      </w:r>
      <w:r>
        <w:rPr>
          <w:rFonts w:hint="eastAsia" w:ascii="仿宋_GB2312" w:hAnsi="仿宋" w:eastAsia="仿宋_GB2312"/>
          <w:color w:val="auto"/>
          <w:sz w:val="28"/>
          <w:szCs w:val="28"/>
        </w:rPr>
        <w:t>月至</w:t>
      </w:r>
      <w:r>
        <w:rPr>
          <w:rFonts w:ascii="仿宋_GB2312" w:hAnsi="仿宋" w:eastAsia="仿宋_GB2312"/>
          <w:color w:val="auto"/>
          <w:sz w:val="28"/>
          <w:szCs w:val="28"/>
        </w:rPr>
        <w:t>20</w:t>
      </w:r>
      <w:r>
        <w:rPr>
          <w:rFonts w:hint="eastAsia" w:ascii="仿宋_GB2312" w:hAnsi="仿宋" w:eastAsia="仿宋_GB2312"/>
          <w:color w:val="auto"/>
          <w:sz w:val="28"/>
          <w:szCs w:val="28"/>
        </w:rPr>
        <w:t>2</w:t>
      </w:r>
      <w:r>
        <w:rPr>
          <w:rFonts w:hint="eastAsia" w:ascii="仿宋_GB2312" w:hAnsi="仿宋" w:eastAsia="仿宋_GB2312"/>
          <w:color w:val="auto"/>
          <w:sz w:val="28"/>
          <w:szCs w:val="28"/>
          <w:lang w:val="en-US" w:eastAsia="zh-CN"/>
        </w:rPr>
        <w:t>4</w:t>
      </w:r>
      <w:r>
        <w:rPr>
          <w:rFonts w:hint="eastAsia" w:ascii="仿宋_GB2312" w:hAnsi="仿宋" w:eastAsia="仿宋_GB2312"/>
          <w:color w:val="auto"/>
          <w:sz w:val="28"/>
          <w:szCs w:val="28"/>
        </w:rPr>
        <w:t>年1</w:t>
      </w:r>
      <w:r>
        <w:rPr>
          <w:rFonts w:hint="eastAsia" w:ascii="仿宋_GB2312" w:hAnsi="仿宋" w:eastAsia="仿宋_GB2312"/>
          <w:color w:val="auto"/>
          <w:sz w:val="28"/>
          <w:szCs w:val="28"/>
          <w:lang w:val="en-US" w:eastAsia="zh-CN"/>
        </w:rPr>
        <w:t>1</w:t>
      </w:r>
      <w:r>
        <w:rPr>
          <w:rFonts w:hint="eastAsia" w:ascii="仿宋_GB2312" w:hAnsi="仿宋" w:eastAsia="仿宋_GB2312"/>
          <w:color w:val="auto"/>
          <w:sz w:val="28"/>
          <w:szCs w:val="28"/>
        </w:rPr>
        <w:t>月。由广东省林业科学研究院独立起草完成。</w:t>
      </w:r>
    </w:p>
    <w:p w14:paraId="40926A47">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line="360" w:lineRule="auto"/>
        <w:textAlignment w:val="auto"/>
        <w:rPr>
          <w:rFonts w:eastAsia="黑体"/>
          <w:b/>
          <w:color w:val="auto"/>
          <w:sz w:val="28"/>
          <w:szCs w:val="28"/>
        </w:rPr>
      </w:pPr>
      <w:r>
        <w:rPr>
          <w:rFonts w:hint="eastAsia" w:eastAsia="黑体"/>
          <w:b/>
          <w:color w:val="auto"/>
          <w:sz w:val="28"/>
          <w:szCs w:val="28"/>
        </w:rPr>
        <w:t>立项的必要性。</w:t>
      </w:r>
    </w:p>
    <w:p w14:paraId="5D227F64">
      <w:pPr>
        <w:autoSpaceDE w:val="0"/>
        <w:autoSpaceDN w:val="0"/>
        <w:adjustRightInd w:val="0"/>
        <w:spacing w:line="600" w:lineRule="atLeas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红树林是生长在热带和亚热带海岸潮间带的一种特殊的常绿植物群落，在净化海水、防风消浪、固碳储碳、维护生物多样性等方面发挥着重要作用。红树林在我国分布于广东、广西、海南、福建和浙江5个省的沿海地带，广东省红树林约占全国红树林面积的</w:t>
      </w:r>
      <w:r>
        <w:rPr>
          <w:rFonts w:hint="eastAsia" w:ascii="仿宋_GB2312" w:hAnsi="仿宋" w:eastAsia="仿宋_GB2312"/>
          <w:color w:val="auto"/>
          <w:sz w:val="28"/>
          <w:szCs w:val="28"/>
          <w:lang w:val="en-US" w:eastAsia="zh-CN"/>
        </w:rPr>
        <w:t>40</w:t>
      </w:r>
      <w:r>
        <w:rPr>
          <w:rFonts w:hint="eastAsia" w:ascii="仿宋_GB2312" w:hAnsi="仿宋" w:eastAsia="仿宋_GB2312"/>
          <w:color w:val="auto"/>
          <w:sz w:val="28"/>
          <w:szCs w:val="28"/>
        </w:rPr>
        <w:t>%</w:t>
      </w:r>
      <w:r>
        <w:rPr>
          <w:rFonts w:hint="eastAsia" w:ascii="仿宋_GB2312" w:hAnsi="仿宋" w:eastAsia="仿宋_GB2312"/>
          <w:color w:val="auto"/>
          <w:sz w:val="28"/>
          <w:szCs w:val="28"/>
          <w:lang w:eastAsia="zh-CN"/>
        </w:rPr>
        <w:t>，</w:t>
      </w:r>
      <w:r>
        <w:rPr>
          <w:rFonts w:hint="eastAsia" w:ascii="仿宋_GB2312" w:hAnsi="仿宋" w:eastAsia="仿宋_GB2312"/>
          <w:color w:val="auto"/>
          <w:sz w:val="28"/>
          <w:szCs w:val="28"/>
          <w:lang w:val="en-US" w:eastAsia="zh-CN"/>
        </w:rPr>
        <w:t>占比最大</w:t>
      </w:r>
      <w:r>
        <w:rPr>
          <w:rFonts w:hint="eastAsia" w:ascii="仿宋_GB2312" w:hAnsi="仿宋" w:eastAsia="仿宋_GB2312"/>
          <w:color w:val="auto"/>
          <w:sz w:val="28"/>
          <w:szCs w:val="28"/>
        </w:rPr>
        <w:t>。红树植物37种，</w:t>
      </w:r>
      <w:r>
        <w:rPr>
          <w:rFonts w:hint="eastAsia" w:ascii="仿宋_GB2312" w:hAnsi="仿宋" w:eastAsia="仿宋_GB2312"/>
          <w:color w:val="auto"/>
          <w:sz w:val="28"/>
          <w:szCs w:val="28"/>
          <w:lang w:val="en-US" w:eastAsia="zh-CN"/>
        </w:rPr>
        <w:t>形成的</w:t>
      </w:r>
      <w:r>
        <w:rPr>
          <w:rFonts w:hint="eastAsia" w:ascii="仿宋_GB2312" w:hAnsi="仿宋" w:eastAsia="仿宋_GB2312"/>
          <w:color w:val="auto"/>
          <w:sz w:val="28"/>
          <w:szCs w:val="28"/>
        </w:rPr>
        <w:t>红树林植物群落有桐花群落、白骨壤群落、秋茄群落、木榄群落及几种群落的混交</w:t>
      </w:r>
      <w:r>
        <w:rPr>
          <w:rFonts w:hint="eastAsia" w:ascii="仿宋_GB2312" w:hAnsi="仿宋" w:eastAsia="仿宋_GB2312"/>
          <w:color w:val="auto"/>
          <w:sz w:val="28"/>
          <w:szCs w:val="28"/>
          <w:lang w:val="en-US" w:eastAsia="zh-CN"/>
        </w:rPr>
        <w:t>群落</w:t>
      </w:r>
      <w:r>
        <w:rPr>
          <w:rFonts w:hint="eastAsia" w:ascii="仿宋_GB2312" w:hAnsi="仿宋" w:eastAsia="仿宋_GB2312"/>
          <w:color w:val="auto"/>
          <w:sz w:val="28"/>
          <w:szCs w:val="28"/>
        </w:rPr>
        <w:t xml:space="preserve">，其中桐花、秋茄和白骨壤种植面积较大。 </w:t>
      </w:r>
    </w:p>
    <w:p w14:paraId="6D2DEEA8">
      <w:pPr>
        <w:autoSpaceDE w:val="0"/>
        <w:autoSpaceDN w:val="0"/>
        <w:adjustRightInd w:val="0"/>
        <w:spacing w:line="600" w:lineRule="atLeast"/>
        <w:ind w:firstLine="560" w:firstLineChars="200"/>
        <w:rPr>
          <w:rFonts w:hint="default" w:ascii="仿宋_GB2312" w:hAnsi="仿宋" w:eastAsia="仿宋_GB2312"/>
          <w:color w:val="auto"/>
          <w:sz w:val="28"/>
          <w:szCs w:val="28"/>
          <w:lang w:val="en-US" w:eastAsia="zh-CN"/>
        </w:rPr>
      </w:pPr>
      <w:r>
        <w:rPr>
          <w:rFonts w:hint="eastAsia" w:ascii="仿宋_GB2312" w:hAnsi="仿宋" w:eastAsia="仿宋_GB2312"/>
          <w:color w:val="auto"/>
          <w:sz w:val="28"/>
          <w:szCs w:val="28"/>
        </w:rPr>
        <w:t>红树林群落结构相对单一、纯林比例较高、无林下植</w:t>
      </w:r>
      <w:r>
        <w:rPr>
          <w:rFonts w:hint="eastAsia" w:ascii="仿宋_GB2312" w:hAnsi="仿宋" w:eastAsia="仿宋_GB2312"/>
          <w:color w:val="auto"/>
          <w:sz w:val="28"/>
          <w:szCs w:val="28"/>
          <w:lang w:val="en-US" w:eastAsia="zh-CN"/>
        </w:rPr>
        <w:t>被</w:t>
      </w:r>
      <w:r>
        <w:rPr>
          <w:rFonts w:hint="eastAsia" w:ascii="仿宋_GB2312" w:hAnsi="仿宋" w:eastAsia="仿宋_GB2312"/>
          <w:color w:val="auto"/>
          <w:sz w:val="28"/>
          <w:szCs w:val="28"/>
        </w:rPr>
        <w:t>、生存环境较恶劣，易于诱发规模性病虫害。近十多年来，红树林</w:t>
      </w:r>
      <w:r>
        <w:rPr>
          <w:rFonts w:hint="eastAsia" w:ascii="仿宋_GB2312" w:hAnsi="仿宋" w:eastAsia="仿宋_GB2312"/>
          <w:color w:val="auto"/>
          <w:sz w:val="28"/>
          <w:szCs w:val="28"/>
          <w:lang w:val="en-US" w:eastAsia="zh-CN"/>
        </w:rPr>
        <w:t>病虫</w:t>
      </w:r>
      <w:r>
        <w:rPr>
          <w:rFonts w:hint="eastAsia" w:ascii="仿宋_GB2312" w:hAnsi="仿宋" w:eastAsia="仿宋_GB2312"/>
          <w:color w:val="auto"/>
          <w:sz w:val="28"/>
          <w:szCs w:val="28"/>
        </w:rPr>
        <w:t>害几乎年年发生</w:t>
      </w:r>
      <w:r>
        <w:rPr>
          <w:rFonts w:hint="eastAsia" w:ascii="仿宋_GB2312" w:hAnsi="仿宋" w:eastAsia="仿宋_GB2312"/>
          <w:color w:val="auto"/>
          <w:sz w:val="28"/>
          <w:szCs w:val="28"/>
          <w:lang w:eastAsia="zh-CN"/>
        </w:rPr>
        <w:t>。</w:t>
      </w:r>
      <w:r>
        <w:rPr>
          <w:rFonts w:hint="eastAsia" w:ascii="仿宋_GB2312" w:hAnsi="仿宋" w:eastAsia="仿宋_GB2312"/>
          <w:color w:val="auto"/>
          <w:sz w:val="28"/>
          <w:szCs w:val="28"/>
        </w:rPr>
        <w:t>其中海榄雌瘤斑螟、柚木驼蛾、桐花毛颚小卷蛾、</w:t>
      </w:r>
      <w:r>
        <w:rPr>
          <w:rFonts w:hint="eastAsia" w:ascii="仿宋_GB2312" w:hAnsi="仿宋" w:eastAsia="仿宋_GB2312"/>
          <w:color w:val="auto"/>
          <w:sz w:val="28"/>
          <w:szCs w:val="28"/>
          <w:lang w:val="en-US" w:eastAsia="zh-CN"/>
        </w:rPr>
        <w:t>星天牛</w:t>
      </w:r>
      <w:r>
        <w:rPr>
          <w:rFonts w:hint="eastAsia" w:ascii="仿宋_GB2312" w:hAnsi="仿宋" w:eastAsia="仿宋_GB2312"/>
          <w:color w:val="auto"/>
          <w:sz w:val="28"/>
          <w:szCs w:val="28"/>
        </w:rPr>
        <w:t>等，造成白骨壤、桐花、秋茄等</w:t>
      </w:r>
      <w:r>
        <w:rPr>
          <w:rFonts w:hint="eastAsia" w:ascii="仿宋_GB2312" w:hAnsi="仿宋" w:eastAsia="仿宋_GB2312"/>
          <w:color w:val="auto"/>
          <w:sz w:val="28"/>
          <w:szCs w:val="28"/>
          <w:lang w:val="en-US" w:eastAsia="zh-CN"/>
        </w:rPr>
        <w:t>和无瓣海桑等</w:t>
      </w:r>
      <w:r>
        <w:rPr>
          <w:rFonts w:hint="eastAsia" w:ascii="仿宋_GB2312" w:hAnsi="仿宋" w:eastAsia="仿宋_GB2312"/>
          <w:color w:val="auto"/>
          <w:sz w:val="28"/>
          <w:szCs w:val="28"/>
        </w:rPr>
        <w:t>植物大面积受害</w:t>
      </w:r>
      <w:r>
        <w:rPr>
          <w:rFonts w:hint="eastAsia" w:ascii="仿宋_GB2312" w:hAnsi="仿宋" w:eastAsia="仿宋_GB2312"/>
          <w:color w:val="auto"/>
          <w:sz w:val="28"/>
          <w:szCs w:val="28"/>
          <w:lang w:eastAsia="zh-CN"/>
        </w:rPr>
        <w:t>，</w:t>
      </w:r>
      <w:r>
        <w:rPr>
          <w:rFonts w:hint="eastAsia" w:ascii="仿宋_GB2312" w:hAnsi="仿宋" w:eastAsia="仿宋_GB2312"/>
          <w:color w:val="auto"/>
          <w:sz w:val="28"/>
          <w:szCs w:val="28"/>
        </w:rPr>
        <w:t>影响其生长和功能发挥。另外</w:t>
      </w:r>
      <w:r>
        <w:rPr>
          <w:rFonts w:hint="eastAsia" w:ascii="仿宋_GB2312" w:hAnsi="仿宋" w:eastAsia="仿宋_GB2312"/>
          <w:color w:val="auto"/>
          <w:sz w:val="28"/>
          <w:szCs w:val="28"/>
          <w:lang w:eastAsia="zh-CN"/>
        </w:rPr>
        <w:t>煤污病</w:t>
      </w:r>
      <w:r>
        <w:rPr>
          <w:rFonts w:hint="eastAsia" w:ascii="仿宋_GB2312" w:hAnsi="仿宋" w:eastAsia="仿宋_GB2312"/>
          <w:color w:val="auto"/>
          <w:sz w:val="28"/>
          <w:szCs w:val="28"/>
          <w:lang w:val="en-US" w:eastAsia="zh-CN"/>
        </w:rPr>
        <w:t>和</w:t>
      </w:r>
      <w:r>
        <w:rPr>
          <w:rFonts w:hint="eastAsia" w:ascii="仿宋_GB2312" w:hAnsi="仿宋" w:eastAsia="仿宋_GB2312"/>
          <w:color w:val="auto"/>
          <w:sz w:val="28"/>
          <w:szCs w:val="28"/>
          <w:lang w:eastAsia="zh-CN"/>
        </w:rPr>
        <w:t>炭疽病</w:t>
      </w:r>
      <w:r>
        <w:rPr>
          <w:rFonts w:hint="eastAsia" w:ascii="仿宋_GB2312" w:hAnsi="仿宋" w:eastAsia="仿宋_GB2312"/>
          <w:color w:val="auto"/>
          <w:sz w:val="28"/>
          <w:szCs w:val="28"/>
        </w:rPr>
        <w:t>等病害也影响</w:t>
      </w:r>
      <w:r>
        <w:rPr>
          <w:rFonts w:hint="eastAsia" w:ascii="仿宋_GB2312" w:hAnsi="仿宋" w:eastAsia="仿宋_GB2312"/>
          <w:color w:val="auto"/>
          <w:sz w:val="28"/>
          <w:szCs w:val="28"/>
          <w:lang w:val="en-US" w:eastAsia="zh-CN"/>
        </w:rPr>
        <w:t>红树</w:t>
      </w:r>
      <w:r>
        <w:rPr>
          <w:rFonts w:hint="eastAsia" w:ascii="仿宋_GB2312" w:hAnsi="仿宋" w:eastAsia="仿宋_GB2312"/>
          <w:color w:val="auto"/>
          <w:sz w:val="28"/>
          <w:szCs w:val="28"/>
        </w:rPr>
        <w:t>的生长。自然资源部、国家林业和草原局制定了《红树林保护修复专项行动计划（2020-2025年）》</w:t>
      </w:r>
      <w:r>
        <w:rPr>
          <w:rFonts w:hint="eastAsia" w:ascii="仿宋_GB2312" w:hAnsi="仿宋" w:eastAsia="仿宋_GB2312"/>
          <w:color w:val="auto"/>
          <w:sz w:val="28"/>
          <w:szCs w:val="28"/>
          <w:lang w:eastAsia="zh-CN"/>
        </w:rPr>
        <w:t>，</w:t>
      </w:r>
      <w:r>
        <w:rPr>
          <w:rFonts w:hint="eastAsia" w:ascii="仿宋_GB2312" w:hAnsi="仿宋" w:eastAsia="仿宋_GB2312"/>
          <w:color w:val="auto"/>
          <w:sz w:val="28"/>
          <w:szCs w:val="28"/>
        </w:rPr>
        <w:t>贯彻落实了中央领导同志重要批示精神，全面加强红树林保护修复工作，明确对浙江省、福建省、广东省、广西壮族自治区、海南省现有红树林实施全面保护。有害生物防控方面，要求开展红树林生态系统外来有害生物、本土有害生物的调查和风险评估，重点加强对海榄雌瘤斑螟、柚木驼蛾等有害生物灾害的预防和控制，建立有害生物监测预警及风险管控机制。</w:t>
      </w:r>
      <w:r>
        <w:rPr>
          <w:rFonts w:hint="eastAsia" w:ascii="仿宋_GB2312" w:hAnsi="仿宋" w:eastAsia="仿宋_GB2312"/>
          <w:color w:val="auto"/>
          <w:sz w:val="28"/>
          <w:szCs w:val="28"/>
          <w:lang w:val="en-US" w:eastAsia="zh-CN"/>
        </w:rPr>
        <w:t>广东省红树林面积居全国之首、红树林种类丰富，病虫害种类多，不同类病虫害交替发生，因此，有必要综合考虑病虫害的发生和发展规律，针对主要病虫害提出综合防控技术规程。</w:t>
      </w:r>
    </w:p>
    <w:p w14:paraId="6FA943BF">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line="360" w:lineRule="auto"/>
        <w:textAlignment w:val="auto"/>
        <w:rPr>
          <w:rFonts w:eastAsia="黑体"/>
          <w:b/>
          <w:color w:val="auto"/>
          <w:sz w:val="28"/>
          <w:szCs w:val="28"/>
        </w:rPr>
      </w:pPr>
      <w:r>
        <w:rPr>
          <w:rFonts w:hint="eastAsia" w:eastAsia="黑体"/>
          <w:b/>
          <w:color w:val="auto"/>
          <w:sz w:val="28"/>
          <w:szCs w:val="28"/>
        </w:rPr>
        <w:t>标准编制原则，标准框架、主要内容及其确定依据。</w:t>
      </w:r>
    </w:p>
    <w:p w14:paraId="608A7C8D">
      <w:pPr>
        <w:autoSpaceDE w:val="0"/>
        <w:autoSpaceDN w:val="0"/>
        <w:adjustRightInd w:val="0"/>
        <w:spacing w:line="600" w:lineRule="atLeast"/>
        <w:rPr>
          <w:rFonts w:ascii="仿宋_GB2312" w:hAnsi="仿宋" w:eastAsia="仿宋_GB2312"/>
          <w:b/>
          <w:color w:val="auto"/>
          <w:sz w:val="28"/>
          <w:szCs w:val="28"/>
        </w:rPr>
      </w:pPr>
      <w:r>
        <w:rPr>
          <w:rFonts w:hint="eastAsia" w:ascii="仿宋_GB2312" w:hAnsi="仿宋" w:eastAsia="仿宋_GB2312"/>
          <w:b/>
          <w:color w:val="auto"/>
          <w:sz w:val="28"/>
          <w:szCs w:val="28"/>
        </w:rPr>
        <w:t>1. 编制</w:t>
      </w:r>
      <w:r>
        <w:rPr>
          <w:rFonts w:ascii="仿宋_GB2312" w:hAnsi="仿宋" w:eastAsia="仿宋_GB2312"/>
          <w:b/>
          <w:color w:val="auto"/>
          <w:sz w:val="28"/>
          <w:szCs w:val="28"/>
        </w:rPr>
        <w:t>原则</w:t>
      </w:r>
    </w:p>
    <w:p w14:paraId="241C898C">
      <w:pPr>
        <w:autoSpaceDE w:val="0"/>
        <w:autoSpaceDN w:val="0"/>
        <w:adjustRightInd w:val="0"/>
        <w:spacing w:line="600" w:lineRule="atLeast"/>
        <w:ind w:firstLine="560" w:firstLineChars="200"/>
        <w:jc w:val="both"/>
        <w:rPr>
          <w:rFonts w:ascii="仿宋_GB2312" w:hAnsi="仿宋" w:eastAsia="仿宋_GB2312"/>
          <w:color w:val="auto"/>
          <w:sz w:val="28"/>
          <w:szCs w:val="28"/>
        </w:rPr>
      </w:pPr>
      <w:r>
        <w:rPr>
          <w:rFonts w:hint="eastAsia" w:ascii="仿宋_GB2312" w:hAnsi="仿宋" w:eastAsia="仿宋_GB2312"/>
          <w:color w:val="auto"/>
          <w:sz w:val="28"/>
          <w:szCs w:val="28"/>
        </w:rPr>
        <w:t>标准编制坚持科学性、规范性和可操作性原则。科学性指标准制定体现</w:t>
      </w:r>
      <w:r>
        <w:rPr>
          <w:rFonts w:hint="eastAsia" w:ascii="仿宋_GB2312" w:hAnsi="仿宋" w:eastAsia="仿宋_GB2312"/>
          <w:color w:val="auto"/>
          <w:sz w:val="28"/>
          <w:szCs w:val="28"/>
          <w:lang w:val="en-US" w:eastAsia="zh-CN"/>
        </w:rPr>
        <w:t>在调查基础上对重要红树林有害生物防治技术的最新研究和实践成果。</w:t>
      </w:r>
      <w:r>
        <w:rPr>
          <w:rFonts w:hint="eastAsia" w:ascii="仿宋_GB2312" w:hAnsi="仿宋" w:eastAsia="仿宋_GB2312"/>
          <w:color w:val="auto"/>
          <w:sz w:val="28"/>
          <w:szCs w:val="28"/>
        </w:rPr>
        <w:t>规范性指符合GB/T 1.1—2020《标准化工作导则 第1部分：标准化文件的结构和起草规则》的规定，以及我国现行的相关法律法规、政策、条例、标准。可操作性指符合我省</w:t>
      </w:r>
      <w:r>
        <w:rPr>
          <w:rFonts w:hint="eastAsia" w:ascii="仿宋_GB2312" w:hAnsi="仿宋" w:eastAsia="仿宋_GB2312"/>
          <w:color w:val="auto"/>
          <w:sz w:val="28"/>
          <w:szCs w:val="28"/>
          <w:lang w:val="en-US" w:eastAsia="zh-CN"/>
        </w:rPr>
        <w:t>红树林</w:t>
      </w:r>
      <w:r>
        <w:rPr>
          <w:rFonts w:hint="eastAsia" w:ascii="仿宋_GB2312" w:hAnsi="仿宋" w:eastAsia="仿宋_GB2312"/>
          <w:color w:val="auto"/>
          <w:sz w:val="28"/>
          <w:szCs w:val="28"/>
        </w:rPr>
        <w:t>主要病虫害防</w:t>
      </w:r>
      <w:r>
        <w:rPr>
          <w:rFonts w:hint="eastAsia" w:ascii="仿宋_GB2312" w:hAnsi="仿宋" w:eastAsia="仿宋_GB2312"/>
          <w:color w:val="auto"/>
          <w:sz w:val="28"/>
          <w:szCs w:val="28"/>
          <w:lang w:val="en-US" w:eastAsia="zh-CN"/>
        </w:rPr>
        <w:t>治</w:t>
      </w:r>
      <w:r>
        <w:rPr>
          <w:rFonts w:hint="eastAsia" w:ascii="仿宋_GB2312" w:hAnsi="仿宋" w:eastAsia="仿宋_GB2312"/>
          <w:color w:val="auto"/>
          <w:sz w:val="28"/>
          <w:szCs w:val="28"/>
        </w:rPr>
        <w:t>的实际需求和具体情况，充分借鉴相关标准，使之具有可操作性。</w:t>
      </w:r>
    </w:p>
    <w:p w14:paraId="320A78F0">
      <w:pPr>
        <w:autoSpaceDE w:val="0"/>
        <w:autoSpaceDN w:val="0"/>
        <w:adjustRightInd w:val="0"/>
        <w:spacing w:line="600" w:lineRule="atLeast"/>
        <w:rPr>
          <w:rFonts w:ascii="仿宋_GB2312" w:hAnsi="仿宋" w:eastAsia="仿宋_GB2312"/>
          <w:b/>
          <w:color w:val="auto"/>
          <w:sz w:val="28"/>
          <w:szCs w:val="28"/>
        </w:rPr>
      </w:pPr>
      <w:r>
        <w:rPr>
          <w:rFonts w:hint="eastAsia" w:ascii="仿宋_GB2312" w:hAnsi="仿宋" w:eastAsia="仿宋_GB2312"/>
          <w:b/>
          <w:color w:val="auto"/>
          <w:sz w:val="28"/>
          <w:szCs w:val="28"/>
        </w:rPr>
        <w:t xml:space="preserve">2. </w:t>
      </w:r>
      <w:r>
        <w:rPr>
          <w:rFonts w:ascii="仿宋_GB2312" w:hAnsi="仿宋" w:eastAsia="仿宋_GB2312"/>
          <w:b/>
          <w:color w:val="auto"/>
          <w:sz w:val="28"/>
          <w:szCs w:val="28"/>
        </w:rPr>
        <w:t>编制</w:t>
      </w:r>
      <w:r>
        <w:rPr>
          <w:rFonts w:hint="eastAsia" w:ascii="仿宋_GB2312" w:hAnsi="仿宋" w:eastAsia="仿宋_GB2312"/>
          <w:b/>
          <w:color w:val="auto"/>
          <w:sz w:val="28"/>
          <w:szCs w:val="28"/>
        </w:rPr>
        <w:t>依据</w:t>
      </w:r>
    </w:p>
    <w:p w14:paraId="5FE6DE99">
      <w:pPr>
        <w:autoSpaceDE w:val="0"/>
        <w:autoSpaceDN w:val="0"/>
        <w:adjustRightInd w:val="0"/>
        <w:spacing w:line="600" w:lineRule="atLeast"/>
        <w:ind w:firstLine="560" w:firstLineChars="200"/>
        <w:rPr>
          <w:rFonts w:hint="default" w:ascii="仿宋_GB2312" w:hAnsi="仿宋" w:eastAsia="仿宋_GB2312"/>
          <w:color w:val="auto"/>
          <w:sz w:val="28"/>
          <w:szCs w:val="28"/>
          <w:lang w:val="en-US" w:eastAsia="zh-CN"/>
        </w:rPr>
      </w:pPr>
      <w:r>
        <w:rPr>
          <w:rFonts w:hint="eastAsia" w:ascii="仿宋_GB2312" w:hAnsi="仿宋" w:eastAsia="仿宋_GB2312"/>
          <w:color w:val="auto"/>
          <w:sz w:val="28"/>
          <w:szCs w:val="28"/>
        </w:rPr>
        <w:t>本</w:t>
      </w:r>
      <w:r>
        <w:rPr>
          <w:rFonts w:ascii="仿宋_GB2312" w:hAnsi="仿宋" w:eastAsia="仿宋_GB2312"/>
          <w:color w:val="auto"/>
          <w:sz w:val="28"/>
          <w:szCs w:val="28"/>
        </w:rPr>
        <w:t>标准</w:t>
      </w:r>
      <w:r>
        <w:rPr>
          <w:rFonts w:hint="eastAsia" w:ascii="仿宋_GB2312" w:hAnsi="仿宋" w:eastAsia="仿宋_GB2312"/>
          <w:color w:val="auto"/>
          <w:sz w:val="28"/>
          <w:szCs w:val="28"/>
          <w:lang w:val="en-US" w:eastAsia="zh-CN"/>
        </w:rPr>
        <w:t>依</w:t>
      </w:r>
      <w:r>
        <w:rPr>
          <w:rFonts w:ascii="仿宋_GB2312" w:hAnsi="仿宋" w:eastAsia="仿宋_GB2312"/>
          <w:color w:val="auto"/>
          <w:sz w:val="28"/>
          <w:szCs w:val="28"/>
        </w:rPr>
        <w:t>据</w:t>
      </w:r>
      <w:r>
        <w:rPr>
          <w:rFonts w:hint="eastAsia" w:ascii="仿宋_GB2312" w:hAnsi="仿宋" w:eastAsia="仿宋_GB2312"/>
          <w:color w:val="auto"/>
          <w:sz w:val="28"/>
          <w:szCs w:val="28"/>
        </w:rPr>
        <w:t>项目组</w:t>
      </w:r>
      <w:r>
        <w:rPr>
          <w:rFonts w:hint="eastAsia" w:ascii="仿宋_GB2312" w:hAnsi="仿宋" w:eastAsia="仿宋_GB2312"/>
          <w:color w:val="auto"/>
          <w:sz w:val="28"/>
          <w:szCs w:val="28"/>
          <w:lang w:val="en-US" w:eastAsia="zh-CN"/>
        </w:rPr>
        <w:t>近十年承担的红树林病虫害监测与防治相关研究，在对全省红树林分布区病虫害开展了全面、多年的调查的基础上，出版了《广东红树林有害生物识别与防治图鉴》（广东科技出版社，2023），针对调查到的有害生物根据其危害性确定了目前对广东省红树林危害严重的病虫害种类，并开展了生物学特性、发生规律和防治措施等研究。编制过程中走访调研了多个保护区病虫害发生和防治现状与历史情况，参考相关文献和全国及相关省份发布的病虫害防治相关标准、技术和研究成果编制而成。</w:t>
      </w:r>
    </w:p>
    <w:p w14:paraId="57043E98">
      <w:pPr>
        <w:autoSpaceDE w:val="0"/>
        <w:autoSpaceDN w:val="0"/>
        <w:adjustRightInd w:val="0"/>
        <w:spacing w:line="600" w:lineRule="atLeast"/>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在制定标准过程中主要参照的标准和依据有：</w:t>
      </w:r>
    </w:p>
    <w:p w14:paraId="338E254D">
      <w:pPr>
        <w:autoSpaceDE w:val="0"/>
        <w:autoSpaceDN w:val="0"/>
        <w:adjustRightInd w:val="0"/>
        <w:spacing w:line="600" w:lineRule="atLeast"/>
        <w:ind w:firstLine="560" w:firstLineChars="200"/>
        <w:rPr>
          <w:rFonts w:hint="eastAsia" w:ascii="仿宋_GB2312" w:hAnsi="仿宋" w:eastAsia="仿宋_GB2312"/>
          <w:color w:val="auto"/>
          <w:sz w:val="28"/>
          <w:szCs w:val="28"/>
          <w:highlight w:val="none"/>
          <w:lang w:eastAsia="zh-CN"/>
        </w:rPr>
      </w:pPr>
      <w:r>
        <w:rPr>
          <w:rFonts w:hint="eastAsia" w:ascii="仿宋_GB2312" w:hAnsi="仿宋" w:eastAsia="仿宋_GB2312"/>
          <w:color w:val="auto"/>
          <w:sz w:val="28"/>
          <w:szCs w:val="28"/>
          <w:highlight w:val="none"/>
          <w:lang w:eastAsia="zh-CN"/>
        </w:rPr>
        <w:t>GB/T 8321（所有部分）农药合理使用准则</w:t>
      </w:r>
    </w:p>
    <w:p w14:paraId="7BA40661">
      <w:pPr>
        <w:autoSpaceDE w:val="0"/>
        <w:autoSpaceDN w:val="0"/>
        <w:adjustRightInd w:val="0"/>
        <w:spacing w:line="600" w:lineRule="atLeast"/>
        <w:ind w:firstLine="560" w:firstLineChars="200"/>
        <w:rPr>
          <w:rFonts w:hint="eastAsia" w:ascii="仿宋_GB2312" w:hAnsi="仿宋" w:eastAsia="仿宋_GB2312"/>
          <w:color w:val="auto"/>
          <w:sz w:val="28"/>
          <w:szCs w:val="28"/>
          <w:highlight w:val="none"/>
          <w:lang w:eastAsia="zh-CN"/>
        </w:rPr>
      </w:pPr>
      <w:r>
        <w:rPr>
          <w:rFonts w:hint="eastAsia" w:ascii="仿宋_GB2312" w:hAnsi="仿宋" w:eastAsia="仿宋_GB2312"/>
          <w:color w:val="auto"/>
          <w:sz w:val="28"/>
          <w:szCs w:val="28"/>
          <w:highlight w:val="none"/>
          <w:lang w:eastAsia="zh-CN"/>
        </w:rPr>
        <w:t>LY/T 1681—2006 林业有害生物发生及成灾标准</w:t>
      </w:r>
    </w:p>
    <w:p w14:paraId="7F42884D">
      <w:pPr>
        <w:autoSpaceDE w:val="0"/>
        <w:autoSpaceDN w:val="0"/>
        <w:adjustRightInd w:val="0"/>
        <w:spacing w:line="600" w:lineRule="atLeast"/>
        <w:ind w:firstLine="560" w:firstLineChars="200"/>
        <w:rPr>
          <w:rFonts w:hint="eastAsia" w:ascii="仿宋_GB2312" w:hAnsi="仿宋" w:eastAsia="仿宋_GB2312"/>
          <w:color w:val="auto"/>
          <w:sz w:val="28"/>
          <w:szCs w:val="28"/>
          <w:highlight w:val="none"/>
          <w:lang w:eastAsia="zh-CN"/>
        </w:rPr>
      </w:pPr>
      <w:r>
        <w:rPr>
          <w:rFonts w:hint="eastAsia" w:ascii="仿宋_GB2312" w:hAnsi="仿宋" w:eastAsia="仿宋_GB2312"/>
          <w:color w:val="auto"/>
          <w:sz w:val="28"/>
          <w:szCs w:val="28"/>
          <w:highlight w:val="none"/>
          <w:lang w:eastAsia="zh-CN"/>
        </w:rPr>
        <w:t>LY/T 1938 红树林建设技术规程</w:t>
      </w:r>
    </w:p>
    <w:p w14:paraId="1517BEE4">
      <w:pPr>
        <w:autoSpaceDE w:val="0"/>
        <w:autoSpaceDN w:val="0"/>
        <w:adjustRightInd w:val="0"/>
        <w:spacing w:line="600" w:lineRule="atLeast"/>
        <w:ind w:firstLine="560" w:firstLineChars="200"/>
        <w:rPr>
          <w:rFonts w:hint="eastAsia" w:ascii="仿宋_GB2312" w:hAnsi="仿宋" w:eastAsia="仿宋_GB2312"/>
          <w:color w:val="auto"/>
          <w:sz w:val="28"/>
          <w:szCs w:val="28"/>
          <w:highlight w:val="none"/>
          <w:lang w:eastAsia="zh-CN"/>
        </w:rPr>
      </w:pPr>
      <w:r>
        <w:rPr>
          <w:rFonts w:hint="eastAsia" w:ascii="仿宋_GB2312" w:hAnsi="仿宋" w:eastAsia="仿宋_GB2312"/>
          <w:color w:val="auto"/>
          <w:sz w:val="28"/>
          <w:szCs w:val="28"/>
          <w:highlight w:val="none"/>
          <w:lang w:eastAsia="zh-CN"/>
        </w:rPr>
        <w:t>LY/T 2011—2012 林业主要有害生物调查总则</w:t>
      </w:r>
    </w:p>
    <w:p w14:paraId="5FE9289A">
      <w:pPr>
        <w:autoSpaceDE w:val="0"/>
        <w:autoSpaceDN w:val="0"/>
        <w:adjustRightInd w:val="0"/>
        <w:spacing w:line="600" w:lineRule="atLeast"/>
        <w:ind w:firstLine="560" w:firstLineChars="200"/>
        <w:rPr>
          <w:rFonts w:hint="eastAsia" w:ascii="仿宋_GB2312" w:hAnsi="仿宋" w:eastAsia="仿宋_GB2312"/>
          <w:color w:val="auto"/>
          <w:sz w:val="28"/>
          <w:szCs w:val="28"/>
          <w:highlight w:val="none"/>
          <w:lang w:eastAsia="zh-CN"/>
        </w:rPr>
      </w:pPr>
      <w:r>
        <w:rPr>
          <w:rFonts w:hint="eastAsia" w:ascii="仿宋_GB2312" w:hAnsi="仿宋" w:eastAsia="仿宋_GB2312"/>
          <w:color w:val="auto"/>
          <w:sz w:val="28"/>
          <w:szCs w:val="28"/>
          <w:highlight w:val="none"/>
          <w:lang w:eastAsia="zh-CN"/>
        </w:rPr>
        <w:t>LY/T 2853—2017 红树林主要食叶害虫防治技术规程</w:t>
      </w:r>
    </w:p>
    <w:p w14:paraId="6247F478">
      <w:pPr>
        <w:spacing w:before="120" w:after="120"/>
        <w:jc w:val="left"/>
        <w:rPr>
          <w:rFonts w:eastAsia="黑体"/>
          <w:color w:val="auto"/>
          <w:sz w:val="28"/>
        </w:rPr>
      </w:pPr>
      <w:r>
        <w:rPr>
          <w:rFonts w:hint="eastAsia" w:ascii="仿宋_GB2312" w:hAnsi="仿宋" w:eastAsia="仿宋_GB2312"/>
          <w:b/>
          <w:color w:val="auto"/>
          <w:sz w:val="28"/>
          <w:szCs w:val="28"/>
        </w:rPr>
        <w:t xml:space="preserve">3. </w:t>
      </w:r>
      <w:r>
        <w:rPr>
          <w:rFonts w:hint="eastAsia" w:eastAsia="黑体"/>
          <w:color w:val="auto"/>
          <w:sz w:val="28"/>
        </w:rPr>
        <w:t>主要技术内容确定的依据</w:t>
      </w:r>
    </w:p>
    <w:p w14:paraId="1F65952C">
      <w:pPr>
        <w:autoSpaceDE w:val="0"/>
        <w:autoSpaceDN w:val="0"/>
        <w:adjustRightInd w:val="0"/>
        <w:spacing w:line="600" w:lineRule="atLeast"/>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w:t>
      </w:r>
      <w:r>
        <w:rPr>
          <w:rFonts w:ascii="仿宋_GB2312" w:hAnsi="Times New Roman" w:eastAsia="仿宋_GB2312" w:cs="Times New Roman"/>
          <w:color w:val="auto"/>
          <w:sz w:val="28"/>
          <w:szCs w:val="28"/>
        </w:rPr>
        <w:t>红树林主要病虫害综合防控技术规程</w:t>
      </w:r>
      <w:r>
        <w:rPr>
          <w:rFonts w:hint="eastAsia" w:ascii="仿宋_GB2312" w:hAnsi="仿宋" w:eastAsia="仿宋_GB2312"/>
          <w:color w:val="auto"/>
          <w:sz w:val="28"/>
          <w:szCs w:val="28"/>
        </w:rPr>
        <w:t>》的制定</w:t>
      </w:r>
      <w:r>
        <w:rPr>
          <w:rFonts w:hint="eastAsia" w:ascii="仿宋_GB2312" w:hAnsi="仿宋" w:eastAsia="仿宋_GB2312"/>
          <w:color w:val="auto"/>
          <w:sz w:val="28"/>
          <w:szCs w:val="28"/>
          <w:lang w:val="en-US" w:eastAsia="zh-CN"/>
        </w:rPr>
        <w:t>是为了</w:t>
      </w:r>
      <w:r>
        <w:rPr>
          <w:rFonts w:hint="eastAsia" w:ascii="仿宋_GB2312" w:hAnsi="仿宋" w:eastAsia="仿宋_GB2312"/>
          <w:color w:val="auto"/>
          <w:sz w:val="28"/>
          <w:szCs w:val="28"/>
        </w:rPr>
        <w:t>适应和满足广东</w:t>
      </w:r>
      <w:r>
        <w:rPr>
          <w:rFonts w:hint="eastAsia" w:ascii="仿宋_GB2312" w:hAnsi="仿宋" w:eastAsia="仿宋_GB2312"/>
          <w:color w:val="auto"/>
          <w:sz w:val="28"/>
          <w:szCs w:val="28"/>
          <w:lang w:val="en-US" w:eastAsia="zh-CN"/>
        </w:rPr>
        <w:t>省各红树林种植区对红树林病虫害</w:t>
      </w:r>
      <w:r>
        <w:rPr>
          <w:rFonts w:hint="eastAsia" w:ascii="仿宋_GB2312" w:hAnsi="仿宋" w:eastAsia="仿宋_GB2312"/>
          <w:color w:val="auto"/>
          <w:sz w:val="28"/>
          <w:szCs w:val="28"/>
        </w:rPr>
        <w:t>防</w:t>
      </w:r>
      <w:r>
        <w:rPr>
          <w:rFonts w:hint="eastAsia" w:ascii="仿宋_GB2312" w:hAnsi="仿宋" w:eastAsia="仿宋_GB2312"/>
          <w:color w:val="auto"/>
          <w:sz w:val="28"/>
          <w:szCs w:val="28"/>
          <w:lang w:val="en-US" w:eastAsia="zh-CN"/>
        </w:rPr>
        <w:t>治的</w:t>
      </w:r>
      <w:r>
        <w:rPr>
          <w:rFonts w:hint="eastAsia" w:ascii="仿宋_GB2312" w:hAnsi="仿宋" w:eastAsia="仿宋_GB2312"/>
          <w:color w:val="auto"/>
          <w:sz w:val="28"/>
          <w:szCs w:val="28"/>
        </w:rPr>
        <w:t>技术需</w:t>
      </w:r>
      <w:r>
        <w:rPr>
          <w:rFonts w:hint="eastAsia" w:ascii="仿宋_GB2312" w:hAnsi="仿宋" w:eastAsia="仿宋_GB2312"/>
          <w:color w:val="auto"/>
          <w:sz w:val="28"/>
          <w:szCs w:val="28"/>
          <w:lang w:val="en-US" w:eastAsia="zh-CN"/>
        </w:rPr>
        <w:t>求</w:t>
      </w:r>
      <w:r>
        <w:rPr>
          <w:rFonts w:hint="eastAsia" w:ascii="仿宋_GB2312" w:hAnsi="仿宋" w:eastAsia="仿宋_GB2312"/>
          <w:color w:val="auto"/>
          <w:sz w:val="28"/>
          <w:szCs w:val="28"/>
        </w:rPr>
        <w:t>。</w:t>
      </w:r>
      <w:r>
        <w:rPr>
          <w:rFonts w:hint="eastAsia" w:ascii="仿宋_GB2312" w:hAnsi="仿宋" w:eastAsia="仿宋_GB2312"/>
          <w:color w:val="auto"/>
          <w:sz w:val="28"/>
          <w:szCs w:val="28"/>
          <w:lang w:val="en-US" w:eastAsia="zh-CN"/>
        </w:rPr>
        <w:t>本规程</w:t>
      </w:r>
      <w:r>
        <w:rPr>
          <w:rFonts w:hint="eastAsia" w:ascii="仿宋_GB2312" w:hAnsi="仿宋" w:eastAsia="仿宋_GB2312"/>
          <w:color w:val="auto"/>
          <w:sz w:val="28"/>
          <w:szCs w:val="28"/>
        </w:rPr>
        <w:t>包括适用范围、规范性引用文件</w:t>
      </w:r>
      <w:r>
        <w:rPr>
          <w:rFonts w:hint="eastAsia" w:ascii="仿宋_GB2312" w:hAnsi="仿宋" w:eastAsia="仿宋_GB2312"/>
          <w:color w:val="auto"/>
          <w:sz w:val="28"/>
          <w:szCs w:val="28"/>
          <w:lang w:eastAsia="zh-CN"/>
        </w:rPr>
        <w:t>、</w:t>
      </w:r>
      <w:r>
        <w:rPr>
          <w:rFonts w:hint="eastAsia" w:ascii="仿宋_GB2312" w:hAnsi="仿宋" w:eastAsia="仿宋_GB2312"/>
          <w:color w:val="auto"/>
          <w:sz w:val="28"/>
          <w:szCs w:val="28"/>
        </w:rPr>
        <w:t>术语和定义、监测调查</w:t>
      </w:r>
      <w:r>
        <w:rPr>
          <w:rFonts w:hint="eastAsia" w:ascii="仿宋_GB2312" w:hAnsi="仿宋" w:eastAsia="仿宋_GB2312"/>
          <w:color w:val="auto"/>
          <w:sz w:val="28"/>
          <w:szCs w:val="28"/>
          <w:lang w:eastAsia="zh-CN"/>
        </w:rPr>
        <w:t>、防治技术、防治效果评价</w:t>
      </w:r>
      <w:r>
        <w:rPr>
          <w:rFonts w:hint="eastAsia" w:ascii="仿宋_GB2312" w:hAnsi="仿宋" w:eastAsia="仿宋_GB2312"/>
          <w:color w:val="auto"/>
          <w:sz w:val="28"/>
          <w:szCs w:val="28"/>
          <w:lang w:val="en-US" w:eastAsia="zh-CN"/>
        </w:rPr>
        <w:t>和档案管理</w:t>
      </w:r>
      <w:r>
        <w:rPr>
          <w:rFonts w:hint="eastAsia" w:ascii="仿宋_GB2312" w:hAnsi="仿宋" w:eastAsia="仿宋_GB2312"/>
          <w:color w:val="auto"/>
          <w:sz w:val="28"/>
          <w:szCs w:val="28"/>
        </w:rPr>
        <w:t>等六部分内容</w:t>
      </w:r>
      <w:r>
        <w:rPr>
          <w:rFonts w:ascii="仿宋_GB2312" w:hAnsi="仿宋" w:eastAsia="仿宋_GB2312"/>
          <w:color w:val="auto"/>
          <w:sz w:val="28"/>
          <w:szCs w:val="28"/>
        </w:rPr>
        <w:t>。</w:t>
      </w:r>
    </w:p>
    <w:p w14:paraId="11FE99C4">
      <w:pPr>
        <w:autoSpaceDE w:val="0"/>
        <w:autoSpaceDN w:val="0"/>
        <w:adjustRightInd w:val="0"/>
        <w:spacing w:line="600" w:lineRule="atLeast"/>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（1）范围</w:t>
      </w:r>
      <w:r>
        <w:rPr>
          <w:rFonts w:hint="eastAsia" w:ascii="仿宋_GB2312" w:hAnsi="仿宋" w:eastAsia="仿宋_GB2312"/>
          <w:color w:val="auto"/>
          <w:sz w:val="28"/>
          <w:szCs w:val="28"/>
          <w:lang w:eastAsia="zh-CN"/>
        </w:rPr>
        <w:t>：</w:t>
      </w:r>
      <w:r>
        <w:rPr>
          <w:rFonts w:hint="eastAsia" w:ascii="仿宋_GB2312" w:hAnsi="仿宋" w:eastAsia="仿宋_GB2312"/>
          <w:color w:val="auto"/>
          <w:sz w:val="28"/>
          <w:szCs w:val="28"/>
        </w:rPr>
        <w:t>本规程明确与规范了红树林主要病虫害种类、监测调查、防治技术、防治效果评价和档案管理等要求，适用于广东省红树林主要病虫害的防治。</w:t>
      </w:r>
    </w:p>
    <w:p w14:paraId="767E4EC6">
      <w:pPr>
        <w:autoSpaceDE w:val="0"/>
        <w:autoSpaceDN w:val="0"/>
        <w:adjustRightInd w:val="0"/>
        <w:spacing w:line="600" w:lineRule="atLeast"/>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（2）规范性</w:t>
      </w:r>
      <w:r>
        <w:rPr>
          <w:rFonts w:ascii="仿宋_GB2312" w:hAnsi="仿宋" w:eastAsia="仿宋_GB2312"/>
          <w:color w:val="auto"/>
          <w:sz w:val="28"/>
          <w:szCs w:val="28"/>
        </w:rPr>
        <w:t>引用文件</w:t>
      </w:r>
      <w:r>
        <w:rPr>
          <w:rFonts w:hint="eastAsia" w:ascii="仿宋_GB2312" w:hAnsi="仿宋" w:eastAsia="仿宋_GB2312"/>
          <w:color w:val="auto"/>
          <w:sz w:val="28"/>
          <w:szCs w:val="28"/>
          <w:lang w:eastAsia="zh-CN"/>
        </w:rPr>
        <w:t>：</w:t>
      </w:r>
      <w:r>
        <w:rPr>
          <w:rFonts w:hint="eastAsia" w:ascii="仿宋_GB2312" w:hAnsi="仿宋" w:eastAsia="仿宋_GB2312"/>
          <w:color w:val="auto"/>
          <w:sz w:val="28"/>
          <w:szCs w:val="28"/>
        </w:rPr>
        <w:t>共引用国家、行业现有标准</w:t>
      </w:r>
      <w:r>
        <w:rPr>
          <w:rFonts w:hint="eastAsia" w:ascii="仿宋_GB2312" w:hAnsi="仿宋" w:eastAsia="仿宋_GB2312"/>
          <w:color w:val="auto"/>
          <w:sz w:val="28"/>
          <w:szCs w:val="28"/>
          <w:highlight w:val="none"/>
        </w:rPr>
        <w:t>等</w:t>
      </w:r>
      <w:r>
        <w:rPr>
          <w:rFonts w:hint="eastAsia" w:ascii="仿宋_GB2312" w:hAnsi="仿宋" w:eastAsia="仿宋_GB2312"/>
          <w:color w:val="auto"/>
          <w:sz w:val="28"/>
          <w:szCs w:val="28"/>
          <w:highlight w:val="none"/>
          <w:lang w:val="en-US" w:eastAsia="zh-CN"/>
        </w:rPr>
        <w:t>5</w:t>
      </w:r>
      <w:r>
        <w:rPr>
          <w:rFonts w:hint="eastAsia" w:ascii="仿宋_GB2312" w:hAnsi="仿宋" w:eastAsia="仿宋_GB2312"/>
          <w:color w:val="auto"/>
          <w:sz w:val="28"/>
          <w:szCs w:val="28"/>
          <w:highlight w:val="none"/>
        </w:rPr>
        <w:t>个</w:t>
      </w:r>
      <w:r>
        <w:rPr>
          <w:rFonts w:hint="eastAsia" w:ascii="仿宋_GB2312" w:hAnsi="仿宋" w:eastAsia="仿宋_GB2312"/>
          <w:color w:val="auto"/>
          <w:sz w:val="28"/>
          <w:szCs w:val="28"/>
        </w:rPr>
        <w:t>。</w:t>
      </w:r>
    </w:p>
    <w:p w14:paraId="12E76966">
      <w:pPr>
        <w:autoSpaceDE w:val="0"/>
        <w:autoSpaceDN w:val="0"/>
        <w:adjustRightInd w:val="0"/>
        <w:spacing w:line="600" w:lineRule="atLeast"/>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（3）术语</w:t>
      </w:r>
      <w:r>
        <w:rPr>
          <w:rFonts w:ascii="仿宋_GB2312" w:hAnsi="仿宋" w:eastAsia="仿宋_GB2312"/>
          <w:color w:val="auto"/>
          <w:sz w:val="28"/>
          <w:szCs w:val="28"/>
        </w:rPr>
        <w:t>和定义</w:t>
      </w:r>
      <w:r>
        <w:rPr>
          <w:rFonts w:hint="eastAsia" w:ascii="仿宋_GB2312" w:hAnsi="仿宋" w:eastAsia="仿宋_GB2312"/>
          <w:color w:val="auto"/>
          <w:sz w:val="28"/>
          <w:szCs w:val="28"/>
          <w:lang w:eastAsia="zh-CN"/>
        </w:rPr>
        <w:t>：</w:t>
      </w:r>
      <w:r>
        <w:rPr>
          <w:rFonts w:ascii="仿宋_GB2312" w:hAnsi="仿宋" w:eastAsia="仿宋_GB2312"/>
          <w:color w:val="auto"/>
          <w:sz w:val="28"/>
          <w:szCs w:val="28"/>
          <w:highlight w:val="none"/>
        </w:rPr>
        <w:t>对</w:t>
      </w:r>
      <w:r>
        <w:rPr>
          <w:rFonts w:hint="eastAsia" w:ascii="仿宋_GB2312" w:hAnsi="仿宋" w:eastAsia="仿宋_GB2312"/>
          <w:color w:val="auto"/>
          <w:sz w:val="28"/>
          <w:szCs w:val="28"/>
          <w:lang w:val="en-US" w:eastAsia="zh-CN"/>
        </w:rPr>
        <w:t>红树林、红树林主要病虫害、感病株率、受害梢率和虫口减退率共</w:t>
      </w:r>
      <w:r>
        <w:rPr>
          <w:rFonts w:hint="eastAsia" w:ascii="仿宋_GB2312" w:hAnsi="仿宋" w:eastAsia="仿宋_GB2312"/>
          <w:color w:val="auto"/>
          <w:sz w:val="28"/>
          <w:szCs w:val="28"/>
          <w:highlight w:val="none"/>
          <w:lang w:val="en-US" w:eastAsia="zh-CN"/>
        </w:rPr>
        <w:t>5</w:t>
      </w:r>
      <w:r>
        <w:rPr>
          <w:rFonts w:hint="eastAsia" w:ascii="仿宋_GB2312" w:hAnsi="仿宋" w:eastAsia="仿宋_GB2312"/>
          <w:color w:val="auto"/>
          <w:sz w:val="28"/>
          <w:szCs w:val="28"/>
          <w:highlight w:val="none"/>
        </w:rPr>
        <w:t>个</w:t>
      </w:r>
      <w:r>
        <w:rPr>
          <w:rFonts w:ascii="仿宋_GB2312" w:hAnsi="仿宋" w:eastAsia="仿宋_GB2312"/>
          <w:color w:val="auto"/>
          <w:sz w:val="28"/>
          <w:szCs w:val="28"/>
        </w:rPr>
        <w:t>术语进行了定义。</w:t>
      </w:r>
    </w:p>
    <w:p w14:paraId="290D47FD">
      <w:pPr>
        <w:autoSpaceDE w:val="0"/>
        <w:autoSpaceDN w:val="0"/>
        <w:adjustRightInd w:val="0"/>
        <w:spacing w:line="600" w:lineRule="atLeast"/>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w:t>
      </w:r>
      <w:r>
        <w:rPr>
          <w:rFonts w:ascii="仿宋_GB2312" w:hAnsi="仿宋" w:eastAsia="仿宋_GB2312"/>
          <w:color w:val="auto"/>
          <w:sz w:val="28"/>
          <w:szCs w:val="28"/>
        </w:rPr>
        <w:t>4</w:t>
      </w:r>
      <w:r>
        <w:rPr>
          <w:rFonts w:hint="eastAsia" w:ascii="仿宋_GB2312" w:hAnsi="仿宋" w:eastAsia="仿宋_GB2312"/>
          <w:color w:val="auto"/>
          <w:sz w:val="28"/>
          <w:szCs w:val="28"/>
        </w:rPr>
        <w:t>）监测调查</w:t>
      </w:r>
      <w:r>
        <w:rPr>
          <w:rFonts w:hint="eastAsia" w:ascii="仿宋_GB2312" w:hAnsi="仿宋" w:eastAsia="仿宋_GB2312"/>
          <w:color w:val="auto"/>
          <w:sz w:val="28"/>
          <w:szCs w:val="28"/>
          <w:lang w:eastAsia="zh-CN"/>
        </w:rPr>
        <w:t>：</w:t>
      </w:r>
      <w:r>
        <w:rPr>
          <w:rFonts w:hint="eastAsia" w:ascii="仿宋_GB2312" w:hAnsi="仿宋" w:eastAsia="仿宋_GB2312"/>
          <w:color w:val="auto"/>
          <w:sz w:val="28"/>
          <w:szCs w:val="28"/>
        </w:rPr>
        <w:t>对主要病</w:t>
      </w:r>
      <w:r>
        <w:rPr>
          <w:rFonts w:ascii="仿宋_GB2312" w:hAnsi="仿宋" w:eastAsia="仿宋_GB2312"/>
          <w:color w:val="auto"/>
          <w:sz w:val="28"/>
          <w:szCs w:val="28"/>
        </w:rPr>
        <w:t>虫害的</w:t>
      </w:r>
      <w:r>
        <w:rPr>
          <w:rFonts w:hint="eastAsia" w:ascii="仿宋_GB2312" w:hAnsi="仿宋" w:eastAsia="仿宋_GB2312"/>
          <w:color w:val="auto"/>
          <w:sz w:val="28"/>
          <w:szCs w:val="28"/>
          <w:lang w:val="en-US" w:eastAsia="zh-CN"/>
        </w:rPr>
        <w:t>监测</w:t>
      </w:r>
      <w:r>
        <w:rPr>
          <w:rFonts w:ascii="仿宋_GB2312" w:hAnsi="仿宋" w:eastAsia="仿宋_GB2312"/>
          <w:color w:val="auto"/>
          <w:sz w:val="28"/>
          <w:szCs w:val="28"/>
        </w:rPr>
        <w:t>调查方法</w:t>
      </w:r>
      <w:r>
        <w:rPr>
          <w:rFonts w:hint="eastAsia" w:ascii="仿宋_GB2312" w:hAnsi="仿宋" w:eastAsia="仿宋_GB2312"/>
          <w:color w:val="auto"/>
          <w:sz w:val="28"/>
          <w:szCs w:val="28"/>
        </w:rPr>
        <w:t>、危害程度</w:t>
      </w:r>
      <w:r>
        <w:rPr>
          <w:rFonts w:ascii="仿宋_GB2312" w:hAnsi="仿宋" w:eastAsia="仿宋_GB2312"/>
          <w:color w:val="auto"/>
          <w:sz w:val="28"/>
          <w:szCs w:val="28"/>
        </w:rPr>
        <w:t>进行了规定</w:t>
      </w:r>
      <w:r>
        <w:rPr>
          <w:rFonts w:hint="eastAsia" w:ascii="仿宋_GB2312" w:hAnsi="仿宋" w:eastAsia="仿宋_GB2312"/>
          <w:color w:val="auto"/>
          <w:sz w:val="28"/>
          <w:szCs w:val="28"/>
        </w:rPr>
        <w:t>。</w:t>
      </w:r>
    </w:p>
    <w:p w14:paraId="40FCE553">
      <w:pPr>
        <w:autoSpaceDE w:val="0"/>
        <w:autoSpaceDN w:val="0"/>
        <w:adjustRightInd w:val="0"/>
        <w:spacing w:line="600" w:lineRule="atLeast"/>
        <w:ind w:firstLine="560" w:firstLineChars="200"/>
        <w:rPr>
          <w:rFonts w:hint="eastAsia" w:ascii="仿宋_GB2312" w:hAnsi="仿宋" w:eastAsia="仿宋_GB2312"/>
          <w:color w:val="auto"/>
          <w:sz w:val="28"/>
          <w:szCs w:val="28"/>
          <w:lang w:eastAsia="zh-CN"/>
        </w:rPr>
      </w:pPr>
      <w:r>
        <w:rPr>
          <w:rFonts w:hint="eastAsia" w:ascii="仿宋_GB2312" w:hAnsi="仿宋" w:eastAsia="仿宋_GB2312"/>
          <w:color w:val="auto"/>
          <w:sz w:val="28"/>
          <w:szCs w:val="28"/>
        </w:rPr>
        <w:t>（5）防治技术</w:t>
      </w:r>
      <w:r>
        <w:rPr>
          <w:rFonts w:hint="eastAsia" w:ascii="仿宋_GB2312" w:hAnsi="仿宋" w:eastAsia="仿宋_GB2312"/>
          <w:color w:val="auto"/>
          <w:sz w:val="28"/>
          <w:szCs w:val="28"/>
          <w:lang w:eastAsia="zh-CN"/>
        </w:rPr>
        <w:t>：</w:t>
      </w:r>
      <w:r>
        <w:rPr>
          <w:rFonts w:hint="eastAsia" w:ascii="仿宋_GB2312" w:hAnsi="仿宋" w:eastAsia="仿宋_GB2312"/>
          <w:color w:val="auto"/>
          <w:sz w:val="28"/>
          <w:szCs w:val="28"/>
        </w:rPr>
        <w:t>对主要病虫</w:t>
      </w:r>
      <w:r>
        <w:rPr>
          <w:rFonts w:ascii="仿宋_GB2312" w:hAnsi="仿宋" w:eastAsia="仿宋_GB2312"/>
          <w:color w:val="auto"/>
          <w:sz w:val="28"/>
          <w:szCs w:val="28"/>
        </w:rPr>
        <w:t>害的</w:t>
      </w:r>
      <w:r>
        <w:rPr>
          <w:rFonts w:hint="eastAsia" w:ascii="仿宋_GB2312" w:hAnsi="仿宋" w:eastAsia="仿宋_GB2312"/>
          <w:color w:val="auto"/>
          <w:sz w:val="28"/>
          <w:szCs w:val="28"/>
        </w:rPr>
        <w:t>防治原则</w:t>
      </w:r>
      <w:r>
        <w:rPr>
          <w:rFonts w:hint="eastAsia" w:ascii="仿宋_GB2312" w:hAnsi="仿宋" w:eastAsia="仿宋_GB2312"/>
          <w:color w:val="auto"/>
          <w:sz w:val="28"/>
          <w:szCs w:val="28"/>
          <w:lang w:val="en-US" w:eastAsia="zh-CN"/>
        </w:rPr>
        <w:t>和要求以及主要的防治</w:t>
      </w:r>
      <w:r>
        <w:rPr>
          <w:rFonts w:hint="eastAsia" w:ascii="仿宋_GB2312" w:hAnsi="仿宋" w:eastAsia="仿宋_GB2312"/>
          <w:color w:val="auto"/>
          <w:sz w:val="28"/>
          <w:szCs w:val="28"/>
        </w:rPr>
        <w:t>方法</w:t>
      </w:r>
      <w:r>
        <w:rPr>
          <w:rFonts w:ascii="仿宋_GB2312" w:hAnsi="仿宋" w:eastAsia="仿宋_GB2312"/>
          <w:color w:val="auto"/>
          <w:sz w:val="28"/>
          <w:szCs w:val="28"/>
        </w:rPr>
        <w:t>进行了规定</w:t>
      </w:r>
      <w:r>
        <w:rPr>
          <w:rFonts w:hint="eastAsia" w:ascii="仿宋_GB2312" w:hAnsi="仿宋" w:eastAsia="仿宋_GB2312"/>
          <w:color w:val="auto"/>
          <w:sz w:val="28"/>
          <w:szCs w:val="28"/>
        </w:rPr>
        <w:t>。</w:t>
      </w:r>
    </w:p>
    <w:p w14:paraId="2DABE61E">
      <w:pPr>
        <w:numPr>
          <w:ilvl w:val="0"/>
          <w:numId w:val="0"/>
        </w:numPr>
        <w:autoSpaceDE w:val="0"/>
        <w:autoSpaceDN w:val="0"/>
        <w:adjustRightInd w:val="0"/>
        <w:spacing w:line="600" w:lineRule="atLeast"/>
        <w:ind w:firstLine="560" w:firstLineChars="200"/>
        <w:rPr>
          <w:rFonts w:hint="eastAsia" w:ascii="仿宋_GB2312" w:hAnsi="仿宋" w:eastAsia="仿宋_GB2312"/>
          <w:color w:val="auto"/>
          <w:sz w:val="28"/>
          <w:szCs w:val="28"/>
        </w:rPr>
      </w:pPr>
      <w:r>
        <w:rPr>
          <w:rFonts w:hint="eastAsia" w:ascii="仿宋_GB2312" w:hAnsi="仿宋" w:eastAsia="仿宋_GB2312" w:cs="Times New Roman"/>
          <w:color w:val="auto"/>
          <w:kern w:val="2"/>
          <w:sz w:val="28"/>
          <w:szCs w:val="28"/>
          <w:lang w:val="en-US" w:eastAsia="zh-CN" w:bidi="ar-SA"/>
        </w:rPr>
        <w:t>（6）</w:t>
      </w:r>
      <w:r>
        <w:rPr>
          <w:rFonts w:hint="eastAsia" w:ascii="仿宋_GB2312" w:hAnsi="仿宋" w:eastAsia="仿宋_GB2312"/>
          <w:color w:val="auto"/>
          <w:sz w:val="28"/>
          <w:szCs w:val="28"/>
        </w:rPr>
        <w:t>防治效果评价</w:t>
      </w:r>
      <w:r>
        <w:rPr>
          <w:rFonts w:hint="eastAsia" w:ascii="仿宋_GB2312" w:hAnsi="仿宋" w:eastAsia="仿宋_GB2312"/>
          <w:color w:val="auto"/>
          <w:sz w:val="28"/>
          <w:szCs w:val="28"/>
          <w:lang w:eastAsia="zh-CN"/>
        </w:rPr>
        <w:t>：</w:t>
      </w:r>
      <w:r>
        <w:rPr>
          <w:rFonts w:hint="eastAsia" w:ascii="仿宋_GB2312" w:hAnsi="仿宋" w:eastAsia="仿宋_GB2312"/>
          <w:color w:val="auto"/>
          <w:sz w:val="28"/>
          <w:szCs w:val="28"/>
        </w:rPr>
        <w:t>对主要病虫</w:t>
      </w:r>
      <w:r>
        <w:rPr>
          <w:rFonts w:ascii="仿宋_GB2312" w:hAnsi="仿宋" w:eastAsia="仿宋_GB2312"/>
          <w:color w:val="auto"/>
          <w:sz w:val="28"/>
          <w:szCs w:val="28"/>
        </w:rPr>
        <w:t>害的</w:t>
      </w:r>
      <w:r>
        <w:rPr>
          <w:rFonts w:hint="eastAsia" w:ascii="仿宋_GB2312" w:hAnsi="仿宋" w:eastAsia="仿宋_GB2312"/>
          <w:color w:val="auto"/>
          <w:sz w:val="28"/>
          <w:szCs w:val="28"/>
        </w:rPr>
        <w:t>防治效果</w:t>
      </w:r>
      <w:r>
        <w:rPr>
          <w:rFonts w:hint="eastAsia" w:ascii="仿宋_GB2312" w:hAnsi="仿宋" w:eastAsia="仿宋_GB2312"/>
          <w:color w:val="auto"/>
          <w:sz w:val="28"/>
          <w:szCs w:val="28"/>
          <w:lang w:val="en-US" w:eastAsia="zh-CN"/>
        </w:rPr>
        <w:t>评价</w:t>
      </w:r>
      <w:r>
        <w:rPr>
          <w:rFonts w:ascii="仿宋_GB2312" w:hAnsi="仿宋" w:eastAsia="仿宋_GB2312"/>
          <w:color w:val="auto"/>
          <w:sz w:val="28"/>
          <w:szCs w:val="28"/>
        </w:rPr>
        <w:t>进行了规定</w:t>
      </w:r>
      <w:r>
        <w:rPr>
          <w:rFonts w:hint="eastAsia" w:ascii="仿宋_GB2312" w:hAnsi="仿宋" w:eastAsia="仿宋_GB2312"/>
          <w:color w:val="auto"/>
          <w:sz w:val="28"/>
          <w:szCs w:val="28"/>
        </w:rPr>
        <w:t>。</w:t>
      </w:r>
    </w:p>
    <w:p w14:paraId="7A5A8085">
      <w:pPr>
        <w:numPr>
          <w:ilvl w:val="0"/>
          <w:numId w:val="0"/>
        </w:numPr>
        <w:autoSpaceDE w:val="0"/>
        <w:autoSpaceDN w:val="0"/>
        <w:adjustRightInd w:val="0"/>
        <w:spacing w:line="600" w:lineRule="atLeast"/>
        <w:ind w:firstLine="560" w:firstLineChars="200"/>
        <w:rPr>
          <w:rFonts w:hint="default" w:ascii="仿宋_GB2312" w:hAnsi="仿宋" w:eastAsia="仿宋_GB2312"/>
          <w:color w:val="auto"/>
          <w:sz w:val="28"/>
          <w:szCs w:val="28"/>
          <w:lang w:val="en-US" w:eastAsia="zh-CN"/>
        </w:rPr>
      </w:pPr>
      <w:r>
        <w:rPr>
          <w:rFonts w:hint="eastAsia" w:ascii="仿宋_GB2312" w:hAnsi="仿宋" w:eastAsia="仿宋_GB2312"/>
          <w:color w:val="auto"/>
          <w:sz w:val="28"/>
          <w:szCs w:val="28"/>
          <w:lang w:eastAsia="zh-CN"/>
        </w:rPr>
        <w:t>（</w:t>
      </w:r>
      <w:r>
        <w:rPr>
          <w:rFonts w:hint="eastAsia" w:ascii="仿宋_GB2312" w:hAnsi="仿宋" w:eastAsia="仿宋_GB2312"/>
          <w:color w:val="auto"/>
          <w:sz w:val="28"/>
          <w:szCs w:val="28"/>
          <w:lang w:val="en-US" w:eastAsia="zh-CN"/>
        </w:rPr>
        <w:t>7</w:t>
      </w:r>
      <w:r>
        <w:rPr>
          <w:rFonts w:hint="eastAsia" w:ascii="仿宋_GB2312" w:hAnsi="仿宋" w:eastAsia="仿宋_GB2312"/>
          <w:color w:val="auto"/>
          <w:sz w:val="28"/>
          <w:szCs w:val="28"/>
          <w:lang w:eastAsia="zh-CN"/>
        </w:rPr>
        <w:t>）</w:t>
      </w:r>
      <w:r>
        <w:rPr>
          <w:rFonts w:hint="eastAsia" w:ascii="仿宋_GB2312" w:hAnsi="仿宋" w:eastAsia="仿宋_GB2312"/>
          <w:color w:val="auto"/>
          <w:sz w:val="28"/>
          <w:szCs w:val="28"/>
          <w:lang w:val="en-US" w:eastAsia="zh-CN"/>
        </w:rPr>
        <w:t>档案管理：对红树林主要病虫害防治过程的档案管理进行了规定。</w:t>
      </w:r>
    </w:p>
    <w:p w14:paraId="238638F4">
      <w:pPr>
        <w:autoSpaceDE w:val="0"/>
        <w:autoSpaceDN w:val="0"/>
        <w:adjustRightInd w:val="0"/>
        <w:spacing w:line="600" w:lineRule="atLeast"/>
        <w:ind w:firstLine="560" w:firstLineChars="200"/>
        <w:rPr>
          <w:rFonts w:hint="eastAsia" w:ascii="仿宋_GB2312" w:hAnsi="仿宋" w:eastAsia="仿宋_GB2312"/>
          <w:color w:val="auto"/>
          <w:sz w:val="28"/>
          <w:szCs w:val="28"/>
          <w:highlight w:val="none"/>
        </w:rPr>
      </w:pPr>
      <w:r>
        <w:rPr>
          <w:rFonts w:ascii="仿宋_GB2312" w:hAnsi="仿宋" w:eastAsia="仿宋_GB2312"/>
          <w:color w:val="auto"/>
          <w:sz w:val="28"/>
          <w:szCs w:val="28"/>
          <w:highlight w:val="none"/>
        </w:rPr>
        <w:t>通过文献查阅确定已有报道的</w:t>
      </w:r>
      <w:r>
        <w:rPr>
          <w:rFonts w:hint="eastAsia" w:ascii="仿宋_GB2312" w:hAnsi="仿宋" w:eastAsia="仿宋_GB2312"/>
          <w:color w:val="auto"/>
          <w:sz w:val="28"/>
          <w:szCs w:val="28"/>
          <w:highlight w:val="none"/>
          <w:lang w:val="en-US" w:eastAsia="zh-CN"/>
        </w:rPr>
        <w:t>红树林</w:t>
      </w:r>
      <w:r>
        <w:rPr>
          <w:rFonts w:ascii="仿宋_GB2312" w:hAnsi="仿宋" w:eastAsia="仿宋_GB2312"/>
          <w:color w:val="auto"/>
          <w:sz w:val="28"/>
          <w:szCs w:val="28"/>
          <w:highlight w:val="none"/>
        </w:rPr>
        <w:t>病虫害的种类</w:t>
      </w:r>
      <w:r>
        <w:rPr>
          <w:rFonts w:hint="eastAsia" w:ascii="仿宋_GB2312" w:hAnsi="仿宋" w:eastAsia="仿宋_GB2312"/>
          <w:color w:val="auto"/>
          <w:sz w:val="28"/>
          <w:szCs w:val="28"/>
          <w:highlight w:val="none"/>
        </w:rPr>
        <w:t>；查阅文献明确</w:t>
      </w:r>
      <w:r>
        <w:rPr>
          <w:rFonts w:hint="eastAsia" w:ascii="仿宋_GB2312" w:hAnsi="仿宋" w:eastAsia="仿宋_GB2312"/>
          <w:color w:val="auto"/>
          <w:sz w:val="28"/>
          <w:szCs w:val="28"/>
          <w:highlight w:val="none"/>
          <w:lang w:val="en-US" w:eastAsia="zh-CN"/>
        </w:rPr>
        <w:t>红树林</w:t>
      </w:r>
      <w:r>
        <w:rPr>
          <w:rFonts w:hint="eastAsia" w:ascii="仿宋_GB2312" w:hAnsi="仿宋" w:eastAsia="仿宋_GB2312"/>
          <w:color w:val="auto"/>
          <w:sz w:val="28"/>
          <w:szCs w:val="28"/>
          <w:highlight w:val="none"/>
        </w:rPr>
        <w:t>各种病</w:t>
      </w:r>
      <w:r>
        <w:rPr>
          <w:rFonts w:ascii="仿宋_GB2312" w:hAnsi="仿宋" w:eastAsia="仿宋_GB2312"/>
          <w:color w:val="auto"/>
          <w:sz w:val="28"/>
          <w:szCs w:val="28"/>
          <w:highlight w:val="none"/>
        </w:rPr>
        <w:t>虫害的调查方法</w:t>
      </w:r>
      <w:r>
        <w:rPr>
          <w:rFonts w:hint="eastAsia" w:ascii="仿宋_GB2312" w:hAnsi="仿宋" w:eastAsia="仿宋_GB2312"/>
          <w:color w:val="auto"/>
          <w:sz w:val="28"/>
          <w:szCs w:val="28"/>
          <w:highlight w:val="none"/>
        </w:rPr>
        <w:t>、危害程度调查方法；进一步通过</w:t>
      </w:r>
      <w:r>
        <w:rPr>
          <w:rFonts w:ascii="仿宋_GB2312" w:hAnsi="仿宋" w:eastAsia="仿宋_GB2312"/>
          <w:color w:val="auto"/>
          <w:sz w:val="28"/>
          <w:szCs w:val="28"/>
          <w:highlight w:val="none"/>
        </w:rPr>
        <w:t>调研广东省</w:t>
      </w:r>
      <w:r>
        <w:rPr>
          <w:rFonts w:hint="eastAsia" w:ascii="仿宋_GB2312" w:hAnsi="仿宋" w:eastAsia="仿宋_GB2312"/>
          <w:color w:val="auto"/>
          <w:sz w:val="28"/>
          <w:szCs w:val="28"/>
          <w:highlight w:val="none"/>
          <w:lang w:val="en-US" w:eastAsia="zh-CN"/>
        </w:rPr>
        <w:t>红树林保护区</w:t>
      </w:r>
      <w:r>
        <w:rPr>
          <w:rFonts w:hint="eastAsia" w:ascii="仿宋_GB2312" w:hAnsi="仿宋" w:eastAsia="仿宋_GB2312"/>
          <w:color w:val="auto"/>
          <w:sz w:val="28"/>
          <w:szCs w:val="28"/>
          <w:highlight w:val="none"/>
        </w:rPr>
        <w:t>，并同时开展</w:t>
      </w:r>
      <w:r>
        <w:rPr>
          <w:rFonts w:hint="eastAsia" w:ascii="仿宋_GB2312" w:hAnsi="仿宋" w:eastAsia="仿宋_GB2312"/>
          <w:color w:val="auto"/>
          <w:sz w:val="28"/>
          <w:szCs w:val="28"/>
          <w:highlight w:val="none"/>
          <w:lang w:val="en-US" w:eastAsia="zh-CN"/>
        </w:rPr>
        <w:t>红树林</w:t>
      </w:r>
      <w:r>
        <w:rPr>
          <w:rFonts w:hint="eastAsia" w:ascii="仿宋_GB2312" w:hAnsi="仿宋" w:eastAsia="仿宋_GB2312"/>
          <w:color w:val="auto"/>
          <w:sz w:val="28"/>
          <w:szCs w:val="28"/>
          <w:highlight w:val="none"/>
        </w:rPr>
        <w:t>病虫害种类调查，最终确定了广东省</w:t>
      </w:r>
      <w:r>
        <w:rPr>
          <w:rFonts w:hint="eastAsia" w:ascii="仿宋_GB2312" w:hAnsi="仿宋" w:eastAsia="仿宋_GB2312"/>
          <w:color w:val="auto"/>
          <w:sz w:val="28"/>
          <w:szCs w:val="28"/>
          <w:highlight w:val="none"/>
          <w:lang w:val="en-US" w:eastAsia="zh-CN"/>
        </w:rPr>
        <w:t>红树林</w:t>
      </w:r>
      <w:r>
        <w:rPr>
          <w:rFonts w:hint="eastAsia" w:ascii="仿宋_GB2312" w:hAnsi="仿宋" w:eastAsia="仿宋_GB2312"/>
          <w:color w:val="auto"/>
          <w:sz w:val="28"/>
          <w:szCs w:val="28"/>
          <w:highlight w:val="none"/>
        </w:rPr>
        <w:t>主要病虫害的调查方法，明确了主要病虫害的种类和发生规律。</w:t>
      </w:r>
    </w:p>
    <w:p w14:paraId="08D6CA52">
      <w:pPr>
        <w:autoSpaceDE w:val="0"/>
        <w:autoSpaceDN w:val="0"/>
        <w:adjustRightInd w:val="0"/>
        <w:spacing w:line="600" w:lineRule="atLeast"/>
        <w:ind w:firstLine="560" w:firstLineChars="200"/>
        <w:rPr>
          <w:rFonts w:eastAsia="黑体"/>
          <w:b/>
          <w:color w:val="auto"/>
          <w:sz w:val="28"/>
          <w:szCs w:val="28"/>
          <w:highlight w:val="none"/>
        </w:rPr>
      </w:pPr>
      <w:r>
        <w:rPr>
          <w:rFonts w:hint="eastAsia" w:ascii="仿宋_GB2312" w:hAnsi="仿宋" w:eastAsia="仿宋_GB2312"/>
          <w:color w:val="auto"/>
          <w:sz w:val="28"/>
          <w:szCs w:val="28"/>
          <w:highlight w:val="none"/>
        </w:rPr>
        <w:t>通过查阅文献、政策、以及法规等文件，明确</w:t>
      </w:r>
      <w:r>
        <w:rPr>
          <w:rFonts w:hint="eastAsia" w:ascii="仿宋_GB2312" w:hAnsi="仿宋" w:eastAsia="仿宋_GB2312"/>
          <w:color w:val="auto"/>
          <w:sz w:val="28"/>
          <w:szCs w:val="28"/>
          <w:highlight w:val="none"/>
          <w:lang w:val="en-US" w:eastAsia="zh-CN"/>
        </w:rPr>
        <w:t>红树林</w:t>
      </w:r>
      <w:r>
        <w:rPr>
          <w:rFonts w:hint="eastAsia" w:ascii="仿宋_GB2312" w:hAnsi="仿宋" w:eastAsia="仿宋_GB2312"/>
          <w:color w:val="auto"/>
          <w:sz w:val="28"/>
          <w:szCs w:val="28"/>
          <w:highlight w:val="none"/>
        </w:rPr>
        <w:t>病虫害防控过程中应坚持的防治原则；根据文献资料及</w:t>
      </w:r>
      <w:r>
        <w:rPr>
          <w:rFonts w:hint="eastAsia" w:ascii="仿宋_GB2312" w:hAnsi="仿宋" w:eastAsia="仿宋_GB2312"/>
          <w:color w:val="auto"/>
          <w:sz w:val="28"/>
          <w:szCs w:val="28"/>
          <w:highlight w:val="none"/>
          <w:lang w:val="en-US" w:eastAsia="zh-CN"/>
        </w:rPr>
        <w:t>红树林保护区</w:t>
      </w:r>
      <w:r>
        <w:rPr>
          <w:rFonts w:hint="eastAsia" w:ascii="仿宋_GB2312" w:hAnsi="仿宋" w:eastAsia="仿宋_GB2312"/>
          <w:color w:val="auto"/>
          <w:sz w:val="28"/>
          <w:szCs w:val="28"/>
          <w:highlight w:val="none"/>
        </w:rPr>
        <w:t>调研与野外调查结果及各种病虫害的发生规律，针</w:t>
      </w:r>
      <w:r>
        <w:rPr>
          <w:rFonts w:hint="eastAsia" w:ascii="仿宋_GB2312" w:hAnsi="仿宋" w:eastAsia="仿宋_GB2312"/>
          <w:color w:val="auto"/>
          <w:sz w:val="28"/>
          <w:szCs w:val="28"/>
          <w:highlight w:val="none"/>
          <w:lang w:val="en-US" w:eastAsia="zh-CN"/>
        </w:rPr>
        <w:t>煤污病、</w:t>
      </w:r>
      <w:r>
        <w:rPr>
          <w:rFonts w:hint="eastAsia" w:ascii="仿宋_GB2312" w:hAnsi="仿宋" w:eastAsia="仿宋_GB2312"/>
          <w:color w:val="auto"/>
          <w:sz w:val="28"/>
          <w:szCs w:val="28"/>
          <w:highlight w:val="none"/>
        </w:rPr>
        <w:t>炭疽病、海榄雌瘤斑螟、柚木驼蛾</w:t>
      </w:r>
      <w:r>
        <w:rPr>
          <w:rFonts w:hint="eastAsia" w:ascii="仿宋_GB2312" w:hAnsi="仿宋" w:eastAsia="仿宋_GB2312"/>
          <w:color w:val="auto"/>
          <w:sz w:val="28"/>
          <w:szCs w:val="28"/>
          <w:highlight w:val="none"/>
          <w:lang w:eastAsia="zh-CN"/>
        </w:rPr>
        <w:t>、</w:t>
      </w:r>
      <w:r>
        <w:rPr>
          <w:rFonts w:hint="eastAsia" w:ascii="仿宋_GB2312" w:hAnsi="仿宋" w:eastAsia="仿宋_GB2312"/>
          <w:color w:val="auto"/>
          <w:sz w:val="28"/>
          <w:szCs w:val="28"/>
          <w:highlight w:val="none"/>
        </w:rPr>
        <w:t>桐花毛颚小卷蛾</w:t>
      </w:r>
      <w:r>
        <w:rPr>
          <w:rFonts w:hint="eastAsia" w:ascii="仿宋_GB2312" w:hAnsi="仿宋" w:eastAsia="仿宋_GB2312"/>
          <w:color w:val="auto"/>
          <w:sz w:val="28"/>
          <w:szCs w:val="28"/>
          <w:highlight w:val="none"/>
          <w:lang w:eastAsia="zh-CN"/>
        </w:rPr>
        <w:t>、</w:t>
      </w:r>
      <w:r>
        <w:rPr>
          <w:rFonts w:hint="eastAsia" w:ascii="仿宋_GB2312" w:hAnsi="仿宋" w:eastAsia="仿宋_GB2312"/>
          <w:color w:val="auto"/>
          <w:sz w:val="28"/>
          <w:szCs w:val="28"/>
          <w:highlight w:val="none"/>
          <w:lang w:val="en-US" w:eastAsia="zh-CN"/>
        </w:rPr>
        <w:t>斑点广翅蜡蝉、星天牛</w:t>
      </w:r>
      <w:r>
        <w:rPr>
          <w:rFonts w:hint="eastAsia" w:ascii="仿宋_GB2312" w:hAnsi="仿宋" w:eastAsia="仿宋_GB2312"/>
          <w:color w:val="auto"/>
          <w:sz w:val="28"/>
          <w:szCs w:val="28"/>
          <w:highlight w:val="none"/>
        </w:rPr>
        <w:t>等主要病虫害开展室内外药剂筛选及防效测试；汇总文献、实地调研以及研究结果，最终规定了防治方法、防治效果等技术内容。</w:t>
      </w:r>
    </w:p>
    <w:p w14:paraId="1D06438F">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line="360" w:lineRule="auto"/>
        <w:textAlignment w:val="auto"/>
        <w:rPr>
          <w:rFonts w:eastAsia="黑体"/>
          <w:b/>
          <w:color w:val="auto"/>
          <w:sz w:val="28"/>
          <w:szCs w:val="28"/>
        </w:rPr>
      </w:pPr>
      <w:r>
        <w:rPr>
          <w:rFonts w:hint="eastAsia" w:eastAsia="黑体"/>
          <w:b/>
          <w:color w:val="auto"/>
          <w:sz w:val="28"/>
          <w:szCs w:val="28"/>
        </w:rPr>
        <w:t>与现行法律法规、强制性标准等上位标准关系。</w:t>
      </w:r>
    </w:p>
    <w:p w14:paraId="1E82CDD7">
      <w:pPr>
        <w:adjustRightInd w:val="0"/>
        <w:snapToGrid w:val="0"/>
        <w:spacing w:line="360" w:lineRule="auto"/>
        <w:ind w:firstLine="560" w:firstLineChars="200"/>
        <w:rPr>
          <w:rFonts w:hint="eastAsia" w:ascii="仿宋_GB2312" w:hAnsi="仿宋" w:eastAsia="仿宋_GB2312" w:cs="Times New Roman"/>
          <w:color w:val="auto"/>
          <w:sz w:val="28"/>
          <w:szCs w:val="28"/>
          <w:highlight w:val="none"/>
        </w:rPr>
      </w:pPr>
      <w:r>
        <w:rPr>
          <w:rFonts w:hint="eastAsia" w:ascii="仿宋_GB2312" w:hAnsi="仿宋" w:eastAsia="仿宋_GB2312"/>
          <w:color w:val="auto"/>
          <w:sz w:val="28"/>
          <w:szCs w:val="28"/>
        </w:rPr>
        <w:t>经标准查新，目前国内暂</w:t>
      </w:r>
      <w:r>
        <w:rPr>
          <w:rFonts w:hint="eastAsia" w:ascii="仿宋_GB2312" w:hAnsi="仿宋" w:eastAsia="仿宋_GB2312"/>
          <w:color w:val="auto"/>
          <w:sz w:val="28"/>
          <w:szCs w:val="28"/>
          <w:lang w:val="en-US" w:eastAsia="zh-CN"/>
        </w:rPr>
        <w:t>红树林</w:t>
      </w:r>
      <w:r>
        <w:rPr>
          <w:rFonts w:hint="eastAsia" w:ascii="仿宋_GB2312" w:hAnsi="仿宋" w:eastAsia="仿宋_GB2312"/>
          <w:color w:val="auto"/>
          <w:sz w:val="28"/>
          <w:szCs w:val="28"/>
        </w:rPr>
        <w:t>主要病虫害</w:t>
      </w:r>
      <w:r>
        <w:rPr>
          <w:rFonts w:hint="eastAsia" w:ascii="仿宋_GB2312" w:hAnsi="仿宋" w:eastAsia="仿宋_GB2312"/>
          <w:color w:val="auto"/>
          <w:sz w:val="28"/>
          <w:szCs w:val="28"/>
          <w:lang w:val="en-US" w:eastAsia="zh-CN"/>
        </w:rPr>
        <w:t>防治</w:t>
      </w:r>
      <w:r>
        <w:rPr>
          <w:rFonts w:hint="eastAsia" w:ascii="仿宋_GB2312" w:hAnsi="仿宋" w:eastAsia="仿宋_GB2312"/>
          <w:color w:val="auto"/>
          <w:sz w:val="28"/>
          <w:szCs w:val="28"/>
        </w:rPr>
        <w:t>技术方面的国家标准</w:t>
      </w:r>
      <w:r>
        <w:rPr>
          <w:rFonts w:hint="eastAsia" w:ascii="仿宋_GB2312" w:hAnsi="仿宋" w:eastAsia="仿宋_GB2312"/>
          <w:color w:val="auto"/>
          <w:sz w:val="28"/>
          <w:szCs w:val="28"/>
          <w:lang w:eastAsia="zh-CN"/>
        </w:rPr>
        <w:t>，</w:t>
      </w:r>
      <w:r>
        <w:rPr>
          <w:rFonts w:hint="eastAsia" w:ascii="仿宋_GB2312" w:hAnsi="仿宋" w:eastAsia="仿宋_GB2312"/>
          <w:color w:val="auto"/>
          <w:sz w:val="28"/>
          <w:szCs w:val="28"/>
          <w:lang w:val="en-US" w:eastAsia="zh-CN"/>
        </w:rPr>
        <w:t>有1项相关行业标准，即</w:t>
      </w:r>
      <w:r>
        <w:rPr>
          <w:rFonts w:hint="eastAsia" w:ascii="仿宋_GB2312" w:hAnsi="仿宋" w:eastAsia="仿宋_GB2312"/>
          <w:color w:val="auto"/>
          <w:sz w:val="28"/>
          <w:szCs w:val="28"/>
          <w:highlight w:val="none"/>
          <w:lang w:eastAsia="zh-CN"/>
        </w:rPr>
        <w:t>LY/T 2853—2017</w:t>
      </w:r>
      <w:r>
        <w:rPr>
          <w:rFonts w:hint="eastAsia" w:ascii="仿宋_GB2312" w:hAnsi="仿宋" w:eastAsia="仿宋_GB2312"/>
          <w:color w:val="auto"/>
          <w:sz w:val="28"/>
          <w:szCs w:val="28"/>
          <w:lang w:val="en-US" w:eastAsia="zh-CN"/>
        </w:rPr>
        <w:t>《</w:t>
      </w:r>
      <w:r>
        <w:rPr>
          <w:rFonts w:hint="eastAsia" w:ascii="仿宋_GB2312" w:hAnsi="仿宋" w:eastAsia="仿宋_GB2312"/>
          <w:color w:val="auto"/>
          <w:sz w:val="28"/>
          <w:szCs w:val="28"/>
          <w:lang w:eastAsia="zh-CN"/>
        </w:rPr>
        <w:t>红树林主要食叶害虫防治技术规程》</w:t>
      </w:r>
      <w:r>
        <w:rPr>
          <w:rFonts w:hint="eastAsia" w:ascii="仿宋_GB2312" w:hAnsi="仿宋" w:eastAsia="仿宋_GB2312"/>
          <w:color w:val="auto"/>
          <w:sz w:val="28"/>
          <w:szCs w:val="28"/>
        </w:rPr>
        <w:t>，广东省暂无相应的地方标准及技术规范</w:t>
      </w:r>
      <w:r>
        <w:rPr>
          <w:rFonts w:hint="eastAsia" w:ascii="仿宋_GB2312" w:hAnsi="仿宋" w:eastAsia="仿宋_GB2312"/>
          <w:color w:val="auto"/>
          <w:sz w:val="28"/>
          <w:szCs w:val="28"/>
          <w:lang w:eastAsia="zh-CN"/>
        </w:rPr>
        <w:t>。</w:t>
      </w:r>
      <w:r>
        <w:rPr>
          <w:rFonts w:hint="eastAsia" w:ascii="仿宋_GB2312" w:hAnsi="仿宋" w:eastAsia="仿宋_GB2312"/>
          <w:color w:val="auto"/>
          <w:sz w:val="28"/>
          <w:szCs w:val="28"/>
        </w:rPr>
        <w:t>本标准严格按GB/T 1.1—2020等基础标准的编写要求进行编写，在编写过程中查阅了相关技术标准，确保与现行法律、法规、国家标准、行业标准的协调一致。本标准制定中引用了</w:t>
      </w:r>
      <w:r>
        <w:rPr>
          <w:rFonts w:hint="eastAsia" w:ascii="仿宋_GB2312" w:hAnsi="仿宋" w:eastAsia="仿宋_GB2312"/>
          <w:color w:val="auto"/>
          <w:sz w:val="28"/>
          <w:szCs w:val="28"/>
          <w:lang w:val="en-US" w:eastAsia="zh-CN"/>
        </w:rPr>
        <w:t xml:space="preserve">GB/T 8321《（所有部分）农药合理使用准则》、LY/T 1681—2006 </w:t>
      </w:r>
      <w:r>
        <w:rPr>
          <w:rFonts w:hint="eastAsia" w:ascii="仿宋_GB2312" w:hAnsi="仿宋" w:eastAsia="仿宋_GB2312" w:cs="Times New Roman"/>
          <w:color w:val="auto"/>
          <w:sz w:val="28"/>
          <w:szCs w:val="28"/>
          <w:highlight w:val="none"/>
          <w:lang w:val="en-US" w:eastAsia="zh-CN"/>
        </w:rPr>
        <w:t>《林业有害生物发生及成灾标准》和</w:t>
      </w:r>
      <w:r>
        <w:rPr>
          <w:rFonts w:hint="eastAsia" w:ascii="仿宋_GB2312" w:hAnsi="仿宋" w:eastAsia="仿宋_GB2312" w:cs="Times New Roman"/>
          <w:color w:val="auto"/>
          <w:sz w:val="28"/>
          <w:szCs w:val="28"/>
          <w:highlight w:val="none"/>
          <w:lang w:eastAsia="zh-CN"/>
        </w:rPr>
        <w:t>LY/T 2853—2017</w:t>
      </w:r>
      <w:r>
        <w:rPr>
          <w:rFonts w:hint="eastAsia" w:ascii="仿宋_GB2312" w:hAnsi="仿宋" w:eastAsia="仿宋_GB2312" w:cs="Times New Roman"/>
          <w:color w:val="auto"/>
          <w:sz w:val="28"/>
          <w:szCs w:val="28"/>
          <w:highlight w:val="none"/>
          <w:lang w:val="en-US" w:eastAsia="zh-CN"/>
        </w:rPr>
        <w:t>《</w:t>
      </w:r>
      <w:r>
        <w:rPr>
          <w:rFonts w:hint="eastAsia" w:ascii="仿宋_GB2312" w:hAnsi="仿宋" w:eastAsia="仿宋_GB2312" w:cs="Times New Roman"/>
          <w:color w:val="auto"/>
          <w:sz w:val="28"/>
          <w:szCs w:val="28"/>
          <w:highlight w:val="none"/>
          <w:lang w:eastAsia="zh-CN"/>
        </w:rPr>
        <w:t>红树林主要食叶害虫防治技术规程》</w:t>
      </w:r>
      <w:r>
        <w:rPr>
          <w:rFonts w:hint="eastAsia" w:ascii="仿宋_GB2312" w:hAnsi="仿宋" w:eastAsia="仿宋_GB2312" w:cs="Times New Roman"/>
          <w:color w:val="auto"/>
          <w:sz w:val="28"/>
          <w:szCs w:val="28"/>
          <w:highlight w:val="none"/>
        </w:rPr>
        <w:t>等</w:t>
      </w:r>
      <w:r>
        <w:rPr>
          <w:rFonts w:hint="eastAsia" w:ascii="仿宋_GB2312" w:hAnsi="仿宋" w:eastAsia="仿宋_GB2312" w:cs="Times New Roman"/>
          <w:color w:val="auto"/>
          <w:sz w:val="28"/>
          <w:szCs w:val="28"/>
          <w:highlight w:val="none"/>
          <w:lang w:val="en-US" w:eastAsia="zh-CN"/>
        </w:rPr>
        <w:t>国家和</w:t>
      </w:r>
      <w:r>
        <w:rPr>
          <w:rFonts w:hint="eastAsia" w:ascii="仿宋_GB2312" w:hAnsi="仿宋" w:eastAsia="仿宋_GB2312" w:cs="Times New Roman"/>
          <w:color w:val="auto"/>
          <w:sz w:val="28"/>
          <w:szCs w:val="28"/>
          <w:highlight w:val="none"/>
        </w:rPr>
        <w:t>行业标准。</w:t>
      </w:r>
    </w:p>
    <w:p w14:paraId="592AF2EB">
      <w:pPr>
        <w:numPr>
          <w:ilvl w:val="0"/>
          <w:numId w:val="2"/>
        </w:numPr>
        <w:adjustRightInd w:val="0"/>
        <w:snapToGrid w:val="0"/>
        <w:spacing w:line="360" w:lineRule="auto"/>
        <w:rPr>
          <w:rFonts w:hint="eastAsia" w:ascii="Times New Roman" w:hAnsi="Times New Roman" w:eastAsia="黑体" w:cs="Times New Roman"/>
          <w:b/>
          <w:color w:val="auto"/>
          <w:sz w:val="28"/>
          <w:szCs w:val="28"/>
        </w:rPr>
      </w:pPr>
      <w:r>
        <w:rPr>
          <w:rFonts w:hint="eastAsia" w:ascii="Times New Roman" w:hAnsi="Times New Roman" w:eastAsia="黑体" w:cs="Times New Roman"/>
          <w:b/>
          <w:color w:val="auto"/>
          <w:sz w:val="28"/>
          <w:szCs w:val="28"/>
        </w:rPr>
        <w:t>标准有何先进性或特色性。</w:t>
      </w:r>
    </w:p>
    <w:p w14:paraId="7DF58A79">
      <w:pPr>
        <w:adjustRightInd w:val="0"/>
        <w:snapToGrid w:val="0"/>
        <w:spacing w:line="360" w:lineRule="auto"/>
        <w:ind w:firstLine="560" w:firstLineChars="200"/>
        <w:rPr>
          <w:rFonts w:hint="eastAsia" w:ascii="仿宋_GB2312" w:hAnsi="仿宋" w:eastAsia="仿宋_GB2312" w:cs="Times New Roman"/>
          <w:color w:val="auto"/>
          <w:sz w:val="28"/>
          <w:szCs w:val="28"/>
          <w:highlight w:val="none"/>
        </w:rPr>
      </w:pPr>
      <w:r>
        <w:rPr>
          <w:rFonts w:hint="eastAsia" w:ascii="仿宋_GB2312" w:hAnsi="仿宋" w:eastAsia="仿宋_GB2312" w:cs="Times New Roman"/>
          <w:color w:val="auto"/>
          <w:sz w:val="28"/>
          <w:szCs w:val="28"/>
          <w:highlight w:val="none"/>
        </w:rPr>
        <w:t>为确保本标准的先进性和特色性在本标准制定中：</w:t>
      </w:r>
    </w:p>
    <w:p w14:paraId="788F334B">
      <w:pPr>
        <w:adjustRightInd w:val="0"/>
        <w:snapToGrid w:val="0"/>
        <w:spacing w:line="360" w:lineRule="auto"/>
        <w:ind w:firstLine="560" w:firstLineChars="200"/>
        <w:rPr>
          <w:rFonts w:ascii="仿宋_GB2312" w:hAnsi="仿宋" w:eastAsia="仿宋_GB2312"/>
          <w:color w:val="auto"/>
          <w:sz w:val="28"/>
          <w:szCs w:val="28"/>
        </w:rPr>
      </w:pPr>
      <w:r>
        <w:rPr>
          <w:rFonts w:hint="eastAsia" w:ascii="仿宋_GB2312" w:hAnsi="仿宋" w:eastAsia="仿宋_GB2312" w:cs="Times New Roman"/>
          <w:color w:val="auto"/>
          <w:sz w:val="28"/>
          <w:szCs w:val="28"/>
          <w:highlight w:val="none"/>
        </w:rPr>
        <w:t>1.制标小组认真学习GB/T 1.1—2020的有关标准编写要求，并按照GB/T 1.1—2020有关规定起草。引用标准不再注明日期，其最新版本（包括所有的修改单）适用于本标准</w:t>
      </w:r>
      <w:r>
        <w:rPr>
          <w:rFonts w:hint="eastAsia" w:ascii="仿宋_GB2312" w:hAnsi="仿宋" w:eastAsia="仿宋_GB2312"/>
          <w:color w:val="auto"/>
          <w:sz w:val="28"/>
          <w:szCs w:val="28"/>
        </w:rPr>
        <w:t>。</w:t>
      </w:r>
    </w:p>
    <w:p w14:paraId="78286605">
      <w:pPr>
        <w:autoSpaceDE w:val="0"/>
        <w:autoSpaceDN w:val="0"/>
        <w:adjustRightInd w:val="0"/>
        <w:spacing w:line="600" w:lineRule="atLeast"/>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2.技术参数等确定参考了国内外先进的技术资料和管理经验，同时结合本地的气候特点、管理方式制定，是适合广东地区</w:t>
      </w:r>
      <w:r>
        <w:rPr>
          <w:rFonts w:hint="eastAsia" w:ascii="仿宋_GB2312" w:hAnsi="仿宋" w:eastAsia="仿宋_GB2312"/>
          <w:color w:val="auto"/>
          <w:sz w:val="28"/>
          <w:szCs w:val="28"/>
          <w:lang w:val="en-US" w:eastAsia="zh-CN"/>
        </w:rPr>
        <w:t>红树林</w:t>
      </w:r>
      <w:r>
        <w:rPr>
          <w:rFonts w:hint="eastAsia" w:ascii="仿宋_GB2312" w:hAnsi="仿宋" w:eastAsia="仿宋_GB2312"/>
          <w:color w:val="auto"/>
          <w:sz w:val="28"/>
          <w:szCs w:val="28"/>
        </w:rPr>
        <w:t>主要病虫害防</w:t>
      </w:r>
      <w:r>
        <w:rPr>
          <w:rFonts w:hint="eastAsia" w:ascii="仿宋_GB2312" w:hAnsi="仿宋" w:eastAsia="仿宋_GB2312"/>
          <w:color w:val="auto"/>
          <w:sz w:val="28"/>
          <w:szCs w:val="28"/>
          <w:lang w:val="en-US" w:eastAsia="zh-CN"/>
        </w:rPr>
        <w:t>治</w:t>
      </w:r>
      <w:r>
        <w:rPr>
          <w:rFonts w:hint="eastAsia" w:ascii="仿宋_GB2312" w:hAnsi="仿宋" w:eastAsia="仿宋_GB2312"/>
          <w:color w:val="auto"/>
          <w:sz w:val="28"/>
          <w:szCs w:val="28"/>
        </w:rPr>
        <w:t>技术规程。本标准的制定，将可以规范</w:t>
      </w:r>
      <w:r>
        <w:rPr>
          <w:rFonts w:hint="eastAsia" w:ascii="仿宋_GB2312" w:hAnsi="仿宋" w:eastAsia="仿宋_GB2312"/>
          <w:color w:val="auto"/>
          <w:sz w:val="28"/>
          <w:szCs w:val="28"/>
          <w:lang w:val="en-US" w:eastAsia="zh-CN"/>
        </w:rPr>
        <w:t>红树林</w:t>
      </w:r>
      <w:r>
        <w:rPr>
          <w:rFonts w:hint="eastAsia" w:ascii="仿宋_GB2312" w:hAnsi="仿宋" w:eastAsia="仿宋_GB2312"/>
          <w:color w:val="auto"/>
          <w:sz w:val="28"/>
          <w:szCs w:val="28"/>
        </w:rPr>
        <w:t>主要病虫害</w:t>
      </w:r>
      <w:r>
        <w:rPr>
          <w:rFonts w:hint="eastAsia" w:ascii="仿宋_GB2312" w:hAnsi="仿宋" w:eastAsia="仿宋_GB2312"/>
          <w:color w:val="auto"/>
          <w:sz w:val="28"/>
          <w:szCs w:val="28"/>
          <w:lang w:val="en-US" w:eastAsia="zh-CN"/>
        </w:rPr>
        <w:t>防治</w:t>
      </w:r>
      <w:r>
        <w:rPr>
          <w:rFonts w:hint="eastAsia" w:ascii="仿宋_GB2312" w:hAnsi="仿宋" w:eastAsia="仿宋_GB2312"/>
          <w:color w:val="auto"/>
          <w:sz w:val="28"/>
          <w:szCs w:val="28"/>
        </w:rPr>
        <w:t>技术的各个环节,用具体的量化指标取代个人经验，克服粗放的防控措施所导致的随意性和不可控性,明确不同病虫害高效的防控时间与用药量，有效控制</w:t>
      </w:r>
      <w:r>
        <w:rPr>
          <w:rFonts w:hint="eastAsia" w:ascii="仿宋_GB2312" w:hAnsi="仿宋" w:eastAsia="仿宋_GB2312"/>
          <w:color w:val="auto"/>
          <w:sz w:val="28"/>
          <w:szCs w:val="28"/>
          <w:lang w:val="en-US" w:eastAsia="zh-CN"/>
        </w:rPr>
        <w:t>红树林</w:t>
      </w:r>
      <w:r>
        <w:rPr>
          <w:rFonts w:hint="eastAsia" w:ascii="仿宋_GB2312" w:hAnsi="仿宋" w:eastAsia="仿宋_GB2312"/>
          <w:color w:val="auto"/>
          <w:sz w:val="28"/>
          <w:szCs w:val="28"/>
        </w:rPr>
        <w:t>不同病虫害的发生及危害程度,从而提高广东地区</w:t>
      </w:r>
      <w:r>
        <w:rPr>
          <w:rFonts w:hint="eastAsia" w:ascii="仿宋_GB2312" w:hAnsi="仿宋" w:eastAsia="仿宋_GB2312"/>
          <w:color w:val="auto"/>
          <w:sz w:val="28"/>
          <w:szCs w:val="28"/>
          <w:lang w:val="en-US" w:eastAsia="zh-CN"/>
        </w:rPr>
        <w:t>红树林质量和红树林生态系统的稳定性</w:t>
      </w:r>
      <w:r>
        <w:rPr>
          <w:rFonts w:hint="eastAsia" w:ascii="仿宋_GB2312" w:hAnsi="仿宋" w:eastAsia="仿宋_GB2312"/>
          <w:color w:val="auto"/>
          <w:sz w:val="28"/>
          <w:szCs w:val="28"/>
        </w:rPr>
        <w:t>。</w:t>
      </w:r>
    </w:p>
    <w:p w14:paraId="40BF151B">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line="360" w:lineRule="auto"/>
        <w:textAlignment w:val="auto"/>
        <w:rPr>
          <w:rFonts w:eastAsia="黑体"/>
          <w:b/>
          <w:color w:val="auto"/>
          <w:sz w:val="28"/>
          <w:szCs w:val="28"/>
        </w:rPr>
      </w:pPr>
      <w:r>
        <w:rPr>
          <w:rFonts w:hint="eastAsia" w:eastAsia="黑体"/>
          <w:b/>
          <w:color w:val="auto"/>
          <w:sz w:val="28"/>
          <w:szCs w:val="28"/>
        </w:rPr>
        <w:t>标准调研、研讨、征求意见情况。</w:t>
      </w:r>
    </w:p>
    <w:p w14:paraId="0AE4E6BC">
      <w:pPr>
        <w:autoSpaceDE w:val="0"/>
        <w:autoSpaceDN w:val="0"/>
        <w:adjustRightInd w:val="0"/>
        <w:spacing w:line="600" w:lineRule="atLeast"/>
        <w:ind w:firstLine="562" w:firstLineChars="200"/>
        <w:rPr>
          <w:rFonts w:ascii="仿宋_GB2312" w:hAnsi="仿宋" w:eastAsia="仿宋_GB2312"/>
          <w:b/>
          <w:color w:val="auto"/>
          <w:sz w:val="28"/>
          <w:szCs w:val="28"/>
        </w:rPr>
      </w:pPr>
      <w:r>
        <w:rPr>
          <w:rFonts w:hint="eastAsia" w:ascii="仿宋_GB2312" w:hAnsi="仿宋" w:eastAsia="仿宋_GB2312"/>
          <w:b/>
          <w:color w:val="auto"/>
          <w:sz w:val="28"/>
          <w:szCs w:val="28"/>
        </w:rPr>
        <w:t>1.</w:t>
      </w:r>
      <w:r>
        <w:rPr>
          <w:rFonts w:ascii="仿宋_GB2312" w:hAnsi="仿宋" w:eastAsia="仿宋_GB2312"/>
          <w:b/>
          <w:color w:val="auto"/>
          <w:sz w:val="28"/>
          <w:szCs w:val="28"/>
        </w:rPr>
        <w:t>编制过程</w:t>
      </w:r>
    </w:p>
    <w:p w14:paraId="3CC5E47A">
      <w:pPr>
        <w:autoSpaceDE w:val="0"/>
        <w:autoSpaceDN w:val="0"/>
        <w:adjustRightInd w:val="0"/>
        <w:spacing w:line="600" w:lineRule="atLeast"/>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（1）起草</w:t>
      </w:r>
    </w:p>
    <w:p w14:paraId="7F24612C">
      <w:pPr>
        <w:autoSpaceDE w:val="0"/>
        <w:autoSpaceDN w:val="0"/>
        <w:adjustRightInd w:val="0"/>
        <w:spacing w:line="600" w:lineRule="atLeast"/>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①标准编制工作小组自202</w:t>
      </w:r>
      <w:r>
        <w:rPr>
          <w:rFonts w:hint="eastAsia" w:ascii="仿宋_GB2312" w:hAnsi="仿宋" w:eastAsia="仿宋_GB2312"/>
          <w:color w:val="auto"/>
          <w:sz w:val="28"/>
          <w:szCs w:val="28"/>
          <w:lang w:val="en-US" w:eastAsia="zh-CN"/>
        </w:rPr>
        <w:t>3</w:t>
      </w:r>
      <w:r>
        <w:rPr>
          <w:rFonts w:hint="eastAsia" w:ascii="仿宋_GB2312" w:hAnsi="仿宋" w:eastAsia="仿宋_GB2312"/>
          <w:color w:val="auto"/>
          <w:sz w:val="28"/>
          <w:szCs w:val="28"/>
        </w:rPr>
        <w:t>年</w:t>
      </w:r>
      <w:r>
        <w:rPr>
          <w:rFonts w:hint="eastAsia" w:ascii="仿宋_GB2312" w:hAnsi="仿宋" w:eastAsia="仿宋_GB2312"/>
          <w:color w:val="auto"/>
          <w:sz w:val="28"/>
          <w:szCs w:val="28"/>
          <w:lang w:val="en-US" w:eastAsia="zh-CN"/>
        </w:rPr>
        <w:t>5</w:t>
      </w:r>
      <w:r>
        <w:rPr>
          <w:rFonts w:hint="eastAsia" w:ascii="仿宋_GB2312" w:hAnsi="仿宋" w:eastAsia="仿宋_GB2312"/>
          <w:color w:val="auto"/>
          <w:sz w:val="28"/>
          <w:szCs w:val="28"/>
        </w:rPr>
        <w:t>月开始，拟订了标准制定工作计划和工作进度；②广泛收集和查阅了广东省</w:t>
      </w:r>
      <w:r>
        <w:rPr>
          <w:rFonts w:hint="eastAsia" w:ascii="仿宋_GB2312" w:hAnsi="仿宋" w:eastAsia="仿宋_GB2312"/>
          <w:color w:val="auto"/>
          <w:sz w:val="28"/>
          <w:szCs w:val="28"/>
          <w:lang w:val="en-US" w:eastAsia="zh-CN"/>
        </w:rPr>
        <w:t>红树林</w:t>
      </w:r>
      <w:r>
        <w:rPr>
          <w:rFonts w:hint="eastAsia" w:ascii="仿宋_GB2312" w:hAnsi="仿宋" w:eastAsia="仿宋_GB2312"/>
          <w:color w:val="auto"/>
          <w:sz w:val="28"/>
          <w:szCs w:val="28"/>
        </w:rPr>
        <w:t>主要病虫害的发生与防治技术等相关资料；③根据试验及目前</w:t>
      </w:r>
      <w:r>
        <w:rPr>
          <w:rFonts w:hint="eastAsia" w:ascii="仿宋_GB2312" w:hAnsi="仿宋" w:eastAsia="仿宋_GB2312"/>
          <w:color w:val="auto"/>
          <w:sz w:val="28"/>
          <w:szCs w:val="28"/>
          <w:lang w:val="en-US" w:eastAsia="zh-CN"/>
        </w:rPr>
        <w:t>红树林</w:t>
      </w:r>
      <w:r>
        <w:rPr>
          <w:rFonts w:hint="eastAsia" w:ascii="仿宋_GB2312" w:hAnsi="仿宋" w:eastAsia="仿宋_GB2312"/>
          <w:color w:val="auto"/>
          <w:sz w:val="28"/>
          <w:szCs w:val="28"/>
        </w:rPr>
        <w:t>主要病虫害危害情况及防治现状，分析</w:t>
      </w:r>
      <w:r>
        <w:rPr>
          <w:rFonts w:hint="eastAsia" w:ascii="仿宋_GB2312" w:hAnsi="仿宋" w:eastAsia="仿宋_GB2312"/>
          <w:color w:val="auto"/>
          <w:sz w:val="28"/>
          <w:szCs w:val="28"/>
          <w:lang w:val="en-US" w:eastAsia="zh-CN"/>
        </w:rPr>
        <w:t>红树林</w:t>
      </w:r>
      <w:r>
        <w:rPr>
          <w:rFonts w:hint="eastAsia" w:ascii="仿宋_GB2312" w:hAnsi="仿宋" w:eastAsia="仿宋_GB2312"/>
          <w:color w:val="auto"/>
          <w:sz w:val="28"/>
          <w:szCs w:val="28"/>
        </w:rPr>
        <w:t>主要病虫害防治技术标准化的需要，初步确定本技术标准的框架和主要内容；④202</w:t>
      </w:r>
      <w:r>
        <w:rPr>
          <w:rFonts w:hint="eastAsia" w:ascii="仿宋_GB2312" w:hAnsi="仿宋" w:eastAsia="仿宋_GB2312"/>
          <w:color w:val="auto"/>
          <w:sz w:val="28"/>
          <w:szCs w:val="28"/>
          <w:lang w:val="en-US" w:eastAsia="zh-CN"/>
        </w:rPr>
        <w:t>3</w:t>
      </w:r>
      <w:r>
        <w:rPr>
          <w:rFonts w:hint="eastAsia" w:ascii="仿宋_GB2312" w:hAnsi="仿宋" w:eastAsia="仿宋_GB2312"/>
          <w:color w:val="auto"/>
          <w:sz w:val="28"/>
          <w:szCs w:val="28"/>
        </w:rPr>
        <w:t>年</w:t>
      </w:r>
      <w:r>
        <w:rPr>
          <w:rFonts w:hint="eastAsia" w:ascii="仿宋_GB2312" w:hAnsi="仿宋" w:eastAsia="仿宋_GB2312"/>
          <w:color w:val="auto"/>
          <w:sz w:val="28"/>
          <w:szCs w:val="28"/>
          <w:lang w:val="en-US" w:eastAsia="zh-CN"/>
        </w:rPr>
        <w:t>7</w:t>
      </w:r>
      <w:r>
        <w:rPr>
          <w:rFonts w:hint="eastAsia" w:ascii="仿宋_GB2312" w:hAnsi="仿宋" w:eastAsia="仿宋_GB2312"/>
          <w:color w:val="auto"/>
          <w:sz w:val="28"/>
          <w:szCs w:val="28"/>
        </w:rPr>
        <w:t>月～</w:t>
      </w:r>
      <w:r>
        <w:rPr>
          <w:rFonts w:hint="eastAsia" w:ascii="仿宋_GB2312" w:hAnsi="仿宋" w:eastAsia="仿宋_GB2312"/>
          <w:color w:val="auto"/>
          <w:sz w:val="28"/>
          <w:szCs w:val="28"/>
          <w:lang w:val="en-US" w:eastAsia="zh-CN"/>
        </w:rPr>
        <w:t>2024年5</w:t>
      </w:r>
      <w:r>
        <w:rPr>
          <w:rFonts w:hint="eastAsia" w:ascii="仿宋_GB2312" w:hAnsi="仿宋" w:eastAsia="仿宋_GB2312"/>
          <w:color w:val="auto"/>
          <w:sz w:val="28"/>
          <w:szCs w:val="28"/>
        </w:rPr>
        <w:t>月完成了</w:t>
      </w:r>
      <w:r>
        <w:rPr>
          <w:rFonts w:hint="eastAsia" w:ascii="仿宋_GB2312" w:hAnsi="仿宋" w:eastAsia="仿宋_GB2312"/>
          <w:color w:val="auto"/>
          <w:sz w:val="28"/>
          <w:szCs w:val="28"/>
          <w:lang w:val="en-US" w:eastAsia="zh-CN"/>
        </w:rPr>
        <w:t>本</w:t>
      </w:r>
      <w:r>
        <w:rPr>
          <w:rFonts w:hint="eastAsia" w:ascii="仿宋_GB2312" w:hAnsi="仿宋" w:eastAsia="仿宋_GB2312"/>
          <w:color w:val="auto"/>
          <w:sz w:val="28"/>
          <w:szCs w:val="28"/>
        </w:rPr>
        <w:t>标准草案稿。</w:t>
      </w:r>
    </w:p>
    <w:p w14:paraId="5621EB8D">
      <w:pPr>
        <w:autoSpaceDE w:val="0"/>
        <w:autoSpaceDN w:val="0"/>
        <w:adjustRightInd w:val="0"/>
        <w:spacing w:line="600" w:lineRule="atLeast"/>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（2）征求</w:t>
      </w:r>
      <w:r>
        <w:rPr>
          <w:rFonts w:ascii="仿宋_GB2312" w:hAnsi="仿宋" w:eastAsia="仿宋_GB2312"/>
          <w:color w:val="auto"/>
          <w:sz w:val="28"/>
          <w:szCs w:val="28"/>
        </w:rPr>
        <w:t>意见</w:t>
      </w:r>
    </w:p>
    <w:p w14:paraId="20563629">
      <w:pPr>
        <w:autoSpaceDE w:val="0"/>
        <w:autoSpaceDN w:val="0"/>
        <w:adjustRightInd w:val="0"/>
        <w:spacing w:line="600" w:lineRule="atLeas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20</w:t>
      </w:r>
      <w:r>
        <w:rPr>
          <w:rFonts w:ascii="仿宋_GB2312" w:hAnsi="仿宋" w:eastAsia="仿宋_GB2312"/>
          <w:color w:val="auto"/>
          <w:sz w:val="28"/>
          <w:szCs w:val="28"/>
        </w:rPr>
        <w:t>2</w:t>
      </w:r>
      <w:r>
        <w:rPr>
          <w:rFonts w:hint="eastAsia" w:ascii="仿宋_GB2312" w:hAnsi="仿宋" w:eastAsia="仿宋_GB2312"/>
          <w:color w:val="auto"/>
          <w:sz w:val="28"/>
          <w:szCs w:val="28"/>
          <w:lang w:val="en-US" w:eastAsia="zh-CN"/>
        </w:rPr>
        <w:t>4</w:t>
      </w:r>
      <w:r>
        <w:rPr>
          <w:rFonts w:hint="eastAsia" w:ascii="仿宋_GB2312" w:hAnsi="仿宋" w:eastAsia="仿宋_GB2312"/>
          <w:color w:val="auto"/>
          <w:sz w:val="28"/>
          <w:szCs w:val="28"/>
        </w:rPr>
        <w:t>年</w:t>
      </w:r>
      <w:r>
        <w:rPr>
          <w:rFonts w:hint="eastAsia" w:ascii="仿宋_GB2312" w:hAnsi="仿宋" w:eastAsia="仿宋_GB2312"/>
          <w:color w:val="auto"/>
          <w:sz w:val="28"/>
          <w:szCs w:val="28"/>
          <w:lang w:val="en-US" w:eastAsia="zh-CN"/>
        </w:rPr>
        <w:t>6</w:t>
      </w:r>
      <w:r>
        <w:rPr>
          <w:rFonts w:hint="eastAsia" w:ascii="仿宋_GB2312" w:hAnsi="仿宋" w:eastAsia="仿宋_GB2312"/>
          <w:color w:val="auto"/>
          <w:sz w:val="28"/>
          <w:szCs w:val="28"/>
        </w:rPr>
        <w:t>月～</w:t>
      </w:r>
      <w:r>
        <w:rPr>
          <w:rFonts w:hint="eastAsia" w:ascii="仿宋_GB2312" w:hAnsi="仿宋" w:eastAsia="仿宋_GB2312"/>
          <w:color w:val="auto"/>
          <w:sz w:val="28"/>
          <w:szCs w:val="28"/>
          <w:lang w:val="en-US" w:eastAsia="zh-CN"/>
        </w:rPr>
        <w:t>9</w:t>
      </w:r>
      <w:r>
        <w:rPr>
          <w:rFonts w:hint="eastAsia" w:ascii="仿宋_GB2312" w:hAnsi="仿宋" w:eastAsia="仿宋_GB2312"/>
          <w:color w:val="auto"/>
          <w:sz w:val="28"/>
          <w:szCs w:val="28"/>
        </w:rPr>
        <w:t>月，对草案稿内部一些具体细节进行调研、反复商讨与修改，初步完成本规程标准征求意见稿及</w:t>
      </w:r>
      <w:r>
        <w:rPr>
          <w:rFonts w:ascii="仿宋_GB2312" w:hAnsi="仿宋" w:eastAsia="仿宋_GB2312"/>
          <w:color w:val="auto"/>
          <w:sz w:val="28"/>
          <w:szCs w:val="28"/>
        </w:rPr>
        <w:t>编制说明</w:t>
      </w:r>
      <w:r>
        <w:rPr>
          <w:rFonts w:hint="eastAsia" w:ascii="仿宋_GB2312" w:hAnsi="仿宋" w:eastAsia="仿宋_GB2312"/>
          <w:color w:val="auto"/>
          <w:sz w:val="28"/>
          <w:szCs w:val="28"/>
        </w:rPr>
        <w:t>；20</w:t>
      </w:r>
      <w:r>
        <w:rPr>
          <w:rFonts w:ascii="仿宋_GB2312" w:hAnsi="仿宋" w:eastAsia="仿宋_GB2312"/>
          <w:color w:val="auto"/>
          <w:sz w:val="28"/>
          <w:szCs w:val="28"/>
        </w:rPr>
        <w:t>2</w:t>
      </w:r>
      <w:r>
        <w:rPr>
          <w:rFonts w:hint="eastAsia" w:ascii="仿宋_GB2312" w:hAnsi="仿宋" w:eastAsia="仿宋_GB2312"/>
          <w:color w:val="auto"/>
          <w:sz w:val="28"/>
          <w:szCs w:val="28"/>
          <w:lang w:val="en-US" w:eastAsia="zh-CN"/>
        </w:rPr>
        <w:t>4</w:t>
      </w:r>
      <w:r>
        <w:rPr>
          <w:rFonts w:hint="eastAsia" w:ascii="仿宋_GB2312" w:hAnsi="仿宋" w:eastAsia="仿宋_GB2312"/>
          <w:color w:val="auto"/>
          <w:sz w:val="28"/>
          <w:szCs w:val="28"/>
        </w:rPr>
        <w:t>年</w:t>
      </w:r>
      <w:r>
        <w:rPr>
          <w:rFonts w:hint="eastAsia" w:ascii="仿宋_GB2312" w:hAnsi="仿宋" w:eastAsia="仿宋_GB2312"/>
          <w:color w:val="auto"/>
          <w:sz w:val="28"/>
          <w:szCs w:val="28"/>
          <w:lang w:val="en-US" w:eastAsia="zh-CN"/>
        </w:rPr>
        <w:t>10</w:t>
      </w:r>
      <w:r>
        <w:rPr>
          <w:rFonts w:hint="eastAsia" w:ascii="仿宋_GB2312" w:hAnsi="仿宋" w:eastAsia="仿宋_GB2312"/>
          <w:color w:val="auto"/>
          <w:sz w:val="28"/>
          <w:szCs w:val="28"/>
        </w:rPr>
        <w:t>月</w:t>
      </w:r>
      <w:r>
        <w:rPr>
          <w:rFonts w:hint="eastAsia" w:ascii="仿宋_GB2312" w:hAnsi="仿宋" w:eastAsia="仿宋_GB2312"/>
          <w:color w:val="auto"/>
          <w:sz w:val="28"/>
          <w:szCs w:val="28"/>
          <w:lang w:eastAsia="zh-CN"/>
        </w:rPr>
        <w:t>，</w:t>
      </w:r>
      <w:r>
        <w:rPr>
          <w:rFonts w:hint="eastAsia" w:ascii="仿宋_GB2312" w:hAnsi="仿宋" w:eastAsia="仿宋_GB2312"/>
          <w:color w:val="auto"/>
          <w:sz w:val="28"/>
          <w:szCs w:val="28"/>
          <w:lang w:val="en-US" w:eastAsia="zh-CN"/>
        </w:rPr>
        <w:t>进行标准意见征求。共发出</w:t>
      </w:r>
      <w:r>
        <w:rPr>
          <w:rFonts w:hint="eastAsia" w:ascii="仿宋_GB2312" w:hAnsi="仿宋" w:eastAsia="仿宋_GB2312"/>
          <w:color w:val="auto"/>
          <w:sz w:val="28"/>
          <w:szCs w:val="28"/>
        </w:rPr>
        <w:t>“征求意见稿”6</w:t>
      </w:r>
      <w:r>
        <w:rPr>
          <w:rFonts w:hint="eastAsia" w:ascii="仿宋_GB2312" w:hAnsi="仿宋" w:eastAsia="仿宋_GB2312"/>
          <w:color w:val="auto"/>
          <w:sz w:val="28"/>
          <w:szCs w:val="28"/>
          <w:lang w:val="en-US" w:eastAsia="zh-CN"/>
        </w:rPr>
        <w:t>0家，其中22个单位回函，38</w:t>
      </w:r>
      <w:r>
        <w:rPr>
          <w:rFonts w:hint="eastAsia" w:ascii="仿宋_GB2312" w:hAnsi="仿宋" w:eastAsia="仿宋_GB2312"/>
          <w:color w:val="auto"/>
          <w:sz w:val="28"/>
          <w:szCs w:val="28"/>
        </w:rPr>
        <w:t>个</w:t>
      </w:r>
      <w:r>
        <w:rPr>
          <w:rFonts w:hint="eastAsia" w:ascii="仿宋_GB2312" w:hAnsi="仿宋" w:eastAsia="仿宋_GB2312"/>
          <w:color w:val="auto"/>
          <w:sz w:val="28"/>
          <w:szCs w:val="28"/>
          <w:lang w:val="en-US" w:eastAsia="zh-CN"/>
        </w:rPr>
        <w:t>单位没有回函，</w:t>
      </w:r>
      <w:r>
        <w:rPr>
          <w:rFonts w:hint="eastAsia" w:ascii="仿宋_GB2312" w:hAnsi="仿宋" w:eastAsia="仿宋_GB2312"/>
          <w:color w:val="auto"/>
          <w:sz w:val="28"/>
          <w:szCs w:val="28"/>
        </w:rPr>
        <w:t>回函的单位中，</w:t>
      </w:r>
      <w:r>
        <w:rPr>
          <w:rFonts w:hint="eastAsia" w:ascii="仿宋_GB2312" w:hAnsi="仿宋" w:eastAsia="仿宋_GB2312"/>
          <w:color w:val="auto"/>
          <w:sz w:val="28"/>
          <w:szCs w:val="28"/>
          <w:lang w:val="en-US" w:eastAsia="zh-CN"/>
        </w:rPr>
        <w:t>15</w:t>
      </w:r>
      <w:r>
        <w:rPr>
          <w:rFonts w:hint="eastAsia" w:ascii="仿宋_GB2312" w:hAnsi="仿宋" w:eastAsia="仿宋_GB2312"/>
          <w:color w:val="auto"/>
          <w:sz w:val="28"/>
          <w:szCs w:val="28"/>
        </w:rPr>
        <w:t>个</w:t>
      </w:r>
      <w:r>
        <w:rPr>
          <w:rFonts w:hint="eastAsia" w:ascii="仿宋_GB2312" w:hAnsi="仿宋" w:eastAsia="仿宋_GB2312"/>
          <w:color w:val="auto"/>
          <w:sz w:val="28"/>
          <w:szCs w:val="28"/>
          <w:lang w:val="en-US" w:eastAsia="zh-CN"/>
        </w:rPr>
        <w:t>单位</w:t>
      </w:r>
      <w:r>
        <w:rPr>
          <w:rFonts w:hint="eastAsia" w:ascii="仿宋_GB2312" w:hAnsi="仿宋" w:eastAsia="仿宋_GB2312"/>
          <w:color w:val="auto"/>
          <w:sz w:val="28"/>
          <w:szCs w:val="28"/>
        </w:rPr>
        <w:t>有意见和建议</w:t>
      </w:r>
      <w:r>
        <w:rPr>
          <w:rFonts w:hint="eastAsia" w:ascii="仿宋_GB2312" w:hAnsi="仿宋" w:eastAsia="仿宋_GB2312"/>
          <w:color w:val="auto"/>
          <w:sz w:val="28"/>
          <w:szCs w:val="28"/>
          <w:lang w:eastAsia="zh-CN"/>
        </w:rPr>
        <w:t>，</w:t>
      </w:r>
      <w:r>
        <w:rPr>
          <w:rFonts w:hint="eastAsia" w:ascii="仿宋_GB2312" w:hAnsi="仿宋" w:eastAsia="仿宋_GB2312"/>
          <w:color w:val="auto"/>
          <w:sz w:val="28"/>
          <w:szCs w:val="28"/>
          <w:lang w:val="en-US" w:eastAsia="zh-CN"/>
        </w:rPr>
        <w:t>7个单位</w:t>
      </w:r>
      <w:r>
        <w:rPr>
          <w:rFonts w:hint="eastAsia" w:ascii="仿宋_GB2312" w:hAnsi="仿宋" w:eastAsia="仿宋_GB2312"/>
          <w:color w:val="auto"/>
          <w:sz w:val="28"/>
          <w:szCs w:val="28"/>
        </w:rPr>
        <w:t>无意见。</w:t>
      </w:r>
      <w:r>
        <w:rPr>
          <w:rFonts w:hint="eastAsia" w:ascii="仿宋_GB2312" w:hAnsi="仿宋" w:eastAsia="仿宋_GB2312"/>
          <w:color w:val="auto"/>
          <w:sz w:val="28"/>
          <w:szCs w:val="28"/>
          <w:lang w:val="en-US" w:eastAsia="zh-CN"/>
        </w:rPr>
        <w:t>共收回</w:t>
      </w:r>
      <w:r>
        <w:rPr>
          <w:rFonts w:hint="eastAsia" w:ascii="仿宋_GB2312" w:hAnsi="仿宋" w:eastAsia="仿宋_GB2312"/>
          <w:color w:val="auto"/>
          <w:sz w:val="28"/>
          <w:szCs w:val="28"/>
        </w:rPr>
        <w:t>建议或意见</w:t>
      </w:r>
      <w:r>
        <w:rPr>
          <w:rFonts w:hint="eastAsia" w:ascii="仿宋_GB2312" w:hAnsi="仿宋" w:eastAsia="仿宋_GB2312"/>
          <w:color w:val="auto"/>
          <w:sz w:val="28"/>
          <w:szCs w:val="28"/>
          <w:lang w:val="en-US" w:eastAsia="zh-CN"/>
        </w:rPr>
        <w:t>75</w:t>
      </w:r>
      <w:r>
        <w:rPr>
          <w:rFonts w:hint="eastAsia" w:ascii="仿宋_GB2312" w:hAnsi="仿宋" w:eastAsia="仿宋_GB2312"/>
          <w:color w:val="auto"/>
          <w:sz w:val="28"/>
          <w:szCs w:val="28"/>
        </w:rPr>
        <w:t>条</w:t>
      </w:r>
      <w:r>
        <w:rPr>
          <w:rFonts w:hint="eastAsia" w:ascii="仿宋_GB2312" w:hAnsi="仿宋" w:eastAsia="仿宋_GB2312"/>
          <w:color w:val="auto"/>
          <w:sz w:val="28"/>
          <w:szCs w:val="28"/>
          <w:lang w:eastAsia="zh-CN"/>
        </w:rPr>
        <w:t>，</w:t>
      </w:r>
      <w:r>
        <w:rPr>
          <w:rFonts w:hint="eastAsia" w:ascii="仿宋_GB2312" w:hAnsi="仿宋" w:eastAsia="仿宋_GB2312"/>
          <w:color w:val="auto"/>
          <w:sz w:val="28"/>
          <w:szCs w:val="28"/>
        </w:rPr>
        <w:t>其中</w:t>
      </w:r>
      <w:r>
        <w:rPr>
          <w:rFonts w:hint="eastAsia" w:ascii="仿宋_GB2312" w:hAnsi="仿宋" w:eastAsia="仿宋_GB2312"/>
          <w:color w:val="auto"/>
          <w:sz w:val="28"/>
          <w:szCs w:val="28"/>
          <w:lang w:val="en-US" w:eastAsia="zh-CN"/>
        </w:rPr>
        <w:t>66条被</w:t>
      </w:r>
      <w:r>
        <w:rPr>
          <w:rFonts w:hint="eastAsia" w:ascii="仿宋_GB2312" w:hAnsi="仿宋" w:eastAsia="仿宋_GB2312"/>
          <w:color w:val="auto"/>
          <w:sz w:val="28"/>
          <w:szCs w:val="28"/>
        </w:rPr>
        <w:t>采纳，</w:t>
      </w:r>
      <w:r>
        <w:rPr>
          <w:rFonts w:hint="eastAsia" w:ascii="仿宋_GB2312" w:hAnsi="仿宋" w:eastAsia="仿宋_GB2312"/>
          <w:color w:val="auto"/>
          <w:sz w:val="28"/>
          <w:szCs w:val="28"/>
          <w:lang w:val="en-US" w:eastAsia="zh-CN"/>
        </w:rPr>
        <w:t>6条被部分</w:t>
      </w:r>
      <w:r>
        <w:rPr>
          <w:rFonts w:hint="eastAsia" w:ascii="仿宋_GB2312" w:hAnsi="仿宋" w:eastAsia="仿宋_GB2312"/>
          <w:color w:val="auto"/>
          <w:sz w:val="28"/>
          <w:szCs w:val="28"/>
        </w:rPr>
        <w:t>采纳，</w:t>
      </w:r>
      <w:r>
        <w:rPr>
          <w:rFonts w:hint="eastAsia" w:ascii="仿宋_GB2312" w:hAnsi="仿宋" w:eastAsia="仿宋_GB2312"/>
          <w:color w:val="auto"/>
          <w:sz w:val="28"/>
          <w:szCs w:val="28"/>
          <w:lang w:val="en-US" w:eastAsia="zh-CN"/>
        </w:rPr>
        <w:t>3条没被采纳</w:t>
      </w:r>
      <w:bookmarkStart w:id="0" w:name="_GoBack"/>
      <w:bookmarkEnd w:id="0"/>
      <w:r>
        <w:rPr>
          <w:rFonts w:hint="eastAsia" w:ascii="仿宋_GB2312" w:hAnsi="仿宋" w:eastAsia="仿宋_GB2312"/>
          <w:color w:val="auto"/>
          <w:sz w:val="28"/>
          <w:szCs w:val="28"/>
          <w:lang w:eastAsia="zh-CN"/>
        </w:rPr>
        <w:t>（</w:t>
      </w:r>
      <w:r>
        <w:rPr>
          <w:rFonts w:hint="eastAsia" w:ascii="仿宋_GB2312" w:hAnsi="仿宋" w:eastAsia="仿宋_GB2312"/>
          <w:color w:val="auto"/>
          <w:sz w:val="28"/>
          <w:szCs w:val="28"/>
          <w:lang w:val="en-US" w:eastAsia="zh-CN"/>
        </w:rPr>
        <w:t>见下表1</w:t>
      </w:r>
      <w:r>
        <w:rPr>
          <w:rFonts w:hint="eastAsia" w:ascii="仿宋_GB2312" w:hAnsi="仿宋" w:eastAsia="仿宋_GB2312"/>
          <w:color w:val="auto"/>
          <w:sz w:val="28"/>
          <w:szCs w:val="28"/>
          <w:lang w:eastAsia="zh-CN"/>
        </w:rPr>
        <w:t>）</w:t>
      </w:r>
      <w:r>
        <w:rPr>
          <w:rFonts w:hint="eastAsia" w:ascii="仿宋_GB2312" w:hAnsi="仿宋" w:eastAsia="仿宋_GB2312"/>
          <w:color w:val="auto"/>
          <w:sz w:val="28"/>
          <w:szCs w:val="28"/>
        </w:rPr>
        <w:t>。</w:t>
      </w:r>
    </w:p>
    <w:p w14:paraId="43D57B82">
      <w:pPr>
        <w:autoSpaceDE w:val="0"/>
        <w:autoSpaceDN w:val="0"/>
        <w:adjustRightInd w:val="0"/>
        <w:spacing w:line="600" w:lineRule="atLeast"/>
        <w:ind w:firstLine="560" w:firstLineChars="200"/>
        <w:jc w:val="center"/>
        <w:rPr>
          <w:rFonts w:hint="default" w:ascii="仿宋_GB2312" w:hAnsi="仿宋" w:eastAsia="仿宋_GB2312"/>
          <w:color w:val="auto"/>
          <w:sz w:val="28"/>
          <w:szCs w:val="28"/>
          <w:lang w:val="en-US" w:eastAsia="zh-CN"/>
        </w:rPr>
      </w:pPr>
      <w:r>
        <w:rPr>
          <w:rFonts w:hint="eastAsia" w:ascii="仿宋_GB2312" w:hAnsi="仿宋" w:eastAsia="仿宋_GB2312"/>
          <w:color w:val="auto"/>
          <w:sz w:val="28"/>
          <w:szCs w:val="28"/>
          <w:lang w:val="en-US" w:eastAsia="zh-CN"/>
        </w:rPr>
        <w:t>表1 部分采纳和不采纳意见处理汇总表</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446"/>
        <w:gridCol w:w="2814"/>
        <w:gridCol w:w="943"/>
        <w:gridCol w:w="3201"/>
      </w:tblGrid>
      <w:tr w14:paraId="196E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1CDDEE73">
            <w:pPr>
              <w:autoSpaceDE/>
              <w:autoSpaceDN/>
              <w:adjustRightInd w:val="0"/>
              <w:spacing w:line="240" w:lineRule="exact"/>
              <w:jc w:val="center"/>
              <w:rPr>
                <w:rFonts w:hint="eastAsia" w:ascii="仿宋_GB2312" w:hAnsi="仿宋" w:eastAsia="仿宋_GB2312"/>
                <w:b/>
                <w:bCs/>
                <w:color w:val="auto"/>
                <w:sz w:val="18"/>
                <w:szCs w:val="18"/>
                <w:vertAlign w:val="baseline"/>
              </w:rPr>
            </w:pPr>
            <w:r>
              <w:rPr>
                <w:rFonts w:hint="eastAsia" w:ascii="仿宋_GB2312" w:hAnsi="仿宋" w:eastAsia="仿宋_GB2312"/>
                <w:b/>
                <w:bCs/>
                <w:color w:val="auto"/>
                <w:sz w:val="18"/>
                <w:szCs w:val="18"/>
                <w:vertAlign w:val="baseline"/>
              </w:rPr>
              <w:t>条文编号</w:t>
            </w:r>
          </w:p>
        </w:tc>
        <w:tc>
          <w:tcPr>
            <w:tcW w:w="788" w:type="pct"/>
            <w:vAlign w:val="center"/>
          </w:tcPr>
          <w:p w14:paraId="4CAA4F0F">
            <w:pPr>
              <w:autoSpaceDE/>
              <w:autoSpaceDN/>
              <w:adjustRightInd w:val="0"/>
              <w:spacing w:line="240" w:lineRule="exact"/>
              <w:jc w:val="center"/>
              <w:rPr>
                <w:rFonts w:hint="eastAsia" w:ascii="仿宋_GB2312" w:hAnsi="仿宋" w:eastAsia="仿宋_GB2312"/>
                <w:b/>
                <w:bCs/>
                <w:color w:val="auto"/>
                <w:sz w:val="18"/>
                <w:szCs w:val="18"/>
                <w:vertAlign w:val="baseline"/>
              </w:rPr>
            </w:pPr>
            <w:r>
              <w:rPr>
                <w:rFonts w:hint="eastAsia" w:ascii="仿宋_GB2312" w:hAnsi="仿宋" w:eastAsia="仿宋_GB2312"/>
                <w:b/>
                <w:bCs/>
                <w:color w:val="auto"/>
                <w:sz w:val="18"/>
                <w:szCs w:val="18"/>
                <w:vertAlign w:val="baseline"/>
              </w:rPr>
              <w:t>提出意见的单位或个人</w:t>
            </w:r>
          </w:p>
        </w:tc>
        <w:tc>
          <w:tcPr>
            <w:tcW w:w="1534" w:type="pct"/>
            <w:vAlign w:val="center"/>
          </w:tcPr>
          <w:p w14:paraId="56A4E55B">
            <w:pPr>
              <w:autoSpaceDE/>
              <w:autoSpaceDN/>
              <w:adjustRightInd w:val="0"/>
              <w:spacing w:line="240" w:lineRule="exact"/>
              <w:jc w:val="center"/>
              <w:rPr>
                <w:rFonts w:hint="eastAsia" w:ascii="仿宋_GB2312" w:hAnsi="仿宋" w:eastAsia="仿宋_GB2312"/>
                <w:b/>
                <w:bCs/>
                <w:color w:val="auto"/>
                <w:sz w:val="18"/>
                <w:szCs w:val="18"/>
                <w:vertAlign w:val="baseline"/>
              </w:rPr>
            </w:pPr>
            <w:r>
              <w:rPr>
                <w:rFonts w:hint="eastAsia" w:ascii="仿宋_GB2312" w:hAnsi="仿宋" w:eastAsia="仿宋_GB2312"/>
                <w:b/>
                <w:bCs/>
                <w:color w:val="auto"/>
                <w:sz w:val="18"/>
                <w:szCs w:val="18"/>
                <w:vertAlign w:val="baseline"/>
              </w:rPr>
              <w:t>反馈意见</w:t>
            </w:r>
          </w:p>
        </w:tc>
        <w:tc>
          <w:tcPr>
            <w:tcW w:w="514" w:type="pct"/>
            <w:vAlign w:val="center"/>
          </w:tcPr>
          <w:p w14:paraId="76E8D98C">
            <w:pPr>
              <w:autoSpaceDE/>
              <w:autoSpaceDN/>
              <w:adjustRightInd w:val="0"/>
              <w:spacing w:line="240" w:lineRule="exact"/>
              <w:jc w:val="center"/>
              <w:rPr>
                <w:rFonts w:hint="eastAsia" w:ascii="仿宋_GB2312" w:hAnsi="仿宋" w:eastAsia="仿宋_GB2312"/>
                <w:b/>
                <w:bCs/>
                <w:color w:val="auto"/>
                <w:sz w:val="18"/>
                <w:szCs w:val="18"/>
                <w:vertAlign w:val="baseline"/>
                <w:lang w:val="en-US" w:eastAsia="zh-CN"/>
              </w:rPr>
            </w:pPr>
            <w:r>
              <w:rPr>
                <w:rFonts w:hint="eastAsia" w:ascii="仿宋_GB2312" w:hAnsi="仿宋" w:eastAsia="仿宋_GB2312"/>
                <w:b/>
                <w:bCs/>
                <w:color w:val="auto"/>
                <w:sz w:val="18"/>
                <w:szCs w:val="18"/>
                <w:vertAlign w:val="baseline"/>
              </w:rPr>
              <w:t>是否采纳</w:t>
            </w:r>
          </w:p>
        </w:tc>
        <w:tc>
          <w:tcPr>
            <w:tcW w:w="1745" w:type="pct"/>
            <w:vAlign w:val="center"/>
          </w:tcPr>
          <w:p w14:paraId="48BE361E">
            <w:pPr>
              <w:autoSpaceDE/>
              <w:autoSpaceDN/>
              <w:adjustRightInd w:val="0"/>
              <w:spacing w:line="240" w:lineRule="exact"/>
              <w:jc w:val="center"/>
              <w:rPr>
                <w:rFonts w:hint="default" w:ascii="仿宋_GB2312" w:hAnsi="仿宋" w:eastAsia="仿宋_GB2312"/>
                <w:b/>
                <w:bCs/>
                <w:color w:val="auto"/>
                <w:sz w:val="18"/>
                <w:szCs w:val="18"/>
                <w:vertAlign w:val="baseline"/>
                <w:lang w:val="en-US" w:eastAsia="zh-CN"/>
              </w:rPr>
            </w:pPr>
            <w:r>
              <w:rPr>
                <w:rFonts w:hint="eastAsia" w:ascii="仿宋_GB2312" w:hAnsi="仿宋" w:eastAsia="仿宋_GB2312"/>
                <w:b/>
                <w:bCs/>
                <w:color w:val="auto"/>
                <w:sz w:val="18"/>
                <w:szCs w:val="18"/>
                <w:vertAlign w:val="baseline"/>
                <w:lang w:val="en-US" w:eastAsia="zh-CN"/>
              </w:rPr>
              <w:t>处理结果或不采纳理由</w:t>
            </w:r>
          </w:p>
        </w:tc>
      </w:tr>
      <w:tr w14:paraId="702A9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6619E9F2">
            <w:pPr>
              <w:autoSpaceDE/>
              <w:autoSpaceDN/>
              <w:adjustRightInd w:val="0"/>
              <w:spacing w:line="240" w:lineRule="exact"/>
              <w:jc w:val="center"/>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rPr>
              <w:t>全文 附表</w:t>
            </w:r>
          </w:p>
        </w:tc>
        <w:tc>
          <w:tcPr>
            <w:tcW w:w="788" w:type="pct"/>
            <w:vAlign w:val="center"/>
          </w:tcPr>
          <w:p w14:paraId="469C6A99">
            <w:pPr>
              <w:autoSpaceDE/>
              <w:autoSpaceDN/>
              <w:adjustRightInd w:val="0"/>
              <w:spacing w:line="240" w:lineRule="exact"/>
              <w:jc w:val="center"/>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rPr>
              <w:t>中国林科院热带林业研究所 马海宾</w:t>
            </w:r>
          </w:p>
        </w:tc>
        <w:tc>
          <w:tcPr>
            <w:tcW w:w="1534" w:type="pct"/>
            <w:vAlign w:val="center"/>
          </w:tcPr>
          <w:p w14:paraId="3467E9E7">
            <w:pPr>
              <w:autoSpaceDE/>
              <w:autoSpaceDN/>
              <w:adjustRightInd w:val="0"/>
              <w:spacing w:line="240" w:lineRule="exact"/>
              <w:jc w:val="both"/>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rPr>
              <w:t>正文列举的主要病虫害，建议附录A中列出危害最普遍严重的对象。作为技术规程，防治方法针对每种病虫害具体写详细。</w:t>
            </w:r>
          </w:p>
        </w:tc>
        <w:tc>
          <w:tcPr>
            <w:tcW w:w="514" w:type="pct"/>
            <w:vAlign w:val="center"/>
          </w:tcPr>
          <w:p w14:paraId="528DFE27">
            <w:pPr>
              <w:autoSpaceDE/>
              <w:autoSpaceDN/>
              <w:adjustRightInd w:val="0"/>
              <w:spacing w:line="240" w:lineRule="exact"/>
              <w:jc w:val="center"/>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lang w:val="en-US" w:eastAsia="zh-CN"/>
              </w:rPr>
              <w:t>部分采纳</w:t>
            </w:r>
          </w:p>
        </w:tc>
        <w:tc>
          <w:tcPr>
            <w:tcW w:w="1745" w:type="pct"/>
            <w:vAlign w:val="center"/>
          </w:tcPr>
          <w:p w14:paraId="5ADF9389">
            <w:pPr>
              <w:autoSpaceDE/>
              <w:autoSpaceDN/>
              <w:adjustRightInd w:val="0"/>
              <w:spacing w:line="240" w:lineRule="exact"/>
              <w:jc w:val="both"/>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rPr>
              <w:t>附录A中已列出危害最普遍的病虫害及其生物学特征。防治方法中，病害防治方法相对一致，虫害防治方法根据每种虫的特点提出相应的防治方法，在正文中已描述，在附录A中没有再次列出</w:t>
            </w:r>
          </w:p>
        </w:tc>
      </w:tr>
      <w:tr w14:paraId="5227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403F81C2">
            <w:pPr>
              <w:autoSpaceDE/>
              <w:autoSpaceDN/>
              <w:adjustRightInd w:val="0"/>
              <w:spacing w:line="240" w:lineRule="exact"/>
              <w:jc w:val="center"/>
              <w:rPr>
                <w:rFonts w:hint="default" w:ascii="仿宋_GB2312" w:hAnsi="仿宋" w:eastAsia="仿宋_GB2312"/>
                <w:color w:val="auto"/>
                <w:sz w:val="18"/>
                <w:szCs w:val="18"/>
                <w:vertAlign w:val="baseline"/>
                <w:lang w:val="en-US"/>
              </w:rPr>
            </w:pPr>
            <w:r>
              <w:rPr>
                <w:rFonts w:hint="eastAsia" w:ascii="仿宋_GB2312" w:hAnsi="仿宋" w:eastAsia="仿宋_GB2312"/>
                <w:color w:val="auto"/>
                <w:sz w:val="18"/>
                <w:szCs w:val="18"/>
                <w:vertAlign w:val="baseline"/>
                <w:lang w:val="en-US" w:eastAsia="zh-CN"/>
              </w:rPr>
              <w:t>3 术语和定义</w:t>
            </w:r>
          </w:p>
        </w:tc>
        <w:tc>
          <w:tcPr>
            <w:tcW w:w="788" w:type="pct"/>
            <w:vAlign w:val="center"/>
          </w:tcPr>
          <w:p w14:paraId="5473F72F">
            <w:pPr>
              <w:autoSpaceDE/>
              <w:autoSpaceDN/>
              <w:adjustRightInd w:val="0"/>
              <w:spacing w:line="240" w:lineRule="exact"/>
              <w:jc w:val="center"/>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rPr>
              <w:t>华南农业大学林学与风景园林学院  温秀军</w:t>
            </w:r>
          </w:p>
        </w:tc>
        <w:tc>
          <w:tcPr>
            <w:tcW w:w="1534" w:type="pct"/>
            <w:vAlign w:val="center"/>
          </w:tcPr>
          <w:p w14:paraId="4B328349">
            <w:pPr>
              <w:autoSpaceDE/>
              <w:autoSpaceDN/>
              <w:adjustRightInd w:val="0"/>
              <w:spacing w:line="240" w:lineRule="exact"/>
              <w:jc w:val="both"/>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rPr>
              <w:t>建议增加感病指数和感病株率两个术语。</w:t>
            </w:r>
          </w:p>
        </w:tc>
        <w:tc>
          <w:tcPr>
            <w:tcW w:w="514" w:type="pct"/>
            <w:vAlign w:val="center"/>
          </w:tcPr>
          <w:p w14:paraId="2501A4F1">
            <w:pPr>
              <w:autoSpaceDE/>
              <w:autoSpaceDN/>
              <w:adjustRightInd w:val="0"/>
              <w:spacing w:line="240" w:lineRule="exact"/>
              <w:jc w:val="center"/>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lang w:val="en-US" w:eastAsia="zh-CN"/>
              </w:rPr>
              <w:t>部分采纳</w:t>
            </w:r>
          </w:p>
        </w:tc>
        <w:tc>
          <w:tcPr>
            <w:tcW w:w="1745" w:type="pct"/>
            <w:vAlign w:val="center"/>
          </w:tcPr>
          <w:p w14:paraId="7BD38D6E">
            <w:pPr>
              <w:autoSpaceDE/>
              <w:autoSpaceDN/>
              <w:adjustRightInd w:val="0"/>
              <w:spacing w:line="240" w:lineRule="exact"/>
              <w:jc w:val="both"/>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rPr>
              <w:t>在文本中增加感病株率术语，见修改后文本3.3；感病指数在公式（7）中有很明确的解释说明。</w:t>
            </w:r>
          </w:p>
        </w:tc>
      </w:tr>
      <w:tr w14:paraId="185F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69B71439">
            <w:pPr>
              <w:autoSpaceDE/>
              <w:autoSpaceDN/>
              <w:adjustRightInd w:val="0"/>
              <w:spacing w:line="240" w:lineRule="exact"/>
              <w:jc w:val="center"/>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lang w:val="en-US" w:eastAsia="zh-CN"/>
              </w:rPr>
              <w:t>3 术语和定义</w:t>
            </w:r>
          </w:p>
        </w:tc>
        <w:tc>
          <w:tcPr>
            <w:tcW w:w="788" w:type="pct"/>
            <w:vAlign w:val="center"/>
          </w:tcPr>
          <w:p w14:paraId="6CECE466">
            <w:pPr>
              <w:autoSpaceDE/>
              <w:autoSpaceDN/>
              <w:adjustRightInd w:val="0"/>
              <w:spacing w:line="240" w:lineRule="exact"/>
              <w:jc w:val="center"/>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rPr>
              <w:t>深圳市森林病虫害防治检疫站 蒋露</w:t>
            </w:r>
          </w:p>
        </w:tc>
        <w:tc>
          <w:tcPr>
            <w:tcW w:w="1534" w:type="pct"/>
            <w:vAlign w:val="center"/>
          </w:tcPr>
          <w:p w14:paraId="6D63B9F6">
            <w:pPr>
              <w:autoSpaceDE/>
              <w:autoSpaceDN/>
              <w:adjustRightInd w:val="0"/>
              <w:spacing w:line="240" w:lineRule="exact"/>
              <w:jc w:val="both"/>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rPr>
              <w:t>建议完善病情指数表述，增加病情指数公式。</w:t>
            </w:r>
          </w:p>
        </w:tc>
        <w:tc>
          <w:tcPr>
            <w:tcW w:w="514" w:type="pct"/>
            <w:vAlign w:val="center"/>
          </w:tcPr>
          <w:p w14:paraId="78A09913">
            <w:pPr>
              <w:autoSpaceDE/>
              <w:autoSpaceDN/>
              <w:adjustRightInd w:val="0"/>
              <w:spacing w:line="240" w:lineRule="exact"/>
              <w:jc w:val="center"/>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lang w:val="en-US" w:eastAsia="zh-CN"/>
              </w:rPr>
              <w:t>部分采纳</w:t>
            </w:r>
          </w:p>
        </w:tc>
        <w:tc>
          <w:tcPr>
            <w:tcW w:w="1745" w:type="pct"/>
            <w:vAlign w:val="center"/>
          </w:tcPr>
          <w:p w14:paraId="7D5EF866">
            <w:pPr>
              <w:autoSpaceDE/>
              <w:autoSpaceDN/>
              <w:adjustRightInd w:val="0"/>
              <w:spacing w:line="240" w:lineRule="exact"/>
              <w:jc w:val="both"/>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rPr>
              <w:t>正文中已有感病指数公式，感病指数属于较为常见的术语，且在公式（7）中已经有较明确的解释</w:t>
            </w:r>
          </w:p>
        </w:tc>
      </w:tr>
      <w:tr w14:paraId="135D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577BFBB7">
            <w:pPr>
              <w:autoSpaceDE/>
              <w:autoSpaceDN/>
              <w:adjustRightInd w:val="0"/>
              <w:spacing w:line="240" w:lineRule="exact"/>
              <w:jc w:val="center"/>
              <w:rPr>
                <w:rFonts w:hint="eastAsia" w:ascii="仿宋_GB2312" w:hAnsi="仿宋" w:eastAsia="仿宋_GB2312"/>
                <w:color w:val="auto"/>
                <w:sz w:val="18"/>
                <w:szCs w:val="18"/>
                <w:vertAlign w:val="baseline"/>
                <w:lang w:val="en-US" w:eastAsia="zh-CN"/>
              </w:rPr>
            </w:pPr>
            <w:r>
              <w:rPr>
                <w:rFonts w:hint="eastAsia" w:ascii="仿宋_GB2312" w:hAnsi="仿宋" w:eastAsia="仿宋_GB2312"/>
                <w:color w:val="auto"/>
                <w:sz w:val="18"/>
                <w:szCs w:val="18"/>
                <w:vertAlign w:val="baseline"/>
                <w:lang w:val="en-US" w:eastAsia="zh-CN"/>
              </w:rPr>
              <w:t>附录</w:t>
            </w:r>
          </w:p>
        </w:tc>
        <w:tc>
          <w:tcPr>
            <w:tcW w:w="788" w:type="pct"/>
            <w:vAlign w:val="center"/>
          </w:tcPr>
          <w:p w14:paraId="287BE3F5">
            <w:pPr>
              <w:autoSpaceDE/>
              <w:autoSpaceDN/>
              <w:adjustRightInd w:val="0"/>
              <w:spacing w:line="240" w:lineRule="exact"/>
              <w:jc w:val="center"/>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rPr>
              <w:t>深圳市森林病虫害防治检疫站 蒋露</w:t>
            </w:r>
          </w:p>
        </w:tc>
        <w:tc>
          <w:tcPr>
            <w:tcW w:w="1534" w:type="pct"/>
            <w:vAlign w:val="center"/>
          </w:tcPr>
          <w:p w14:paraId="34576366">
            <w:pPr>
              <w:autoSpaceDE/>
              <w:autoSpaceDN/>
              <w:adjustRightInd w:val="0"/>
              <w:spacing w:line="240" w:lineRule="exact"/>
              <w:jc w:val="both"/>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rPr>
              <w:t>添加附录表，记录防治结果，防治档案管理。</w:t>
            </w:r>
          </w:p>
        </w:tc>
        <w:tc>
          <w:tcPr>
            <w:tcW w:w="514" w:type="pct"/>
            <w:vAlign w:val="center"/>
          </w:tcPr>
          <w:p w14:paraId="751A3708">
            <w:pPr>
              <w:autoSpaceDE/>
              <w:autoSpaceDN/>
              <w:adjustRightInd w:val="0"/>
              <w:spacing w:line="240" w:lineRule="exact"/>
              <w:jc w:val="center"/>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lang w:val="en-US" w:eastAsia="zh-CN"/>
              </w:rPr>
              <w:t>部分采纳</w:t>
            </w:r>
          </w:p>
        </w:tc>
        <w:tc>
          <w:tcPr>
            <w:tcW w:w="1745" w:type="pct"/>
            <w:vAlign w:val="center"/>
          </w:tcPr>
          <w:p w14:paraId="7F85E545">
            <w:pPr>
              <w:autoSpaceDE/>
              <w:autoSpaceDN/>
              <w:adjustRightInd w:val="0"/>
              <w:spacing w:line="240" w:lineRule="exact"/>
              <w:jc w:val="both"/>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rPr>
              <w:t>在正文“7档案管理”中要求建立全过程档案，未要求在附录中添加。</w:t>
            </w:r>
          </w:p>
        </w:tc>
      </w:tr>
      <w:tr w14:paraId="2520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607A788A">
            <w:pPr>
              <w:autoSpaceDE/>
              <w:autoSpaceDN/>
              <w:adjustRightInd w:val="0"/>
              <w:spacing w:line="240" w:lineRule="exact"/>
              <w:jc w:val="center"/>
              <w:rPr>
                <w:rFonts w:hint="default" w:ascii="仿宋_GB2312" w:hAnsi="仿宋" w:eastAsia="仿宋_GB2312"/>
                <w:color w:val="auto"/>
                <w:sz w:val="18"/>
                <w:szCs w:val="18"/>
                <w:vertAlign w:val="baseline"/>
                <w:lang w:val="en-US" w:eastAsia="zh-CN"/>
              </w:rPr>
            </w:pPr>
            <w:r>
              <w:rPr>
                <w:rFonts w:hint="eastAsia" w:ascii="仿宋_GB2312" w:hAnsi="仿宋" w:eastAsia="仿宋_GB2312"/>
                <w:color w:val="auto"/>
                <w:sz w:val="18"/>
                <w:szCs w:val="18"/>
                <w:vertAlign w:val="baseline"/>
                <w:lang w:val="en-US" w:eastAsia="zh-CN"/>
              </w:rPr>
              <w:t>4.2</w:t>
            </w:r>
          </w:p>
        </w:tc>
        <w:tc>
          <w:tcPr>
            <w:tcW w:w="788" w:type="pct"/>
            <w:vAlign w:val="center"/>
          </w:tcPr>
          <w:p w14:paraId="11C5EF45">
            <w:pPr>
              <w:autoSpaceDE/>
              <w:autoSpaceDN/>
              <w:adjustRightInd w:val="0"/>
              <w:spacing w:line="240" w:lineRule="exact"/>
              <w:jc w:val="center"/>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rPr>
              <w:t>惠州市林业科学研究所(惠州植物园管理服务中心) 李运龙</w:t>
            </w:r>
          </w:p>
        </w:tc>
        <w:tc>
          <w:tcPr>
            <w:tcW w:w="1534" w:type="pct"/>
            <w:vAlign w:val="center"/>
          </w:tcPr>
          <w:p w14:paraId="72B1F20F">
            <w:pPr>
              <w:autoSpaceDE/>
              <w:autoSpaceDN/>
              <w:adjustRightInd w:val="0"/>
              <w:spacing w:line="240" w:lineRule="exact"/>
              <w:jc w:val="both"/>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rPr>
              <w:t>建议补充广州小斑螟、瘤蛾科瘤蛾属窄茎瘤蛾(</w:t>
            </w:r>
            <w:r>
              <w:rPr>
                <w:rFonts w:hint="eastAsia" w:ascii="仿宋_GB2312" w:hAnsi="仿宋" w:eastAsia="仿宋_GB2312"/>
                <w:i/>
                <w:iCs/>
                <w:color w:val="auto"/>
                <w:sz w:val="18"/>
                <w:szCs w:val="18"/>
                <w:vertAlign w:val="baseline"/>
              </w:rPr>
              <w:t>Nola angustipennis</w:t>
            </w:r>
            <w:r>
              <w:rPr>
                <w:rFonts w:hint="eastAsia" w:ascii="仿宋_GB2312" w:hAnsi="仿宋" w:eastAsia="仿宋_GB2312"/>
                <w:color w:val="auto"/>
                <w:sz w:val="18"/>
                <w:szCs w:val="18"/>
                <w:vertAlign w:val="baseline"/>
              </w:rPr>
              <w:t>)、雪盾蚧属(</w:t>
            </w:r>
            <w:r>
              <w:rPr>
                <w:rFonts w:hint="eastAsia" w:ascii="仿宋_GB2312" w:hAnsi="仿宋" w:eastAsia="仿宋_GB2312"/>
                <w:i/>
                <w:iCs/>
                <w:color w:val="auto"/>
                <w:sz w:val="18"/>
                <w:szCs w:val="18"/>
                <w:vertAlign w:val="baseline"/>
              </w:rPr>
              <w:t>Chionaspis</w:t>
            </w:r>
            <w:r>
              <w:rPr>
                <w:rFonts w:hint="eastAsia" w:ascii="仿宋_GB2312" w:hAnsi="仿宋" w:eastAsia="仿宋_GB2312"/>
                <w:color w:val="auto"/>
                <w:sz w:val="18"/>
                <w:szCs w:val="18"/>
                <w:vertAlign w:val="baseline"/>
              </w:rPr>
              <w:t xml:space="preserve"> sp.)等常见虫害。</w:t>
            </w:r>
          </w:p>
        </w:tc>
        <w:tc>
          <w:tcPr>
            <w:tcW w:w="514" w:type="pct"/>
            <w:vAlign w:val="center"/>
          </w:tcPr>
          <w:p w14:paraId="11506E80">
            <w:pPr>
              <w:autoSpaceDE/>
              <w:autoSpaceDN/>
              <w:adjustRightInd w:val="0"/>
              <w:spacing w:line="240" w:lineRule="exact"/>
              <w:jc w:val="center"/>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lang w:val="en-US" w:eastAsia="zh-CN"/>
              </w:rPr>
              <w:t>部分采纳</w:t>
            </w:r>
          </w:p>
        </w:tc>
        <w:tc>
          <w:tcPr>
            <w:tcW w:w="1745" w:type="pct"/>
            <w:vAlign w:val="center"/>
          </w:tcPr>
          <w:p w14:paraId="37B02DFC">
            <w:pPr>
              <w:autoSpaceDE/>
              <w:autoSpaceDN/>
              <w:adjustRightInd w:val="0"/>
              <w:spacing w:line="240" w:lineRule="exact"/>
              <w:jc w:val="both"/>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rPr>
              <w:t>广州小斑螟（异名）即海榄雌瘤斑螟，在附录A.1中进行了说明。其他害虫为偶发或小范围发生，暂未列入。</w:t>
            </w:r>
          </w:p>
        </w:tc>
      </w:tr>
      <w:tr w14:paraId="7BA6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7C10DDFB">
            <w:pPr>
              <w:autoSpaceDE/>
              <w:autoSpaceDN/>
              <w:adjustRightInd w:val="0"/>
              <w:spacing w:line="240" w:lineRule="exact"/>
              <w:jc w:val="center"/>
              <w:rPr>
                <w:rFonts w:hint="default" w:ascii="仿宋_GB2312" w:hAnsi="仿宋" w:eastAsia="仿宋_GB2312"/>
                <w:color w:val="auto"/>
                <w:sz w:val="18"/>
                <w:szCs w:val="18"/>
                <w:vertAlign w:val="baseline"/>
                <w:lang w:val="en-US" w:eastAsia="zh-CN"/>
              </w:rPr>
            </w:pPr>
            <w:r>
              <w:rPr>
                <w:rFonts w:hint="eastAsia" w:ascii="仿宋_GB2312" w:hAnsi="仿宋" w:eastAsia="仿宋_GB2312"/>
                <w:color w:val="auto"/>
                <w:sz w:val="18"/>
                <w:szCs w:val="18"/>
                <w:vertAlign w:val="baseline"/>
                <w:lang w:val="en-US" w:eastAsia="zh-CN"/>
              </w:rPr>
              <w:t>4.2</w:t>
            </w:r>
          </w:p>
        </w:tc>
        <w:tc>
          <w:tcPr>
            <w:tcW w:w="788" w:type="pct"/>
            <w:vAlign w:val="center"/>
          </w:tcPr>
          <w:p w14:paraId="03FB5169">
            <w:pPr>
              <w:autoSpaceDE/>
              <w:autoSpaceDN/>
              <w:adjustRightInd w:val="0"/>
              <w:spacing w:line="240" w:lineRule="exact"/>
              <w:jc w:val="center"/>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rPr>
              <w:t>东莞市林业科学研究所 叶耀雄</w:t>
            </w:r>
          </w:p>
        </w:tc>
        <w:tc>
          <w:tcPr>
            <w:tcW w:w="1534" w:type="pct"/>
            <w:vAlign w:val="center"/>
          </w:tcPr>
          <w:p w14:paraId="2FFBBD41">
            <w:pPr>
              <w:autoSpaceDE/>
              <w:autoSpaceDN/>
              <w:adjustRightInd w:val="0"/>
              <w:spacing w:line="240" w:lineRule="exact"/>
              <w:jc w:val="both"/>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rPr>
              <w:t>建议增加广东省红树林主要虫害类型，比如广州小斑螟、黑风铃虫、柑橘长卷蛾和白缘蛀果斑螟等在广东省红树林中危害也比较严重。</w:t>
            </w:r>
          </w:p>
        </w:tc>
        <w:tc>
          <w:tcPr>
            <w:tcW w:w="514" w:type="pct"/>
            <w:vAlign w:val="center"/>
          </w:tcPr>
          <w:p w14:paraId="37AC7FB3">
            <w:pPr>
              <w:autoSpaceDE/>
              <w:autoSpaceDN/>
              <w:adjustRightInd w:val="0"/>
              <w:spacing w:line="240" w:lineRule="exact"/>
              <w:jc w:val="center"/>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lang w:val="en-US" w:eastAsia="zh-CN"/>
              </w:rPr>
              <w:t>部分采纳</w:t>
            </w:r>
          </w:p>
        </w:tc>
        <w:tc>
          <w:tcPr>
            <w:tcW w:w="1745" w:type="pct"/>
            <w:shd w:val="clear" w:color="000000" w:fill="auto"/>
            <w:vAlign w:val="center"/>
          </w:tcPr>
          <w:p w14:paraId="58BA2880">
            <w:pPr>
              <w:spacing w:line="240" w:lineRule="exact"/>
              <w:jc w:val="both"/>
              <w:rPr>
                <w:rFonts w:hint="eastAsia" w:ascii="Times New Roman" w:hAnsi="Times New Roman" w:eastAsia="宋体" w:cs="Times New Roman"/>
                <w:kern w:val="2"/>
                <w:sz w:val="18"/>
                <w:szCs w:val="18"/>
                <w:lang w:val="en-US" w:eastAsia="zh-CN" w:bidi="ar-SA"/>
              </w:rPr>
            </w:pPr>
            <w:r>
              <w:rPr>
                <w:rFonts w:hint="eastAsia" w:ascii="仿宋_GB2312" w:hAnsi="仿宋" w:eastAsia="仿宋_GB2312" w:cs="Times New Roman"/>
                <w:color w:val="auto"/>
                <w:kern w:val="2"/>
                <w:sz w:val="18"/>
                <w:szCs w:val="18"/>
                <w:lang w:val="en-US" w:eastAsia="zh-CN" w:bidi="ar-SA"/>
              </w:rPr>
              <w:t>广州小斑螟（异名）即海榄雌瘤斑螟，在附录A.1中进行了说明。其他害虫如</w:t>
            </w:r>
            <w:r>
              <w:rPr>
                <w:rFonts w:hint="eastAsia" w:ascii="仿宋_GB2312" w:hAnsi="仿宋" w:eastAsia="仿宋_GB2312"/>
                <w:color w:val="auto"/>
                <w:sz w:val="18"/>
                <w:szCs w:val="18"/>
                <w:vertAlign w:val="baseline"/>
              </w:rPr>
              <w:t>黑风铃虫、柑橘长卷蛾</w:t>
            </w:r>
            <w:r>
              <w:rPr>
                <w:rFonts w:hint="eastAsia" w:ascii="仿宋_GB2312" w:hAnsi="仿宋" w:eastAsia="仿宋_GB2312"/>
                <w:color w:val="auto"/>
                <w:sz w:val="18"/>
                <w:szCs w:val="18"/>
                <w:vertAlign w:val="baseline"/>
                <w:lang w:val="en-US" w:eastAsia="zh-CN"/>
              </w:rPr>
              <w:t>等</w:t>
            </w:r>
            <w:r>
              <w:rPr>
                <w:rFonts w:hint="eastAsia" w:ascii="仿宋_GB2312" w:hAnsi="仿宋" w:eastAsia="仿宋_GB2312" w:cs="Times New Roman"/>
                <w:color w:val="auto"/>
                <w:kern w:val="2"/>
                <w:sz w:val="18"/>
                <w:szCs w:val="18"/>
                <w:lang w:val="en-US" w:eastAsia="zh-CN" w:bidi="ar-SA"/>
              </w:rPr>
              <w:t>为偶发或小范围发生，因此暂未列入</w:t>
            </w:r>
          </w:p>
        </w:tc>
      </w:tr>
      <w:tr w14:paraId="143B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416" w:type="pct"/>
            <w:vAlign w:val="center"/>
          </w:tcPr>
          <w:p w14:paraId="222E21DF">
            <w:pPr>
              <w:autoSpaceDE/>
              <w:autoSpaceDN/>
              <w:adjustRightInd w:val="0"/>
              <w:spacing w:line="240" w:lineRule="exact"/>
              <w:jc w:val="center"/>
              <w:rPr>
                <w:rFonts w:hint="eastAsia" w:ascii="仿宋_GB2312" w:hAnsi="仿宋" w:eastAsia="仿宋_GB2312"/>
                <w:color w:val="auto"/>
                <w:sz w:val="18"/>
                <w:szCs w:val="18"/>
                <w:vertAlign w:val="baseline"/>
              </w:rPr>
            </w:pPr>
          </w:p>
        </w:tc>
        <w:tc>
          <w:tcPr>
            <w:tcW w:w="788" w:type="pct"/>
            <w:vAlign w:val="center"/>
          </w:tcPr>
          <w:p w14:paraId="75E1F564">
            <w:pPr>
              <w:autoSpaceDE/>
              <w:autoSpaceDN/>
              <w:adjustRightInd w:val="0"/>
              <w:spacing w:line="240" w:lineRule="exact"/>
              <w:jc w:val="center"/>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rPr>
              <w:t>广东珠海淇澳-担杆岛省级自然保护区管理处</w:t>
            </w:r>
          </w:p>
        </w:tc>
        <w:tc>
          <w:tcPr>
            <w:tcW w:w="1534" w:type="pct"/>
            <w:vAlign w:val="center"/>
          </w:tcPr>
          <w:p w14:paraId="470515C2">
            <w:pPr>
              <w:autoSpaceDE/>
              <w:autoSpaceDN/>
              <w:adjustRightInd w:val="0"/>
              <w:spacing w:line="240" w:lineRule="exact"/>
              <w:jc w:val="both"/>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rPr>
              <w:t>明确准许在自然保护区核心区进行病虫害防治及生态修复。（自然保护区管理条例中没有明确写明核心区内是否可以进行病虫害防治及生态修复工作，导致开展相关工作时把握不准）</w:t>
            </w:r>
          </w:p>
        </w:tc>
        <w:tc>
          <w:tcPr>
            <w:tcW w:w="514" w:type="pct"/>
            <w:vAlign w:val="center"/>
          </w:tcPr>
          <w:p w14:paraId="7C32EB4B">
            <w:pPr>
              <w:autoSpaceDE/>
              <w:autoSpaceDN/>
              <w:adjustRightInd w:val="0"/>
              <w:spacing w:line="240" w:lineRule="exact"/>
              <w:jc w:val="center"/>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rPr>
              <w:t>不采纳</w:t>
            </w:r>
          </w:p>
        </w:tc>
        <w:tc>
          <w:tcPr>
            <w:tcW w:w="1745" w:type="pct"/>
            <w:vAlign w:val="center"/>
          </w:tcPr>
          <w:p w14:paraId="1FC250DA">
            <w:pPr>
              <w:autoSpaceDE/>
              <w:autoSpaceDN/>
              <w:adjustRightInd w:val="0"/>
              <w:spacing w:line="240" w:lineRule="exact"/>
              <w:jc w:val="center"/>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rPr>
              <w:t>自然保护区核心区进行病虫害防治及生态修复需要根据相关法律法规进行，本规程不能与现有法律法规项冲突</w:t>
            </w:r>
          </w:p>
        </w:tc>
      </w:tr>
      <w:tr w14:paraId="5F51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416" w:type="pct"/>
            <w:vAlign w:val="center"/>
          </w:tcPr>
          <w:p w14:paraId="3500EB17">
            <w:pPr>
              <w:autoSpaceDE/>
              <w:autoSpaceDN/>
              <w:adjustRightInd w:val="0"/>
              <w:spacing w:line="240" w:lineRule="exact"/>
              <w:jc w:val="center"/>
              <w:rPr>
                <w:rFonts w:hint="default" w:ascii="仿宋_GB2312" w:hAnsi="仿宋" w:eastAsia="仿宋_GB2312"/>
                <w:color w:val="auto"/>
                <w:sz w:val="18"/>
                <w:szCs w:val="18"/>
                <w:vertAlign w:val="baseline"/>
                <w:lang w:val="en-US" w:eastAsia="zh-CN"/>
              </w:rPr>
            </w:pPr>
            <w:r>
              <w:rPr>
                <w:rFonts w:hint="eastAsia" w:ascii="仿宋_GB2312" w:hAnsi="仿宋" w:eastAsia="仿宋_GB2312"/>
                <w:color w:val="auto"/>
                <w:sz w:val="18"/>
                <w:szCs w:val="18"/>
                <w:vertAlign w:val="baseline"/>
                <w:lang w:val="en-US" w:eastAsia="zh-CN"/>
              </w:rPr>
              <w:t>4.1</w:t>
            </w:r>
          </w:p>
        </w:tc>
        <w:tc>
          <w:tcPr>
            <w:tcW w:w="788" w:type="pct"/>
            <w:vAlign w:val="center"/>
          </w:tcPr>
          <w:p w14:paraId="4380082C">
            <w:pPr>
              <w:autoSpaceDE/>
              <w:autoSpaceDN/>
              <w:adjustRightInd w:val="0"/>
              <w:spacing w:line="240" w:lineRule="exact"/>
              <w:jc w:val="center"/>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rPr>
              <w:t>东莞市林业科学研究所 叶耀雄</w:t>
            </w:r>
          </w:p>
        </w:tc>
        <w:tc>
          <w:tcPr>
            <w:tcW w:w="1534" w:type="pct"/>
            <w:vAlign w:val="center"/>
          </w:tcPr>
          <w:p w14:paraId="258E96DC">
            <w:pPr>
              <w:autoSpaceDE/>
              <w:autoSpaceDN/>
              <w:adjustRightInd w:val="0"/>
              <w:spacing w:line="240" w:lineRule="exact"/>
              <w:jc w:val="both"/>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rPr>
              <w:t>煤污病(sooty molds)调整为煤污病(</w:t>
            </w:r>
            <w:r>
              <w:rPr>
                <w:rFonts w:hint="eastAsia" w:ascii="仿宋_GB2312" w:hAnsi="仿宋" w:eastAsia="仿宋_GB2312"/>
                <w:i/>
                <w:iCs/>
                <w:color w:val="auto"/>
                <w:sz w:val="18"/>
                <w:szCs w:val="18"/>
                <w:vertAlign w:val="baseline"/>
              </w:rPr>
              <w:t>Sooty molds</w:t>
            </w:r>
            <w:r>
              <w:rPr>
                <w:rFonts w:hint="eastAsia" w:ascii="仿宋_GB2312" w:hAnsi="仿宋" w:eastAsia="仿宋_GB2312"/>
                <w:color w:val="auto"/>
                <w:sz w:val="18"/>
                <w:szCs w:val="18"/>
                <w:vertAlign w:val="baseline"/>
              </w:rPr>
              <w:t>)。</w:t>
            </w:r>
          </w:p>
        </w:tc>
        <w:tc>
          <w:tcPr>
            <w:tcW w:w="514" w:type="pct"/>
            <w:vAlign w:val="center"/>
          </w:tcPr>
          <w:p w14:paraId="151D720E">
            <w:pPr>
              <w:autoSpaceDE/>
              <w:autoSpaceDN/>
              <w:adjustRightInd w:val="0"/>
              <w:spacing w:line="240" w:lineRule="exact"/>
              <w:jc w:val="center"/>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rPr>
              <w:t>不采纳</w:t>
            </w:r>
          </w:p>
        </w:tc>
        <w:tc>
          <w:tcPr>
            <w:tcW w:w="1745" w:type="pct"/>
            <w:shd w:val="clear" w:color="000000" w:fill="auto"/>
            <w:vAlign w:val="center"/>
          </w:tcPr>
          <w:p w14:paraId="55BF3082">
            <w:pPr>
              <w:adjustRightInd w:val="0"/>
              <w:spacing w:line="240" w:lineRule="exact"/>
              <w:rPr>
                <w:rFonts w:hint="eastAsia" w:ascii="仿宋_GB2312" w:hAnsi="仿宋" w:eastAsia="仿宋_GB2312" w:cs="Times New Roman"/>
                <w:color w:val="auto"/>
                <w:kern w:val="2"/>
                <w:sz w:val="18"/>
                <w:szCs w:val="18"/>
                <w:lang w:val="en-US" w:eastAsia="zh-CN" w:bidi="ar-SA"/>
              </w:rPr>
            </w:pPr>
            <w:r>
              <w:rPr>
                <w:rFonts w:hint="eastAsia" w:ascii="仿宋_GB2312" w:hAnsi="仿宋" w:eastAsia="仿宋_GB2312" w:cs="Times New Roman"/>
                <w:color w:val="auto"/>
                <w:sz w:val="18"/>
                <w:szCs w:val="18"/>
              </w:rPr>
              <w:t>sooty molds</w:t>
            </w:r>
            <w:r>
              <w:rPr>
                <w:rFonts w:hint="eastAsia" w:ascii="仿宋_GB2312" w:hAnsi="仿宋" w:eastAsia="仿宋_GB2312" w:cs="Times New Roman"/>
                <w:color w:val="auto"/>
                <w:sz w:val="18"/>
                <w:szCs w:val="18"/>
                <w:lang w:val="en-US" w:eastAsia="zh-CN"/>
              </w:rPr>
              <w:t>为英文名，不是拉丁学学名，不需要斜体</w:t>
            </w:r>
          </w:p>
        </w:tc>
      </w:tr>
      <w:tr w14:paraId="2C48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547CDBE9">
            <w:pPr>
              <w:autoSpaceDE/>
              <w:autoSpaceDN/>
              <w:adjustRightInd w:val="0"/>
              <w:spacing w:line="240" w:lineRule="exact"/>
              <w:jc w:val="center"/>
              <w:rPr>
                <w:rFonts w:hint="eastAsia" w:ascii="仿宋_GB2312" w:hAnsi="仿宋" w:eastAsia="仿宋_GB2312"/>
                <w:color w:val="auto"/>
                <w:sz w:val="18"/>
                <w:szCs w:val="18"/>
                <w:vertAlign w:val="baseline"/>
                <w:lang w:val="en-US" w:eastAsia="zh-CN"/>
              </w:rPr>
            </w:pPr>
            <w:r>
              <w:rPr>
                <w:rFonts w:hint="eastAsia" w:ascii="仿宋_GB2312" w:hAnsi="仿宋" w:eastAsia="仿宋_GB2312"/>
                <w:color w:val="auto"/>
                <w:sz w:val="18"/>
                <w:szCs w:val="18"/>
                <w:vertAlign w:val="baseline"/>
                <w:lang w:val="en-US" w:eastAsia="zh-CN"/>
              </w:rPr>
              <w:t>4</w:t>
            </w:r>
          </w:p>
        </w:tc>
        <w:tc>
          <w:tcPr>
            <w:tcW w:w="788" w:type="pct"/>
            <w:vAlign w:val="center"/>
          </w:tcPr>
          <w:p w14:paraId="00F08FF4">
            <w:pPr>
              <w:autoSpaceDE/>
              <w:autoSpaceDN/>
              <w:adjustRightInd w:val="0"/>
              <w:spacing w:line="240" w:lineRule="exact"/>
              <w:jc w:val="center"/>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rPr>
              <w:t>东莞市林业科学研究所 叶耀雄</w:t>
            </w:r>
          </w:p>
        </w:tc>
        <w:tc>
          <w:tcPr>
            <w:tcW w:w="1534" w:type="pct"/>
            <w:vAlign w:val="center"/>
          </w:tcPr>
          <w:p w14:paraId="31FC8311">
            <w:pPr>
              <w:autoSpaceDE/>
              <w:autoSpaceDN/>
              <w:adjustRightInd w:val="0"/>
              <w:spacing w:line="240" w:lineRule="exact"/>
              <w:jc w:val="both"/>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rPr>
              <w:t>建议补充寄生植物、离心根线虫等有害生物的相关内容。</w:t>
            </w:r>
          </w:p>
        </w:tc>
        <w:tc>
          <w:tcPr>
            <w:tcW w:w="514" w:type="pct"/>
            <w:vAlign w:val="center"/>
          </w:tcPr>
          <w:p w14:paraId="3DF968B2">
            <w:pPr>
              <w:autoSpaceDE/>
              <w:autoSpaceDN/>
              <w:adjustRightInd w:val="0"/>
              <w:spacing w:line="240" w:lineRule="exact"/>
              <w:jc w:val="center"/>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rPr>
              <w:t>不采纳</w:t>
            </w:r>
          </w:p>
        </w:tc>
        <w:tc>
          <w:tcPr>
            <w:tcW w:w="1745" w:type="pct"/>
            <w:vAlign w:val="center"/>
          </w:tcPr>
          <w:p w14:paraId="3B5E997E">
            <w:pPr>
              <w:autoSpaceDE/>
              <w:autoSpaceDN/>
              <w:adjustRightInd w:val="0"/>
              <w:spacing w:line="240" w:lineRule="exact"/>
              <w:jc w:val="both"/>
              <w:rPr>
                <w:rFonts w:hint="eastAsia" w:ascii="仿宋_GB2312" w:hAnsi="仿宋" w:eastAsia="仿宋_GB2312"/>
                <w:color w:val="auto"/>
                <w:sz w:val="18"/>
                <w:szCs w:val="18"/>
                <w:vertAlign w:val="baseline"/>
              </w:rPr>
            </w:pPr>
            <w:r>
              <w:rPr>
                <w:rFonts w:hint="eastAsia" w:ascii="仿宋_GB2312" w:hAnsi="仿宋" w:eastAsia="仿宋_GB2312"/>
                <w:color w:val="auto"/>
                <w:sz w:val="18"/>
                <w:szCs w:val="18"/>
                <w:vertAlign w:val="baseline"/>
              </w:rPr>
              <w:t>红树林病虫害多达几十种，本规程主要纳入了在全省范围内危害严重、发生面积大的几种主要病虫害</w:t>
            </w:r>
          </w:p>
        </w:tc>
      </w:tr>
    </w:tbl>
    <w:p w14:paraId="5DE14503">
      <w:pPr>
        <w:autoSpaceDE w:val="0"/>
        <w:autoSpaceDN w:val="0"/>
        <w:adjustRightInd w:val="0"/>
        <w:spacing w:line="600" w:lineRule="atLeast"/>
        <w:ind w:firstLine="560" w:firstLineChars="200"/>
        <w:rPr>
          <w:rFonts w:hint="default" w:ascii="仿宋_GB2312" w:hAnsi="仿宋" w:eastAsia="仿宋_GB2312"/>
          <w:color w:val="auto"/>
          <w:sz w:val="28"/>
          <w:szCs w:val="28"/>
          <w:lang w:val="en-US" w:eastAsia="zh-CN"/>
        </w:rPr>
      </w:pPr>
      <w:r>
        <w:rPr>
          <w:rFonts w:hint="eastAsia" w:ascii="仿宋_GB2312" w:hAnsi="仿宋" w:eastAsia="仿宋_GB2312"/>
          <w:color w:val="auto"/>
          <w:sz w:val="28"/>
          <w:szCs w:val="28"/>
          <w:lang w:val="en-US" w:eastAsia="zh-CN"/>
        </w:rPr>
        <w:t>综合专家提出的建议和意见，对文本进行了修改，形成送审稿。送审稿提交广东省林业局各处室进行送审稿征求意见，动植物处和保育中心提出了修改意见6条，均采纳并修改。主要修改的内容如下：</w:t>
      </w:r>
    </w:p>
    <w:p w14:paraId="18676F65">
      <w:pPr>
        <w:pStyle w:val="14"/>
        <w:ind w:firstLine="420"/>
        <w:rPr>
          <w:rFonts w:hint="eastAsia" w:ascii="仿宋_GB2312" w:hAnsi="仿宋" w:eastAsia="仿宋_GB2312"/>
          <w:color w:val="auto"/>
          <w:kern w:val="2"/>
          <w:sz w:val="28"/>
          <w:szCs w:val="28"/>
          <w:lang w:val="en-US" w:eastAsia="zh-CN"/>
        </w:rPr>
      </w:pPr>
      <w:r>
        <w:rPr>
          <w:rFonts w:hint="eastAsia" w:ascii="仿宋_GB2312" w:hAnsi="仿宋" w:eastAsia="仿宋_GB2312"/>
          <w:color w:val="auto"/>
          <w:kern w:val="2"/>
          <w:sz w:val="28"/>
          <w:szCs w:val="28"/>
          <w:lang w:val="en-US" w:eastAsia="zh-CN"/>
        </w:rPr>
        <w:t>①</w:t>
      </w:r>
      <w:r>
        <w:rPr>
          <w:rFonts w:hint="eastAsia" w:ascii="仿宋_GB2312" w:hAnsi="仿宋" w:eastAsia="仿宋_GB2312" w:cs="Times New Roman"/>
          <w:i w:val="0"/>
          <w:iCs w:val="0"/>
          <w:caps w:val="0"/>
          <w:color w:val="auto"/>
          <w:spacing w:val="0"/>
          <w:kern w:val="2"/>
          <w:sz w:val="28"/>
          <w:szCs w:val="28"/>
          <w:shd w:val="clear"/>
        </w:rPr>
        <w:t>P1中“白骨壤（A</w:t>
      </w:r>
      <w:r>
        <w:rPr>
          <w:rFonts w:hint="eastAsia" w:ascii="仿宋_GB2312" w:hAnsi="仿宋" w:eastAsia="仿宋_GB2312" w:cs="Times New Roman"/>
          <w:i/>
          <w:iCs/>
          <w:caps w:val="0"/>
          <w:color w:val="auto"/>
          <w:spacing w:val="0"/>
          <w:kern w:val="2"/>
          <w:sz w:val="28"/>
          <w:szCs w:val="28"/>
          <w:shd w:val="clear"/>
        </w:rPr>
        <w:t>vicennia marina</w:t>
      </w:r>
      <w:r>
        <w:rPr>
          <w:rFonts w:hint="eastAsia" w:ascii="仿宋_GB2312" w:hAnsi="仿宋" w:eastAsia="仿宋_GB2312" w:cs="Times New Roman"/>
          <w:i w:val="0"/>
          <w:iCs w:val="0"/>
          <w:caps w:val="0"/>
          <w:color w:val="auto"/>
          <w:spacing w:val="0"/>
          <w:kern w:val="2"/>
          <w:sz w:val="28"/>
          <w:szCs w:val="28"/>
          <w:shd w:val="clear"/>
        </w:rPr>
        <w:t>）”属名首字母“A”需斜体；</w:t>
      </w:r>
      <w:r>
        <w:rPr>
          <w:rFonts w:hint="eastAsia" w:ascii="仿宋_GB2312" w:hAnsi="仿宋" w:eastAsia="仿宋_GB2312" w:cs="Times New Roman"/>
          <w:i w:val="0"/>
          <w:iCs w:val="0"/>
          <w:caps w:val="0"/>
          <w:color w:val="auto"/>
          <w:spacing w:val="0"/>
          <w:kern w:val="2"/>
          <w:sz w:val="28"/>
          <w:szCs w:val="28"/>
          <w:shd w:val="clear"/>
          <w:lang w:val="en-US" w:eastAsia="zh-CN"/>
        </w:rPr>
        <w:t xml:space="preserve"> </w:t>
      </w:r>
    </w:p>
    <w:p w14:paraId="59D69441">
      <w:pPr>
        <w:pStyle w:val="14"/>
        <w:ind w:firstLine="420"/>
        <w:rPr>
          <w:rFonts w:ascii="Times New Roman"/>
          <w:color w:val="000000" w:themeColor="text1"/>
          <w14:textFill>
            <w14:solidFill>
              <w14:schemeClr w14:val="tx1"/>
            </w14:solidFill>
          </w14:textFill>
        </w:rPr>
      </w:pPr>
      <w:r>
        <w:rPr>
          <w:rFonts w:hint="eastAsia" w:ascii="仿宋_GB2312" w:hAnsi="仿宋" w:eastAsia="仿宋_GB2312"/>
          <w:color w:val="auto"/>
          <w:kern w:val="2"/>
          <w:sz w:val="28"/>
          <w:szCs w:val="28"/>
          <w:lang w:val="en-US" w:eastAsia="zh-CN"/>
        </w:rPr>
        <w:t>②1范围：由“</w:t>
      </w:r>
      <w:r>
        <w:rPr>
          <w:rFonts w:hint="eastAsia" w:ascii="仿宋_GB2312" w:hAnsi="仿宋" w:eastAsia="仿宋_GB2312"/>
          <w:color w:val="auto"/>
          <w:kern w:val="2"/>
          <w:sz w:val="28"/>
          <w:szCs w:val="28"/>
        </w:rPr>
        <w:t>本规程规定了红树林主要病虫害种类、调查、防治技术</w:t>
      </w:r>
      <w:r>
        <w:rPr>
          <w:rFonts w:hint="eastAsia" w:ascii="仿宋_GB2312" w:hAnsi="仿宋" w:eastAsia="仿宋_GB2312"/>
          <w:color w:val="auto"/>
          <w:kern w:val="2"/>
          <w:sz w:val="28"/>
          <w:szCs w:val="28"/>
          <w:lang w:val="en-US" w:eastAsia="zh-CN"/>
        </w:rPr>
        <w:t>和</w:t>
      </w:r>
      <w:r>
        <w:rPr>
          <w:rFonts w:hint="eastAsia" w:ascii="仿宋_GB2312" w:hAnsi="仿宋" w:eastAsia="仿宋_GB2312"/>
          <w:color w:val="auto"/>
          <w:kern w:val="2"/>
          <w:sz w:val="28"/>
          <w:szCs w:val="28"/>
        </w:rPr>
        <w:t>防治效果评价等要求。</w:t>
      </w:r>
      <w:r>
        <w:rPr>
          <w:rFonts w:hint="eastAsia" w:ascii="仿宋_GB2312" w:hAnsi="仿宋" w:eastAsia="仿宋_GB2312"/>
          <w:color w:val="auto"/>
          <w:kern w:val="2"/>
          <w:sz w:val="28"/>
          <w:szCs w:val="28"/>
          <w:lang w:val="en-US" w:eastAsia="zh-CN"/>
        </w:rPr>
        <w:t>”修改为“</w:t>
      </w:r>
      <w:r>
        <w:rPr>
          <w:rFonts w:hint="eastAsia" w:ascii="仿宋_GB2312" w:hAnsi="仿宋" w:eastAsia="仿宋_GB2312"/>
          <w:color w:val="auto"/>
          <w:kern w:val="2"/>
          <w:sz w:val="28"/>
          <w:szCs w:val="28"/>
        </w:rPr>
        <w:t>本规程规定了红树林主要病虫害种类、</w:t>
      </w:r>
      <w:r>
        <w:rPr>
          <w:rFonts w:hint="eastAsia" w:ascii="仿宋_GB2312" w:hAnsi="仿宋" w:eastAsia="仿宋_GB2312"/>
          <w:color w:val="auto"/>
          <w:kern w:val="2"/>
          <w:sz w:val="28"/>
          <w:szCs w:val="28"/>
          <w:lang w:val="en-US" w:eastAsia="zh-CN"/>
        </w:rPr>
        <w:t>监测</w:t>
      </w:r>
      <w:r>
        <w:rPr>
          <w:rFonts w:hint="eastAsia" w:ascii="仿宋_GB2312" w:hAnsi="仿宋" w:eastAsia="仿宋_GB2312"/>
          <w:color w:val="auto"/>
          <w:kern w:val="2"/>
          <w:sz w:val="28"/>
          <w:szCs w:val="28"/>
        </w:rPr>
        <w:t>调查、防治技术</w:t>
      </w:r>
      <w:r>
        <w:rPr>
          <w:rFonts w:hint="eastAsia" w:ascii="仿宋_GB2312" w:hAnsi="仿宋" w:eastAsia="仿宋_GB2312"/>
          <w:color w:val="auto"/>
          <w:kern w:val="2"/>
          <w:sz w:val="28"/>
          <w:szCs w:val="28"/>
          <w:lang w:eastAsia="zh-CN"/>
        </w:rPr>
        <w:t>、</w:t>
      </w:r>
      <w:r>
        <w:rPr>
          <w:rFonts w:hint="eastAsia" w:ascii="仿宋_GB2312" w:hAnsi="仿宋" w:eastAsia="仿宋_GB2312"/>
          <w:color w:val="auto"/>
          <w:kern w:val="2"/>
          <w:sz w:val="28"/>
          <w:szCs w:val="28"/>
        </w:rPr>
        <w:t>防治效果评价</w:t>
      </w:r>
      <w:r>
        <w:rPr>
          <w:rFonts w:hint="eastAsia" w:ascii="仿宋_GB2312" w:hAnsi="仿宋" w:eastAsia="仿宋_GB2312"/>
          <w:color w:val="auto"/>
          <w:kern w:val="2"/>
          <w:sz w:val="28"/>
          <w:szCs w:val="28"/>
          <w:lang w:val="en-US" w:eastAsia="zh-CN"/>
        </w:rPr>
        <w:t>和档案管理</w:t>
      </w:r>
      <w:r>
        <w:rPr>
          <w:rFonts w:hint="eastAsia" w:ascii="仿宋_GB2312" w:hAnsi="仿宋" w:eastAsia="仿宋_GB2312"/>
          <w:color w:val="auto"/>
          <w:kern w:val="2"/>
          <w:sz w:val="28"/>
          <w:szCs w:val="28"/>
        </w:rPr>
        <w:t>等要求。</w:t>
      </w:r>
      <w:r>
        <w:rPr>
          <w:rFonts w:hint="eastAsia" w:ascii="仿宋_GB2312" w:hAnsi="仿宋" w:eastAsia="仿宋_GB2312"/>
          <w:color w:val="auto"/>
          <w:sz w:val="28"/>
          <w:szCs w:val="28"/>
          <w:lang w:val="en-US" w:eastAsia="zh-CN"/>
        </w:rPr>
        <w:t>”；</w:t>
      </w:r>
    </w:p>
    <w:p w14:paraId="14AE1270">
      <w:pPr>
        <w:autoSpaceDE w:val="0"/>
        <w:autoSpaceDN w:val="0"/>
        <w:adjustRightInd w:val="0"/>
        <w:spacing w:line="600" w:lineRule="atLeast"/>
        <w:ind w:firstLine="560" w:firstLineChars="200"/>
        <w:rPr>
          <w:rFonts w:hint="eastAsia" w:ascii="仿宋_GB2312" w:hAnsi="仿宋" w:eastAsia="仿宋_GB2312"/>
          <w:color w:val="auto"/>
          <w:sz w:val="28"/>
          <w:szCs w:val="28"/>
          <w:lang w:val="en-US" w:eastAsia="zh-CN"/>
        </w:rPr>
      </w:pPr>
      <w:r>
        <w:rPr>
          <w:rFonts w:hint="eastAsia" w:ascii="仿宋_GB2312" w:hAnsi="仿宋" w:eastAsia="仿宋_GB2312"/>
          <w:color w:val="auto"/>
          <w:sz w:val="28"/>
          <w:szCs w:val="28"/>
          <w:lang w:val="en-US" w:eastAsia="zh-CN"/>
        </w:rPr>
        <w:t>③“4 调查”修改为“4 监测调查”；</w:t>
      </w:r>
    </w:p>
    <w:p w14:paraId="2F02506F">
      <w:pPr>
        <w:autoSpaceDE w:val="0"/>
        <w:autoSpaceDN w:val="0"/>
        <w:adjustRightInd w:val="0"/>
        <w:spacing w:line="600" w:lineRule="atLeast"/>
        <w:ind w:firstLine="560" w:firstLineChars="200"/>
        <w:rPr>
          <w:rFonts w:hint="eastAsia" w:ascii="仿宋_GB2312" w:hAnsi="仿宋" w:eastAsia="仿宋_GB2312"/>
          <w:color w:val="auto"/>
          <w:sz w:val="28"/>
          <w:szCs w:val="28"/>
          <w:lang w:val="en-US" w:eastAsia="zh-CN"/>
        </w:rPr>
      </w:pPr>
      <w:r>
        <w:rPr>
          <w:rFonts w:hint="eastAsia" w:ascii="仿宋_GB2312" w:hAnsi="仿宋" w:eastAsia="仿宋_GB2312"/>
          <w:color w:val="auto"/>
          <w:sz w:val="28"/>
          <w:szCs w:val="28"/>
          <w:lang w:val="en-US" w:eastAsia="zh-CN"/>
        </w:rPr>
        <w:t>④“4.1.3 感病程度统计”修改为“4.1.3 感病程度分级”；</w:t>
      </w:r>
    </w:p>
    <w:p w14:paraId="21A22DD2">
      <w:pPr>
        <w:autoSpaceDE w:val="0"/>
        <w:autoSpaceDN w:val="0"/>
        <w:adjustRightInd w:val="0"/>
        <w:spacing w:line="600" w:lineRule="atLeast"/>
        <w:ind w:firstLine="560" w:firstLineChars="200"/>
        <w:rPr>
          <w:rFonts w:hint="eastAsia" w:ascii="仿宋_GB2312" w:hAnsi="仿宋" w:eastAsia="仿宋_GB2312"/>
          <w:color w:val="auto"/>
          <w:sz w:val="28"/>
          <w:szCs w:val="28"/>
          <w:lang w:val="en-US" w:eastAsia="zh-CN"/>
        </w:rPr>
      </w:pPr>
      <w:r>
        <w:rPr>
          <w:rFonts w:hint="eastAsia" w:ascii="仿宋_GB2312" w:hAnsi="仿宋" w:eastAsia="仿宋_GB2312"/>
          <w:color w:val="auto"/>
          <w:sz w:val="28"/>
          <w:szCs w:val="28"/>
          <w:lang w:val="en-US" w:eastAsia="zh-CN"/>
        </w:rPr>
        <w:t>⑤“4.2.4 害虫危害程度统计”修改为“4.2.4 害虫危害程度分级”；</w:t>
      </w:r>
    </w:p>
    <w:p w14:paraId="75A254C0">
      <w:pPr>
        <w:autoSpaceDE w:val="0"/>
        <w:autoSpaceDN w:val="0"/>
        <w:adjustRightInd w:val="0"/>
        <w:spacing w:line="600" w:lineRule="atLeast"/>
        <w:ind w:firstLine="560" w:firstLineChars="200"/>
        <w:rPr>
          <w:rFonts w:hint="default" w:ascii="仿宋_GB2312" w:hAnsi="仿宋" w:eastAsia="仿宋_GB2312"/>
          <w:color w:val="auto"/>
          <w:sz w:val="28"/>
          <w:szCs w:val="28"/>
          <w:lang w:val="en-US" w:eastAsia="zh-CN"/>
        </w:rPr>
      </w:pPr>
      <w:r>
        <w:rPr>
          <w:rFonts w:hint="eastAsia" w:ascii="仿宋_GB2312" w:hAnsi="仿宋" w:eastAsia="仿宋_GB2312"/>
          <w:color w:val="auto"/>
          <w:sz w:val="28"/>
          <w:szCs w:val="28"/>
          <w:lang w:val="en-US" w:eastAsia="zh-CN"/>
        </w:rPr>
        <w:t>⑥“7 建档”修改为“7 档案管理”。</w:t>
      </w:r>
    </w:p>
    <w:p w14:paraId="223E8448">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line="360" w:lineRule="auto"/>
        <w:textAlignment w:val="auto"/>
        <w:rPr>
          <w:rFonts w:eastAsia="黑体"/>
          <w:b/>
          <w:color w:val="auto"/>
          <w:sz w:val="28"/>
          <w:szCs w:val="28"/>
        </w:rPr>
      </w:pPr>
      <w:r>
        <w:rPr>
          <w:rFonts w:hint="eastAsia" w:eastAsia="黑体"/>
          <w:b/>
          <w:color w:val="auto"/>
          <w:sz w:val="28"/>
          <w:szCs w:val="28"/>
        </w:rPr>
        <w:t>技术指标设置的科学性和可行性。</w:t>
      </w:r>
    </w:p>
    <w:p w14:paraId="47172A28">
      <w:pPr>
        <w:autoSpaceDE w:val="0"/>
        <w:autoSpaceDN w:val="0"/>
        <w:adjustRightInd w:val="0"/>
        <w:spacing w:after="240" w:line="600" w:lineRule="atLeast"/>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本标准根据</w:t>
      </w:r>
      <w:r>
        <w:rPr>
          <w:rFonts w:hint="eastAsia" w:ascii="仿宋_GB2312" w:hAnsi="仿宋" w:eastAsia="仿宋_GB2312"/>
          <w:color w:val="auto"/>
          <w:sz w:val="28"/>
          <w:szCs w:val="28"/>
          <w:lang w:val="en-US" w:eastAsia="zh-CN"/>
        </w:rPr>
        <w:t>红树林</w:t>
      </w:r>
      <w:r>
        <w:rPr>
          <w:rFonts w:hint="eastAsia" w:ascii="仿宋_GB2312" w:hAnsi="仿宋" w:eastAsia="仿宋_GB2312"/>
          <w:color w:val="auto"/>
          <w:sz w:val="28"/>
          <w:szCs w:val="28"/>
        </w:rPr>
        <w:t>主要病虫害发生规律与危害特点，</w:t>
      </w:r>
      <w:r>
        <w:rPr>
          <w:rFonts w:hint="eastAsia" w:ascii="仿宋_GB2312" w:hAnsi="仿宋" w:eastAsia="仿宋_GB2312"/>
          <w:color w:val="auto"/>
          <w:sz w:val="28"/>
          <w:szCs w:val="28"/>
          <w:lang w:val="en-US" w:eastAsia="zh-CN"/>
        </w:rPr>
        <w:t>明确了主要病虫害的危害程度和分级标准，</w:t>
      </w:r>
      <w:r>
        <w:rPr>
          <w:rFonts w:hint="eastAsia" w:ascii="仿宋_GB2312" w:hAnsi="仿宋" w:eastAsia="仿宋_GB2312"/>
          <w:color w:val="auto"/>
          <w:sz w:val="28"/>
          <w:szCs w:val="28"/>
        </w:rPr>
        <w:t>详细设置不同病虫害防控技术措施及防治效果评价指标等技术参数</w:t>
      </w:r>
      <w:r>
        <w:rPr>
          <w:rFonts w:hint="eastAsia" w:ascii="仿宋_GB2312" w:hAnsi="仿宋" w:eastAsia="仿宋_GB2312"/>
          <w:color w:val="auto"/>
          <w:sz w:val="28"/>
          <w:szCs w:val="28"/>
          <w:lang w:eastAsia="zh-CN"/>
        </w:rPr>
        <w:t>（</w:t>
      </w:r>
      <w:r>
        <w:rPr>
          <w:rFonts w:hint="eastAsia" w:ascii="仿宋_GB2312" w:hAnsi="仿宋" w:eastAsia="仿宋_GB2312"/>
          <w:color w:val="auto"/>
          <w:sz w:val="28"/>
          <w:szCs w:val="28"/>
          <w:lang w:val="en-US" w:eastAsia="zh-CN"/>
        </w:rPr>
        <w:t>如感病指数和虫口减退率等</w:t>
      </w:r>
      <w:r>
        <w:rPr>
          <w:rFonts w:hint="eastAsia" w:ascii="仿宋_GB2312" w:hAnsi="仿宋" w:eastAsia="仿宋_GB2312"/>
          <w:color w:val="auto"/>
          <w:sz w:val="28"/>
          <w:szCs w:val="28"/>
          <w:lang w:eastAsia="zh-CN"/>
        </w:rPr>
        <w:t>）</w:t>
      </w:r>
      <w:r>
        <w:rPr>
          <w:rFonts w:hint="eastAsia" w:ascii="仿宋_GB2312" w:hAnsi="仿宋" w:eastAsia="仿宋_GB2312"/>
          <w:color w:val="auto"/>
          <w:sz w:val="28"/>
          <w:szCs w:val="28"/>
        </w:rPr>
        <w:t>，上述指标确定参考了国内外的</w:t>
      </w:r>
      <w:r>
        <w:rPr>
          <w:rFonts w:hint="eastAsia" w:ascii="仿宋_GB2312" w:hAnsi="仿宋" w:eastAsia="仿宋_GB2312"/>
          <w:color w:val="auto"/>
          <w:sz w:val="28"/>
          <w:szCs w:val="28"/>
          <w:lang w:val="en-US" w:eastAsia="zh-CN"/>
        </w:rPr>
        <w:t>林业以及红树林</w:t>
      </w:r>
      <w:r>
        <w:rPr>
          <w:rFonts w:hint="eastAsia" w:ascii="仿宋_GB2312" w:hAnsi="仿宋" w:eastAsia="仿宋_GB2312"/>
          <w:color w:val="auto"/>
          <w:sz w:val="28"/>
          <w:szCs w:val="28"/>
        </w:rPr>
        <w:t>主要病虫害防</w:t>
      </w:r>
      <w:r>
        <w:rPr>
          <w:rFonts w:hint="eastAsia" w:ascii="仿宋_GB2312" w:hAnsi="仿宋" w:eastAsia="仿宋_GB2312"/>
          <w:color w:val="auto"/>
          <w:sz w:val="28"/>
          <w:szCs w:val="28"/>
          <w:lang w:val="en-US" w:eastAsia="zh-CN"/>
        </w:rPr>
        <w:t>治</w:t>
      </w:r>
      <w:r>
        <w:rPr>
          <w:rFonts w:hint="eastAsia" w:ascii="仿宋_GB2312" w:hAnsi="仿宋" w:eastAsia="仿宋_GB2312"/>
          <w:color w:val="auto"/>
          <w:sz w:val="28"/>
          <w:szCs w:val="28"/>
        </w:rPr>
        <w:t>技术资料和管理经验；制标单位长期对</w:t>
      </w:r>
      <w:r>
        <w:rPr>
          <w:rFonts w:hint="eastAsia" w:ascii="仿宋_GB2312" w:hAnsi="仿宋" w:eastAsia="仿宋_GB2312"/>
          <w:color w:val="auto"/>
          <w:sz w:val="28"/>
          <w:szCs w:val="28"/>
          <w:lang w:val="en-US" w:eastAsia="zh-CN"/>
        </w:rPr>
        <w:t>红树林</w:t>
      </w:r>
      <w:r>
        <w:rPr>
          <w:rFonts w:hint="eastAsia" w:ascii="仿宋_GB2312" w:hAnsi="仿宋" w:eastAsia="仿宋_GB2312"/>
          <w:color w:val="auto"/>
          <w:sz w:val="28"/>
          <w:szCs w:val="28"/>
        </w:rPr>
        <w:t>病虫害的防控试验验证与实践检验，有充分的科学依据，指标设置具有较高的科学性和合理性；同时技术指标的设定已考虑到生产实际，标准的技术指标具有较强的可操作性和可行性。</w:t>
      </w:r>
    </w:p>
    <w:p w14:paraId="13E244BB">
      <w:pPr>
        <w:numPr>
          <w:ilvl w:val="0"/>
          <w:numId w:val="2"/>
        </w:numPr>
        <w:adjustRightInd w:val="0"/>
        <w:snapToGrid w:val="0"/>
        <w:spacing w:line="360" w:lineRule="auto"/>
        <w:rPr>
          <w:rFonts w:eastAsia="黑体"/>
          <w:b/>
          <w:color w:val="auto"/>
          <w:sz w:val="28"/>
          <w:szCs w:val="28"/>
        </w:rPr>
      </w:pPr>
      <w:r>
        <w:rPr>
          <w:rFonts w:hint="eastAsia" w:eastAsia="黑体"/>
          <w:b/>
          <w:color w:val="auto"/>
          <w:sz w:val="28"/>
          <w:szCs w:val="28"/>
        </w:rPr>
        <w:t>与国际、国家、行业、其他省同类标准技术内容的对比情况，或</w:t>
      </w:r>
    </w:p>
    <w:p w14:paraId="47EA4F17">
      <w:pPr>
        <w:adjustRightInd w:val="0"/>
        <w:snapToGrid w:val="0"/>
        <w:spacing w:line="360" w:lineRule="auto"/>
        <w:rPr>
          <w:rFonts w:eastAsia="黑体"/>
          <w:b/>
          <w:color w:val="auto"/>
          <w:sz w:val="28"/>
          <w:szCs w:val="28"/>
        </w:rPr>
      </w:pPr>
      <w:r>
        <w:rPr>
          <w:rFonts w:hint="eastAsia" w:eastAsia="黑体"/>
          <w:b/>
          <w:color w:val="auto"/>
          <w:sz w:val="28"/>
          <w:szCs w:val="28"/>
        </w:rPr>
        <w:t>者与测试的国外样品、样机的有关数据对比情况。采标情况，以及是</w:t>
      </w:r>
    </w:p>
    <w:p w14:paraId="3C667DE5">
      <w:pPr>
        <w:adjustRightInd w:val="0"/>
        <w:snapToGrid w:val="0"/>
        <w:spacing w:line="360" w:lineRule="auto"/>
        <w:rPr>
          <w:rFonts w:eastAsia="黑体"/>
          <w:b/>
          <w:color w:val="auto"/>
          <w:sz w:val="28"/>
          <w:szCs w:val="28"/>
        </w:rPr>
      </w:pPr>
      <w:r>
        <w:rPr>
          <w:rFonts w:hint="eastAsia" w:eastAsia="黑体"/>
          <w:b/>
          <w:color w:val="auto"/>
          <w:sz w:val="28"/>
          <w:szCs w:val="28"/>
        </w:rPr>
        <w:t>否合规引用或采用国际国外标准。</w:t>
      </w:r>
    </w:p>
    <w:p w14:paraId="726262AB">
      <w:pPr>
        <w:autoSpaceDE w:val="0"/>
        <w:autoSpaceDN w:val="0"/>
        <w:adjustRightInd w:val="0"/>
        <w:spacing w:line="600" w:lineRule="atLeast"/>
        <w:ind w:firstLine="560" w:firstLineChars="200"/>
        <w:rPr>
          <w:rFonts w:hint="default" w:ascii="仿宋_GB2312" w:hAnsi="仿宋" w:eastAsia="仿宋_GB2312"/>
          <w:color w:val="auto"/>
          <w:sz w:val="28"/>
          <w:szCs w:val="28"/>
          <w:lang w:val="en-US" w:eastAsia="zh-CN"/>
        </w:rPr>
      </w:pPr>
      <w:r>
        <w:rPr>
          <w:rFonts w:hint="eastAsia" w:ascii="仿宋_GB2312" w:hAnsi="仿宋" w:eastAsia="仿宋_GB2312"/>
          <w:color w:val="auto"/>
          <w:sz w:val="28"/>
          <w:szCs w:val="28"/>
        </w:rPr>
        <w:t>目前国外没有相应的技术标准，因此本标准制定中未采用国际标准的情况。</w:t>
      </w:r>
      <w:r>
        <w:rPr>
          <w:rFonts w:hint="eastAsia" w:ascii="仿宋_GB2312" w:hAnsi="仿宋" w:eastAsia="仿宋_GB2312"/>
          <w:color w:val="auto"/>
          <w:sz w:val="28"/>
          <w:szCs w:val="28"/>
          <w:lang w:val="en-US" w:eastAsia="zh-CN"/>
        </w:rPr>
        <w:t>在行业标准方面，有1项相关标准，即</w:t>
      </w:r>
      <w:r>
        <w:rPr>
          <w:rFonts w:hint="eastAsia" w:ascii="仿宋_GB2312" w:hAnsi="仿宋" w:eastAsia="仿宋_GB2312"/>
          <w:color w:val="auto"/>
          <w:sz w:val="28"/>
          <w:szCs w:val="28"/>
          <w:highlight w:val="none"/>
          <w:lang w:eastAsia="zh-CN"/>
        </w:rPr>
        <w:t>LY/T 2853—2017</w:t>
      </w:r>
      <w:r>
        <w:rPr>
          <w:rFonts w:hint="eastAsia" w:ascii="仿宋_GB2312" w:hAnsi="仿宋" w:eastAsia="仿宋_GB2312"/>
          <w:color w:val="auto"/>
          <w:sz w:val="28"/>
          <w:szCs w:val="28"/>
          <w:lang w:val="en-US" w:eastAsia="zh-CN"/>
        </w:rPr>
        <w:t>《</w:t>
      </w:r>
      <w:r>
        <w:rPr>
          <w:rFonts w:hint="eastAsia" w:ascii="仿宋_GB2312" w:hAnsi="仿宋" w:eastAsia="仿宋_GB2312"/>
          <w:color w:val="auto"/>
          <w:sz w:val="28"/>
          <w:szCs w:val="28"/>
          <w:lang w:eastAsia="zh-CN"/>
        </w:rPr>
        <w:t>红树林主要食叶害虫防治技术规程》</w:t>
      </w:r>
      <w:r>
        <w:rPr>
          <w:rFonts w:hint="eastAsia" w:ascii="仿宋_GB2312" w:hAnsi="仿宋" w:eastAsia="仿宋_GB2312"/>
          <w:color w:val="auto"/>
          <w:sz w:val="28"/>
          <w:szCs w:val="28"/>
        </w:rPr>
        <w:t>，</w:t>
      </w:r>
      <w:r>
        <w:rPr>
          <w:rFonts w:hint="eastAsia" w:ascii="仿宋_GB2312" w:hAnsi="仿宋" w:eastAsia="仿宋_GB2312"/>
          <w:color w:val="auto"/>
          <w:sz w:val="28"/>
          <w:szCs w:val="28"/>
          <w:lang w:val="en-US" w:eastAsia="zh-CN"/>
        </w:rPr>
        <w:t>主要规定了</w:t>
      </w:r>
      <w:r>
        <w:rPr>
          <w:rFonts w:hint="eastAsia" w:ascii="仿宋_GB2312" w:hAnsi="仿宋" w:eastAsia="仿宋_GB2312"/>
          <w:color w:val="auto"/>
          <w:sz w:val="28"/>
          <w:szCs w:val="28"/>
        </w:rPr>
        <w:t>食叶害虫桐花树毛颚小卷蛾、海榄雌瘤斑螟、柑橘长卷蛾的虫情监测、防治原则与要求、防治方法、防治效果评价等要求</w:t>
      </w:r>
      <w:r>
        <w:rPr>
          <w:rFonts w:hint="eastAsia" w:ascii="仿宋_GB2312" w:hAnsi="仿宋" w:eastAsia="仿宋_GB2312"/>
          <w:color w:val="auto"/>
          <w:sz w:val="28"/>
          <w:szCs w:val="28"/>
          <w:lang w:val="en-US" w:eastAsia="zh-CN"/>
        </w:rPr>
        <w:t>,缺少对近几年广东省爆发成灾的柚木驼蛾和蛀干害虫星天牛的防治技术要求，同时也缺少病害防治相关内容。此外，广东省也尚未</w:t>
      </w:r>
      <w:r>
        <w:rPr>
          <w:rFonts w:hint="eastAsia" w:ascii="仿宋_GB2312" w:hAnsi="仿宋" w:eastAsia="仿宋_GB2312"/>
          <w:color w:val="auto"/>
          <w:sz w:val="28"/>
          <w:szCs w:val="28"/>
        </w:rPr>
        <w:t>有</w:t>
      </w:r>
      <w:r>
        <w:rPr>
          <w:rFonts w:hint="eastAsia" w:ascii="仿宋_GB2312" w:hAnsi="仿宋" w:eastAsia="仿宋_GB2312"/>
          <w:color w:val="auto"/>
          <w:sz w:val="28"/>
          <w:szCs w:val="28"/>
          <w:lang w:val="en-US" w:eastAsia="zh-CN"/>
        </w:rPr>
        <w:t>红树林</w:t>
      </w:r>
      <w:r>
        <w:rPr>
          <w:rFonts w:hint="eastAsia" w:ascii="仿宋_GB2312" w:hAnsi="仿宋" w:eastAsia="仿宋_GB2312"/>
          <w:color w:val="auto"/>
          <w:sz w:val="28"/>
          <w:szCs w:val="28"/>
        </w:rPr>
        <w:t>主要病虫害</w:t>
      </w:r>
      <w:r>
        <w:rPr>
          <w:rFonts w:hint="eastAsia" w:ascii="仿宋_GB2312" w:hAnsi="仿宋" w:eastAsia="仿宋_GB2312"/>
          <w:color w:val="auto"/>
          <w:sz w:val="28"/>
          <w:szCs w:val="28"/>
          <w:lang w:val="en-US" w:eastAsia="zh-CN"/>
        </w:rPr>
        <w:t>防治</w:t>
      </w:r>
      <w:r>
        <w:rPr>
          <w:rFonts w:hint="eastAsia" w:ascii="仿宋_GB2312" w:hAnsi="仿宋" w:eastAsia="仿宋_GB2312"/>
          <w:color w:val="auto"/>
          <w:sz w:val="28"/>
          <w:szCs w:val="28"/>
        </w:rPr>
        <w:t>技术方面的地方标准</w:t>
      </w:r>
      <w:r>
        <w:rPr>
          <w:rFonts w:hint="eastAsia" w:ascii="仿宋_GB2312" w:hAnsi="仿宋" w:eastAsia="仿宋_GB2312"/>
          <w:color w:val="auto"/>
          <w:sz w:val="28"/>
          <w:szCs w:val="28"/>
          <w:lang w:eastAsia="zh-CN"/>
        </w:rPr>
        <w:t>。</w:t>
      </w:r>
      <w:r>
        <w:rPr>
          <w:rFonts w:hint="eastAsia" w:ascii="仿宋_GB2312" w:hAnsi="仿宋" w:eastAsia="仿宋_GB2312"/>
          <w:color w:val="auto"/>
          <w:sz w:val="28"/>
          <w:szCs w:val="28"/>
          <w:lang w:val="en-US" w:eastAsia="zh-CN"/>
        </w:rPr>
        <w:t>因此，本标准参考了行业标准</w:t>
      </w:r>
      <w:r>
        <w:rPr>
          <w:rFonts w:hint="eastAsia" w:ascii="仿宋_GB2312" w:hAnsi="仿宋" w:eastAsia="仿宋_GB2312"/>
          <w:color w:val="auto"/>
          <w:sz w:val="28"/>
          <w:szCs w:val="28"/>
          <w:highlight w:val="none"/>
          <w:lang w:eastAsia="zh-CN"/>
        </w:rPr>
        <w:t>LY/T 2853—2017</w:t>
      </w:r>
      <w:r>
        <w:rPr>
          <w:rFonts w:hint="eastAsia" w:ascii="仿宋_GB2312" w:hAnsi="仿宋" w:eastAsia="仿宋_GB2312"/>
          <w:color w:val="auto"/>
          <w:sz w:val="28"/>
          <w:szCs w:val="28"/>
          <w:highlight w:val="none"/>
          <w:lang w:val="en-US" w:eastAsia="zh-CN"/>
        </w:rPr>
        <w:t>相关技术要求，并根据广东省的实际情况进行编制和完善。</w:t>
      </w:r>
    </w:p>
    <w:p w14:paraId="07EAD018">
      <w:pPr>
        <w:autoSpaceDE w:val="0"/>
        <w:autoSpaceDN w:val="0"/>
        <w:adjustRightInd w:val="0"/>
        <w:spacing w:line="600" w:lineRule="atLeast"/>
        <w:ind w:firstLine="560" w:firstLineChars="200"/>
        <w:rPr>
          <w:rFonts w:ascii="仿宋_GB2312" w:hAnsi="仿宋" w:eastAsia="仿宋_GB2312"/>
          <w:color w:val="auto"/>
          <w:sz w:val="28"/>
          <w:szCs w:val="28"/>
        </w:rPr>
      </w:pPr>
      <w:r>
        <w:rPr>
          <w:rFonts w:hint="eastAsia" w:ascii="仿宋_GB2312" w:hAnsi="Times New Roman" w:eastAsia="仿宋_GB2312" w:cs="Times New Roman"/>
          <w:b w:val="0"/>
          <w:bCs/>
          <w:color w:val="auto"/>
          <w:sz w:val="28"/>
        </w:rPr>
        <w:t>我国红树林</w:t>
      </w:r>
      <w:r>
        <w:rPr>
          <w:rFonts w:hint="eastAsia" w:ascii="仿宋_GB2312" w:eastAsia="仿宋_GB2312" w:cs="Times New Roman"/>
          <w:b w:val="0"/>
          <w:bCs/>
          <w:color w:val="auto"/>
          <w:sz w:val="28"/>
          <w:lang w:val="en-US" w:eastAsia="zh-CN"/>
        </w:rPr>
        <w:t>主要</w:t>
      </w:r>
      <w:r>
        <w:rPr>
          <w:rFonts w:hint="eastAsia" w:ascii="仿宋_GB2312" w:hAnsi="Times New Roman" w:eastAsia="仿宋_GB2312" w:cs="Times New Roman"/>
          <w:b w:val="0"/>
          <w:bCs/>
          <w:color w:val="auto"/>
          <w:sz w:val="28"/>
        </w:rPr>
        <w:t>分布于广东、广西、海南、福建和浙江5个省的沿海地带，</w:t>
      </w:r>
      <w:r>
        <w:rPr>
          <w:rFonts w:hint="eastAsia" w:ascii="仿宋_GB2312" w:eastAsia="仿宋_GB2312" w:cs="Times New Roman"/>
          <w:b w:val="0"/>
          <w:bCs/>
          <w:color w:val="auto"/>
          <w:sz w:val="28"/>
          <w:lang w:val="en-US" w:eastAsia="zh-CN"/>
        </w:rPr>
        <w:t>据第三次全国国土调查统计</w:t>
      </w:r>
      <w:r>
        <w:rPr>
          <w:rFonts w:hint="eastAsia" w:ascii="仿宋_GB2312" w:hAnsi="Times New Roman" w:eastAsia="仿宋_GB2312" w:cs="Times New Roman"/>
          <w:b w:val="0"/>
          <w:bCs/>
          <w:color w:val="auto"/>
          <w:sz w:val="28"/>
        </w:rPr>
        <w:t>，广东省红树林面积</w:t>
      </w:r>
      <w:r>
        <w:rPr>
          <w:rFonts w:hint="eastAsia" w:ascii="仿宋_GB2312" w:eastAsia="仿宋_GB2312" w:cs="Times New Roman"/>
          <w:b w:val="0"/>
          <w:bCs/>
          <w:color w:val="auto"/>
          <w:sz w:val="28"/>
          <w:lang w:val="en-US" w:eastAsia="zh-CN"/>
        </w:rPr>
        <w:t>居全国之首</w:t>
      </w:r>
      <w:r>
        <w:rPr>
          <w:rFonts w:hint="eastAsia" w:ascii="仿宋_GB2312" w:hAnsi="Times New Roman" w:eastAsia="仿宋_GB2312" w:cs="Times New Roman"/>
          <w:b w:val="0"/>
          <w:bCs/>
          <w:color w:val="auto"/>
          <w:sz w:val="28"/>
        </w:rPr>
        <w:t>，约占全国红树林面积的</w:t>
      </w:r>
      <w:r>
        <w:rPr>
          <w:rFonts w:hint="eastAsia" w:ascii="仿宋_GB2312" w:eastAsia="仿宋_GB2312" w:cs="Times New Roman"/>
          <w:b w:val="0"/>
          <w:bCs/>
          <w:color w:val="auto"/>
          <w:sz w:val="28"/>
          <w:lang w:val="en-US" w:eastAsia="zh-CN"/>
        </w:rPr>
        <w:t>40</w:t>
      </w:r>
      <w:r>
        <w:rPr>
          <w:rFonts w:hint="eastAsia" w:ascii="仿宋_GB2312" w:hAnsi="Times New Roman" w:eastAsia="仿宋_GB2312" w:cs="Times New Roman"/>
          <w:b w:val="0"/>
          <w:bCs/>
          <w:color w:val="auto"/>
          <w:sz w:val="28"/>
        </w:rPr>
        <w:t>%，建有2个国家级保护区、1个省级保护区和4个市县级保护区。</w:t>
      </w:r>
      <w:r>
        <w:rPr>
          <w:rFonts w:hint="eastAsia" w:ascii="仿宋_GB2312" w:hAnsi="仿宋" w:eastAsia="仿宋_GB2312"/>
          <w:color w:val="auto"/>
          <w:sz w:val="28"/>
          <w:szCs w:val="28"/>
        </w:rPr>
        <w:t>鉴于广东地区</w:t>
      </w:r>
      <w:r>
        <w:rPr>
          <w:rFonts w:hint="eastAsia" w:ascii="仿宋_GB2312" w:hAnsi="仿宋" w:eastAsia="仿宋_GB2312"/>
          <w:color w:val="auto"/>
          <w:sz w:val="28"/>
          <w:szCs w:val="28"/>
          <w:lang w:val="en-US" w:eastAsia="zh-CN"/>
        </w:rPr>
        <w:t>红树林</w:t>
      </w:r>
      <w:r>
        <w:rPr>
          <w:rFonts w:hint="eastAsia" w:ascii="仿宋_GB2312" w:hAnsi="仿宋" w:eastAsia="仿宋_GB2312"/>
          <w:color w:val="auto"/>
          <w:sz w:val="28"/>
          <w:szCs w:val="28"/>
        </w:rPr>
        <w:t>对于病虫害防控技术的实际需求，有必要加快《</w:t>
      </w:r>
      <w:r>
        <w:rPr>
          <w:rFonts w:hint="eastAsia" w:ascii="仿宋_GB2312" w:hAnsi="仿宋" w:eastAsia="仿宋_GB2312"/>
          <w:color w:val="auto"/>
          <w:sz w:val="28"/>
          <w:szCs w:val="28"/>
          <w:lang w:val="en-US" w:eastAsia="zh-CN"/>
        </w:rPr>
        <w:t>红树林主要</w:t>
      </w:r>
      <w:r>
        <w:rPr>
          <w:rFonts w:hint="eastAsia" w:ascii="仿宋_GB2312" w:hAnsi="仿宋" w:eastAsia="仿宋_GB2312"/>
          <w:color w:val="auto"/>
          <w:sz w:val="28"/>
          <w:szCs w:val="28"/>
        </w:rPr>
        <w:t>病虫害</w:t>
      </w:r>
      <w:r>
        <w:rPr>
          <w:rFonts w:hint="eastAsia" w:ascii="仿宋_GB2312" w:hAnsi="仿宋" w:eastAsia="仿宋_GB2312"/>
          <w:color w:val="auto"/>
          <w:sz w:val="28"/>
          <w:szCs w:val="28"/>
          <w:lang w:val="en-US" w:eastAsia="zh-CN"/>
        </w:rPr>
        <w:t>综合防控</w:t>
      </w:r>
      <w:r>
        <w:rPr>
          <w:rFonts w:hint="eastAsia" w:ascii="仿宋_GB2312" w:hAnsi="仿宋" w:eastAsia="仿宋_GB2312"/>
          <w:color w:val="auto"/>
          <w:sz w:val="28"/>
          <w:szCs w:val="28"/>
        </w:rPr>
        <w:t>技术规程》的制定与实施。</w:t>
      </w:r>
    </w:p>
    <w:p w14:paraId="40CE8E8E">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line="360" w:lineRule="auto"/>
        <w:textAlignment w:val="auto"/>
        <w:rPr>
          <w:rFonts w:eastAsia="黑体"/>
          <w:b/>
          <w:color w:val="auto"/>
          <w:sz w:val="28"/>
          <w:szCs w:val="28"/>
        </w:rPr>
      </w:pPr>
      <w:r>
        <w:rPr>
          <w:rFonts w:hint="eastAsia" w:eastAsia="黑体"/>
          <w:b/>
          <w:color w:val="auto"/>
          <w:sz w:val="28"/>
          <w:szCs w:val="28"/>
          <w:lang w:val="en-US" w:eastAsia="zh-CN"/>
        </w:rPr>
        <w:t>涉及专利的有关说明</w:t>
      </w:r>
    </w:p>
    <w:p w14:paraId="2F3FB9F0">
      <w:pPr>
        <w:autoSpaceDE w:val="0"/>
        <w:autoSpaceDN w:val="0"/>
        <w:adjustRightInd w:val="0"/>
        <w:spacing w:line="600" w:lineRule="atLeast"/>
        <w:ind w:firstLine="560" w:firstLineChars="200"/>
        <w:rPr>
          <w:rFonts w:hint="eastAsia" w:ascii="仿宋_GB2312" w:hAnsi="仿宋" w:eastAsia="仿宋_GB2312"/>
          <w:color w:val="auto"/>
          <w:sz w:val="28"/>
          <w:szCs w:val="28"/>
          <w:lang w:val="en-US" w:eastAsia="zh-CN"/>
        </w:rPr>
      </w:pPr>
      <w:r>
        <w:rPr>
          <w:rFonts w:hint="eastAsia" w:ascii="仿宋_GB2312" w:hAnsi="仿宋" w:eastAsia="仿宋_GB2312"/>
          <w:color w:val="auto"/>
          <w:sz w:val="28"/>
          <w:szCs w:val="28"/>
          <w:lang w:val="en-US" w:eastAsia="zh-CN"/>
        </w:rPr>
        <w:t>无。</w:t>
      </w:r>
    </w:p>
    <w:p w14:paraId="2DC36845">
      <w:pPr>
        <w:pStyle w:val="17"/>
        <w:numPr>
          <w:ilvl w:val="0"/>
          <w:numId w:val="0"/>
        </w:numPr>
        <w:spacing w:line="348" w:lineRule="auto"/>
        <w:rPr>
          <w:rFonts w:hint="eastAsia" w:ascii="Times New Roman" w:eastAsia="黑体"/>
          <w:b/>
          <w:color w:val="auto"/>
          <w:kern w:val="2"/>
          <w:sz w:val="28"/>
          <w:szCs w:val="28"/>
          <w:lang w:val="en-US" w:eastAsia="zh-CN"/>
        </w:rPr>
      </w:pPr>
      <w:r>
        <w:rPr>
          <w:rFonts w:hint="eastAsia" w:ascii="Times New Roman" w:hAnsi="Times New Roman" w:eastAsia="黑体" w:cs="Times New Roman"/>
          <w:b/>
          <w:bCs w:val="0"/>
          <w:color w:val="auto"/>
          <w:kern w:val="2"/>
          <w:sz w:val="28"/>
          <w:szCs w:val="28"/>
          <w:lang w:val="en-US" w:eastAsia="zh-CN" w:bidi="ar-SA"/>
        </w:rPr>
        <w:t>十、专家审定会情况</w:t>
      </w:r>
    </w:p>
    <w:p w14:paraId="57D5558B">
      <w:pPr>
        <w:pStyle w:val="17"/>
        <w:numPr>
          <w:ilvl w:val="0"/>
          <w:numId w:val="0"/>
        </w:numPr>
        <w:spacing w:line="348" w:lineRule="auto"/>
        <w:ind w:firstLine="560" w:firstLineChars="200"/>
        <w:rPr>
          <w:rFonts w:hint="eastAsia" w:ascii="仿宋_GB2312" w:hAnsi="仿宋" w:eastAsia="仿宋_GB2312"/>
          <w:color w:val="auto"/>
          <w:kern w:val="2"/>
          <w:sz w:val="28"/>
          <w:szCs w:val="28"/>
          <w:lang w:val="en-US" w:eastAsia="zh-CN"/>
        </w:rPr>
      </w:pPr>
      <w:r>
        <w:rPr>
          <w:rFonts w:hint="eastAsia" w:ascii="仿宋_GB2312" w:hAnsi="仿宋" w:eastAsia="仿宋_GB2312"/>
          <w:color w:val="auto"/>
          <w:kern w:val="2"/>
          <w:sz w:val="28"/>
          <w:szCs w:val="28"/>
          <w:lang w:val="en-US" w:eastAsia="zh-CN"/>
        </w:rPr>
        <w:t>待会后补充。</w:t>
      </w:r>
    </w:p>
    <w:p w14:paraId="2D5268F1">
      <w:pPr>
        <w:pStyle w:val="17"/>
        <w:numPr>
          <w:ilvl w:val="0"/>
          <w:numId w:val="0"/>
        </w:numPr>
        <w:spacing w:line="348" w:lineRule="auto"/>
        <w:rPr>
          <w:rFonts w:hint="eastAsia" w:ascii="Times New Roman" w:hAnsi="Times New Roman" w:eastAsia="黑体" w:cs="Times New Roman"/>
          <w:b/>
          <w:bCs w:val="0"/>
          <w:color w:val="auto"/>
          <w:kern w:val="2"/>
          <w:sz w:val="28"/>
          <w:szCs w:val="28"/>
          <w:lang w:val="en-US" w:eastAsia="zh-CN" w:bidi="ar-SA"/>
        </w:rPr>
      </w:pPr>
      <w:r>
        <w:rPr>
          <w:rFonts w:hint="eastAsia" w:ascii="Times New Roman" w:hAnsi="Times New Roman" w:eastAsia="黑体" w:cs="Times New Roman"/>
          <w:b/>
          <w:bCs w:val="0"/>
          <w:color w:val="auto"/>
          <w:kern w:val="2"/>
          <w:sz w:val="28"/>
          <w:szCs w:val="28"/>
          <w:lang w:val="en-US" w:eastAsia="zh-CN" w:bidi="ar-SA"/>
        </w:rPr>
        <w:t>十一、其他应当说明的事项。</w:t>
      </w:r>
    </w:p>
    <w:p w14:paraId="39F9CE40">
      <w:pPr>
        <w:pStyle w:val="17"/>
        <w:numPr>
          <w:ilvl w:val="0"/>
          <w:numId w:val="0"/>
        </w:numPr>
        <w:autoSpaceDE w:val="0"/>
        <w:autoSpaceDN w:val="0"/>
        <w:adjustRightInd w:val="0"/>
        <w:spacing w:line="348" w:lineRule="auto"/>
        <w:ind w:firstLine="560" w:firstLineChars="200"/>
        <w:rPr>
          <w:rFonts w:hint="eastAsia" w:ascii="仿宋_GB2312" w:hAnsi="仿宋" w:eastAsia="仿宋_GB2312"/>
          <w:color w:val="auto"/>
          <w:kern w:val="2"/>
          <w:sz w:val="28"/>
          <w:szCs w:val="28"/>
          <w:lang w:val="en-US" w:eastAsia="zh-CN"/>
        </w:rPr>
      </w:pPr>
      <w:r>
        <w:rPr>
          <w:rFonts w:hint="eastAsia" w:ascii="仿宋_GB2312" w:hAnsi="仿宋" w:eastAsia="仿宋_GB2312"/>
          <w:color w:val="auto"/>
          <w:kern w:val="2"/>
          <w:sz w:val="28"/>
          <w:szCs w:val="28"/>
          <w:lang w:val="en-US" w:eastAsia="zh-CN"/>
        </w:rPr>
        <w:t>无。</w:t>
      </w:r>
    </w:p>
    <w:p w14:paraId="6A66B752">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360" w:lineRule="auto"/>
        <w:textAlignment w:val="auto"/>
        <w:rPr>
          <w:rFonts w:eastAsia="黑体"/>
          <w:b/>
          <w:color w:val="auto"/>
          <w:sz w:val="28"/>
          <w:szCs w:val="28"/>
        </w:rPr>
      </w:pPr>
      <w:r>
        <w:rPr>
          <w:rFonts w:hint="eastAsia" w:eastAsia="黑体"/>
          <w:b/>
          <w:color w:val="auto"/>
          <w:sz w:val="28"/>
          <w:szCs w:val="28"/>
          <w:lang w:val="en-US" w:eastAsia="zh-CN"/>
        </w:rPr>
        <w:t>十二、</w:t>
      </w:r>
      <w:r>
        <w:rPr>
          <w:rFonts w:hint="eastAsia" w:eastAsia="黑体"/>
          <w:b/>
          <w:color w:val="auto"/>
          <w:sz w:val="28"/>
          <w:szCs w:val="28"/>
        </w:rPr>
        <w:t>贯彻标准实施的要求，以及组织措施、技术措施、过渡期和实施日期等建议。</w:t>
      </w:r>
    </w:p>
    <w:p w14:paraId="3AC6BE35">
      <w:pPr>
        <w:autoSpaceDE w:val="0"/>
        <w:autoSpaceDN w:val="0"/>
        <w:adjustRightInd w:val="0"/>
        <w:spacing w:line="600" w:lineRule="atLeast"/>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本标准是在全面总结广东省</w:t>
      </w:r>
      <w:r>
        <w:rPr>
          <w:rFonts w:hint="eastAsia" w:ascii="仿宋_GB2312" w:hAnsi="仿宋" w:eastAsia="仿宋_GB2312"/>
          <w:color w:val="auto"/>
          <w:sz w:val="28"/>
          <w:szCs w:val="28"/>
          <w:lang w:val="en-US" w:eastAsia="zh-CN"/>
        </w:rPr>
        <w:t>红树林</w:t>
      </w:r>
      <w:r>
        <w:rPr>
          <w:rFonts w:hint="eastAsia" w:ascii="仿宋_GB2312" w:hAnsi="仿宋" w:eastAsia="仿宋_GB2312"/>
          <w:color w:val="auto"/>
          <w:sz w:val="28"/>
          <w:szCs w:val="28"/>
        </w:rPr>
        <w:t>主要病虫害综合防治新技术的基础上制定的，具有先进、高效、简单易行的特点，对于科学地、规范地防治</w:t>
      </w:r>
      <w:r>
        <w:rPr>
          <w:rFonts w:hint="eastAsia" w:ascii="仿宋_GB2312" w:hAnsi="仿宋" w:eastAsia="仿宋_GB2312"/>
          <w:color w:val="auto"/>
          <w:sz w:val="28"/>
          <w:szCs w:val="28"/>
          <w:lang w:val="en-US" w:eastAsia="zh-CN"/>
        </w:rPr>
        <w:t>红树林</w:t>
      </w:r>
      <w:r>
        <w:rPr>
          <w:rFonts w:hint="eastAsia" w:ascii="仿宋_GB2312" w:hAnsi="仿宋" w:eastAsia="仿宋_GB2312"/>
          <w:color w:val="auto"/>
          <w:sz w:val="28"/>
          <w:szCs w:val="28"/>
        </w:rPr>
        <w:t>主要病虫害具有较大的指导作用和意义。但作为推荐性标准，林业有害生物防治部门和林农自发掌握运用将具有较长的过程，建议林业有害生物防治部门采取适当的形式和措施，进行宣传、示范，让其尽快发挥作用。并在实施过程中对发现的问题及时反馈，以利于规程的修订和完善。要求：为确保本标准贯彻实施，应在全省范围内加强</w:t>
      </w:r>
      <w:r>
        <w:rPr>
          <w:rFonts w:hint="eastAsia" w:ascii="仿宋_GB2312" w:hAnsi="仿宋" w:eastAsia="仿宋_GB2312"/>
          <w:color w:val="auto"/>
          <w:sz w:val="28"/>
          <w:szCs w:val="28"/>
          <w:lang w:val="en-US" w:eastAsia="zh-CN"/>
        </w:rPr>
        <w:t>本标准的</w:t>
      </w:r>
      <w:r>
        <w:rPr>
          <w:rFonts w:hint="eastAsia" w:ascii="仿宋_GB2312" w:hAnsi="仿宋" w:eastAsia="仿宋_GB2312"/>
          <w:color w:val="auto"/>
          <w:sz w:val="28"/>
          <w:szCs w:val="28"/>
        </w:rPr>
        <w:t>宣传工作，同时做好必要的宣贯培训工作，确保本标准的实施效果。</w:t>
      </w:r>
    </w:p>
    <w:p w14:paraId="626B2CD7">
      <w:pPr>
        <w:autoSpaceDE w:val="0"/>
        <w:autoSpaceDN w:val="0"/>
        <w:adjustRightInd w:val="0"/>
        <w:spacing w:line="600" w:lineRule="atLeas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具体措施：1.利用政府、行业组织、媒体等公共平台大力宣贯新制定的《</w:t>
      </w:r>
      <w:r>
        <w:rPr>
          <w:rFonts w:hint="eastAsia" w:ascii="仿宋_GB2312" w:hAnsi="仿宋" w:eastAsia="仿宋_GB2312"/>
          <w:color w:val="auto"/>
          <w:sz w:val="28"/>
          <w:szCs w:val="28"/>
          <w:lang w:val="en-US" w:eastAsia="zh-CN"/>
        </w:rPr>
        <w:t>红树林主要</w:t>
      </w:r>
      <w:r>
        <w:rPr>
          <w:rFonts w:hint="eastAsia" w:ascii="仿宋_GB2312" w:hAnsi="仿宋" w:eastAsia="仿宋_GB2312"/>
          <w:color w:val="auto"/>
          <w:sz w:val="28"/>
          <w:szCs w:val="28"/>
        </w:rPr>
        <w:t>病虫害</w:t>
      </w:r>
      <w:r>
        <w:rPr>
          <w:rFonts w:hint="eastAsia" w:ascii="仿宋_GB2312" w:hAnsi="仿宋" w:eastAsia="仿宋_GB2312"/>
          <w:color w:val="auto"/>
          <w:sz w:val="28"/>
          <w:szCs w:val="28"/>
          <w:lang w:val="en-US" w:eastAsia="zh-CN"/>
        </w:rPr>
        <w:t>综合防控</w:t>
      </w:r>
      <w:r>
        <w:rPr>
          <w:rFonts w:hint="eastAsia" w:ascii="仿宋_GB2312" w:hAnsi="仿宋" w:eastAsia="仿宋_GB2312"/>
          <w:color w:val="auto"/>
          <w:sz w:val="28"/>
          <w:szCs w:val="28"/>
        </w:rPr>
        <w:t>技术规程》；2.利用展览展示平台、科技服务、科技下乡活动等现场指导</w:t>
      </w:r>
      <w:r>
        <w:rPr>
          <w:rFonts w:hint="eastAsia" w:ascii="仿宋_GB2312" w:hAnsi="仿宋" w:eastAsia="仿宋_GB2312"/>
          <w:color w:val="auto"/>
          <w:sz w:val="28"/>
          <w:szCs w:val="28"/>
          <w:lang w:val="en-US" w:eastAsia="zh-CN"/>
        </w:rPr>
        <w:t>政府部门</w:t>
      </w:r>
      <w:r>
        <w:rPr>
          <w:rFonts w:hint="eastAsia" w:ascii="仿宋_GB2312" w:hAnsi="仿宋" w:eastAsia="仿宋_GB2312"/>
          <w:color w:val="auto"/>
          <w:sz w:val="28"/>
          <w:szCs w:val="28"/>
        </w:rPr>
        <w:t>、</w:t>
      </w:r>
      <w:r>
        <w:rPr>
          <w:rFonts w:hint="eastAsia" w:ascii="仿宋_GB2312" w:hAnsi="仿宋" w:eastAsia="仿宋_GB2312"/>
          <w:color w:val="auto"/>
          <w:sz w:val="28"/>
          <w:szCs w:val="28"/>
          <w:lang w:val="en-US" w:eastAsia="zh-CN"/>
        </w:rPr>
        <w:t>自然保护区和</w:t>
      </w:r>
      <w:r>
        <w:rPr>
          <w:rFonts w:hint="eastAsia" w:ascii="仿宋_GB2312" w:hAnsi="仿宋" w:eastAsia="仿宋_GB2312"/>
          <w:color w:val="auto"/>
          <w:sz w:val="28"/>
          <w:szCs w:val="28"/>
        </w:rPr>
        <w:t>个人使用《</w:t>
      </w:r>
      <w:r>
        <w:rPr>
          <w:rFonts w:hint="eastAsia" w:ascii="仿宋_GB2312" w:hAnsi="仿宋" w:eastAsia="仿宋_GB2312"/>
          <w:color w:val="auto"/>
          <w:sz w:val="28"/>
          <w:szCs w:val="28"/>
          <w:lang w:val="en-US" w:eastAsia="zh-CN"/>
        </w:rPr>
        <w:t>红树林主要</w:t>
      </w:r>
      <w:r>
        <w:rPr>
          <w:rFonts w:hint="eastAsia" w:ascii="仿宋_GB2312" w:hAnsi="仿宋" w:eastAsia="仿宋_GB2312"/>
          <w:color w:val="auto"/>
          <w:sz w:val="28"/>
          <w:szCs w:val="28"/>
        </w:rPr>
        <w:t>病虫害</w:t>
      </w:r>
      <w:r>
        <w:rPr>
          <w:rFonts w:hint="eastAsia" w:ascii="仿宋_GB2312" w:hAnsi="仿宋" w:eastAsia="仿宋_GB2312"/>
          <w:color w:val="auto"/>
          <w:sz w:val="28"/>
          <w:szCs w:val="28"/>
          <w:lang w:val="en-US" w:eastAsia="zh-CN"/>
        </w:rPr>
        <w:t>综合防控</w:t>
      </w:r>
      <w:r>
        <w:rPr>
          <w:rFonts w:hint="eastAsia" w:ascii="仿宋_GB2312" w:hAnsi="仿宋" w:eastAsia="仿宋_GB2312"/>
          <w:color w:val="auto"/>
          <w:sz w:val="28"/>
          <w:szCs w:val="28"/>
        </w:rPr>
        <w:t>技术规程》；3.加强技术骨干进入广东地区</w:t>
      </w:r>
      <w:r>
        <w:rPr>
          <w:rFonts w:hint="eastAsia" w:ascii="仿宋_GB2312" w:hAnsi="仿宋" w:eastAsia="仿宋_GB2312"/>
          <w:color w:val="auto"/>
          <w:sz w:val="28"/>
          <w:szCs w:val="28"/>
          <w:lang w:val="en-US" w:eastAsia="zh-CN"/>
        </w:rPr>
        <w:t>红树林分布</w:t>
      </w:r>
      <w:r>
        <w:rPr>
          <w:rFonts w:hint="eastAsia" w:ascii="仿宋_GB2312" w:hAnsi="仿宋" w:eastAsia="仿宋_GB2312"/>
          <w:color w:val="auto"/>
          <w:sz w:val="28"/>
          <w:szCs w:val="28"/>
        </w:rPr>
        <w:t>区，进行</w:t>
      </w:r>
      <w:r>
        <w:rPr>
          <w:rFonts w:hint="eastAsia" w:ascii="仿宋_GB2312" w:hAnsi="仿宋" w:eastAsia="仿宋_GB2312"/>
          <w:color w:val="auto"/>
          <w:sz w:val="28"/>
          <w:szCs w:val="28"/>
          <w:lang w:val="en-US" w:eastAsia="zh-CN"/>
        </w:rPr>
        <w:t>红树林</w:t>
      </w:r>
      <w:r>
        <w:rPr>
          <w:rFonts w:hint="eastAsia" w:ascii="仿宋_GB2312" w:hAnsi="仿宋" w:eastAsia="仿宋_GB2312"/>
          <w:color w:val="auto"/>
          <w:sz w:val="28"/>
          <w:szCs w:val="28"/>
        </w:rPr>
        <w:t>主要病虫害防控技术指导服务，协助解决</w:t>
      </w:r>
      <w:r>
        <w:rPr>
          <w:rFonts w:hint="eastAsia" w:ascii="仿宋_GB2312" w:hAnsi="仿宋" w:eastAsia="仿宋_GB2312"/>
          <w:color w:val="auto"/>
          <w:sz w:val="28"/>
          <w:szCs w:val="28"/>
          <w:lang w:val="en-US" w:eastAsia="zh-CN"/>
        </w:rPr>
        <w:t>政府部门</w:t>
      </w:r>
      <w:r>
        <w:rPr>
          <w:rFonts w:hint="eastAsia" w:ascii="仿宋_GB2312" w:hAnsi="仿宋" w:eastAsia="仿宋_GB2312"/>
          <w:color w:val="auto"/>
          <w:sz w:val="28"/>
          <w:szCs w:val="28"/>
        </w:rPr>
        <w:t>、</w:t>
      </w:r>
      <w:r>
        <w:rPr>
          <w:rFonts w:hint="eastAsia" w:ascii="仿宋_GB2312" w:hAnsi="仿宋" w:eastAsia="仿宋_GB2312"/>
          <w:color w:val="auto"/>
          <w:sz w:val="28"/>
          <w:szCs w:val="28"/>
          <w:lang w:val="en-US" w:eastAsia="zh-CN"/>
        </w:rPr>
        <w:t>自然保护区以及</w:t>
      </w:r>
      <w:r>
        <w:rPr>
          <w:rFonts w:hint="eastAsia" w:ascii="仿宋_GB2312" w:hAnsi="仿宋" w:eastAsia="仿宋_GB2312"/>
          <w:color w:val="auto"/>
          <w:sz w:val="28"/>
          <w:szCs w:val="28"/>
        </w:rPr>
        <w:t>个人在实际执行标准时产生的技术问题，促进了</w:t>
      </w:r>
      <w:r>
        <w:rPr>
          <w:rFonts w:hint="eastAsia" w:ascii="仿宋_GB2312" w:hAnsi="仿宋" w:eastAsia="仿宋_GB2312"/>
          <w:color w:val="auto"/>
          <w:sz w:val="28"/>
          <w:szCs w:val="28"/>
          <w:lang w:val="en-US" w:eastAsia="zh-CN"/>
        </w:rPr>
        <w:t>红树林</w:t>
      </w:r>
      <w:r>
        <w:rPr>
          <w:rFonts w:hint="eastAsia" w:ascii="仿宋_GB2312" w:hAnsi="仿宋" w:eastAsia="仿宋_GB2312"/>
          <w:color w:val="auto"/>
          <w:sz w:val="28"/>
          <w:szCs w:val="28"/>
        </w:rPr>
        <w:t>质量</w:t>
      </w:r>
      <w:r>
        <w:rPr>
          <w:rFonts w:hint="eastAsia" w:ascii="仿宋_GB2312" w:hAnsi="仿宋" w:eastAsia="仿宋_GB2312"/>
          <w:color w:val="auto"/>
          <w:sz w:val="28"/>
          <w:szCs w:val="28"/>
          <w:lang w:val="en-US" w:eastAsia="zh-CN"/>
        </w:rPr>
        <w:t>的精准</w:t>
      </w:r>
      <w:r>
        <w:rPr>
          <w:rFonts w:hint="eastAsia" w:ascii="仿宋_GB2312" w:hAnsi="仿宋" w:eastAsia="仿宋_GB2312"/>
          <w:color w:val="auto"/>
          <w:sz w:val="28"/>
          <w:szCs w:val="28"/>
        </w:rPr>
        <w:t>提升。</w:t>
      </w:r>
    </w:p>
    <w:p w14:paraId="3EB2D217">
      <w:pPr>
        <w:autoSpaceDE w:val="0"/>
        <w:autoSpaceDN w:val="0"/>
        <w:adjustRightInd w:val="0"/>
        <w:spacing w:before="312" w:beforeLines="100" w:line="520" w:lineRule="atLeast"/>
        <w:ind w:firstLine="560" w:firstLineChars="200"/>
        <w:jc w:val="right"/>
        <w:rPr>
          <w:rFonts w:hint="eastAsia" w:ascii="仿宋_GB2312" w:hAnsi="仿宋" w:eastAsia="仿宋_GB2312"/>
          <w:color w:val="auto"/>
          <w:sz w:val="28"/>
          <w:szCs w:val="28"/>
        </w:rPr>
      </w:pPr>
    </w:p>
    <w:p w14:paraId="1E696F37">
      <w:pPr>
        <w:autoSpaceDE w:val="0"/>
        <w:autoSpaceDN w:val="0"/>
        <w:adjustRightInd w:val="0"/>
        <w:spacing w:before="312" w:beforeLines="100" w:line="520" w:lineRule="atLeast"/>
        <w:ind w:firstLine="560" w:firstLineChars="200"/>
        <w:jc w:val="right"/>
        <w:rPr>
          <w:rFonts w:hint="eastAsia" w:ascii="仿宋_GB2312" w:hAnsi="仿宋" w:eastAsia="仿宋_GB2312"/>
          <w:color w:val="auto"/>
          <w:sz w:val="28"/>
          <w:szCs w:val="28"/>
        </w:rPr>
      </w:pPr>
    </w:p>
    <w:p w14:paraId="65D23683">
      <w:pPr>
        <w:autoSpaceDE w:val="0"/>
        <w:autoSpaceDN w:val="0"/>
        <w:adjustRightInd w:val="0"/>
        <w:spacing w:before="312" w:beforeLines="100" w:line="520" w:lineRule="atLeast"/>
        <w:ind w:firstLine="560" w:firstLineChars="200"/>
        <w:jc w:val="right"/>
        <w:rPr>
          <w:rFonts w:ascii="仿宋_GB2312" w:hAnsi="仿宋" w:eastAsia="仿宋_GB2312"/>
          <w:color w:val="auto"/>
          <w:sz w:val="28"/>
          <w:szCs w:val="28"/>
        </w:rPr>
      </w:pPr>
      <w:r>
        <w:rPr>
          <w:rFonts w:hint="eastAsia" w:ascii="仿宋_GB2312" w:hAnsi="仿宋" w:eastAsia="仿宋_GB2312"/>
          <w:color w:val="auto"/>
          <w:sz w:val="28"/>
          <w:szCs w:val="28"/>
        </w:rPr>
        <w:t>广东省林业科学研究院</w:t>
      </w:r>
    </w:p>
    <w:p w14:paraId="1B6BCE2A">
      <w:pPr>
        <w:autoSpaceDE w:val="0"/>
        <w:autoSpaceDN w:val="0"/>
        <w:adjustRightInd w:val="0"/>
        <w:spacing w:line="520" w:lineRule="atLeast"/>
        <w:ind w:firstLine="560" w:firstLineChars="200"/>
        <w:jc w:val="right"/>
        <w:rPr>
          <w:color w:val="auto"/>
        </w:rPr>
      </w:pPr>
      <w:r>
        <w:rPr>
          <w:rFonts w:hint="eastAsia" w:ascii="仿宋_GB2312" w:hAnsi="仿宋" w:eastAsia="仿宋_GB2312"/>
          <w:color w:val="auto"/>
          <w:sz w:val="28"/>
          <w:szCs w:val="28"/>
        </w:rPr>
        <w:t>202</w:t>
      </w:r>
      <w:r>
        <w:rPr>
          <w:rFonts w:hint="eastAsia" w:ascii="仿宋_GB2312" w:hAnsi="仿宋" w:eastAsia="仿宋_GB2312"/>
          <w:color w:val="auto"/>
          <w:sz w:val="28"/>
          <w:szCs w:val="28"/>
          <w:lang w:val="en-US" w:eastAsia="zh-CN"/>
        </w:rPr>
        <w:t>5</w:t>
      </w:r>
      <w:r>
        <w:rPr>
          <w:rFonts w:hint="eastAsia" w:ascii="仿宋_GB2312" w:hAnsi="仿宋" w:eastAsia="仿宋_GB2312"/>
          <w:color w:val="auto"/>
          <w:sz w:val="28"/>
          <w:szCs w:val="28"/>
        </w:rPr>
        <w:t>年</w:t>
      </w:r>
      <w:r>
        <w:rPr>
          <w:rFonts w:hint="eastAsia" w:ascii="仿宋_GB2312" w:hAnsi="仿宋" w:eastAsia="仿宋_GB2312"/>
          <w:color w:val="auto"/>
          <w:sz w:val="28"/>
          <w:szCs w:val="28"/>
          <w:lang w:val="en-US" w:eastAsia="zh-CN"/>
        </w:rPr>
        <w:t>2</w:t>
      </w:r>
      <w:r>
        <w:rPr>
          <w:rFonts w:hint="eastAsia" w:ascii="仿宋_GB2312" w:hAnsi="仿宋" w:eastAsia="仿宋_GB2312"/>
          <w:color w:val="auto"/>
          <w:sz w:val="28"/>
          <w:szCs w:val="28"/>
        </w:rPr>
        <w:t>月</w:t>
      </w:r>
    </w:p>
    <w:sectPr>
      <w:footerReference r:id="rId6" w:type="default"/>
      <w:pgSz w:w="11906" w:h="16838"/>
      <w:pgMar w:top="1440" w:right="1417" w:bottom="1440" w:left="1531"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8A135">
    <w:pPr>
      <w:pStyle w:val="4"/>
      <w:ind w:right="360" w:firstLine="4500" w:firstLineChars="2500"/>
      <w:rPr>
        <w:rFonts w:hint="eastAsia"/>
      </w:rPr>
    </w:pP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230F7">
    <w:pPr>
      <w:pStyle w:val="4"/>
      <w:framePr w:wrap="around" w:vAnchor="text" w:hAnchor="margin" w:xAlign="right" w:y="1"/>
      <w:rPr>
        <w:rStyle w:val="9"/>
      </w:rPr>
    </w:pPr>
    <w:r>
      <w:fldChar w:fldCharType="begin"/>
    </w:r>
    <w:r>
      <w:rPr>
        <w:rStyle w:val="9"/>
      </w:rPr>
      <w:instrText xml:space="preserve">PAGE  </w:instrText>
    </w:r>
    <w:r>
      <w:fldChar w:fldCharType="end"/>
    </w:r>
  </w:p>
  <w:p w14:paraId="4C9213B3">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E955F">
    <w:pPr>
      <w:pStyle w:val="4"/>
      <w:ind w:right="360" w:firstLine="4500" w:firstLineChars="250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61EA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161EAB">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BBBE2">
    <w:pPr>
      <w:spacing w:line="360" w:lineRule="auto"/>
      <w:ind w:firstLine="60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E2365"/>
    <w:multiLevelType w:val="singleLevel"/>
    <w:tmpl w:val="B84E2365"/>
    <w:lvl w:ilvl="0" w:tentative="0">
      <w:start w:val="1"/>
      <w:numFmt w:val="chineseCounting"/>
      <w:suff w:val="nothing"/>
      <w:lvlText w:val="%1、"/>
      <w:lvlJc w:val="left"/>
      <w:rPr>
        <w:rFonts w:hint="eastAsia"/>
        <w:b/>
        <w:lang w:val="en-US"/>
      </w:r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8"/>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709"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4679"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jYzkyZmU1NjgxZTNhODYzZTg3ZWNmMTM3YjIwNDYifQ=="/>
  </w:docVars>
  <w:rsids>
    <w:rsidRoot w:val="5CA80159"/>
    <w:rsid w:val="00017C3F"/>
    <w:rsid w:val="000249D7"/>
    <w:rsid w:val="00044E47"/>
    <w:rsid w:val="000802B0"/>
    <w:rsid w:val="000B3A38"/>
    <w:rsid w:val="00121454"/>
    <w:rsid w:val="0014289F"/>
    <w:rsid w:val="00147BDB"/>
    <w:rsid w:val="001D4C0A"/>
    <w:rsid w:val="001F2C30"/>
    <w:rsid w:val="00221B4B"/>
    <w:rsid w:val="00253D9A"/>
    <w:rsid w:val="00260C1B"/>
    <w:rsid w:val="00262954"/>
    <w:rsid w:val="002B2439"/>
    <w:rsid w:val="002B3F49"/>
    <w:rsid w:val="002B4545"/>
    <w:rsid w:val="00320C1F"/>
    <w:rsid w:val="0038322C"/>
    <w:rsid w:val="003F41B6"/>
    <w:rsid w:val="00437E70"/>
    <w:rsid w:val="00446B72"/>
    <w:rsid w:val="00461B34"/>
    <w:rsid w:val="00485A3E"/>
    <w:rsid w:val="004870CA"/>
    <w:rsid w:val="00496815"/>
    <w:rsid w:val="004B03FE"/>
    <w:rsid w:val="004B56DF"/>
    <w:rsid w:val="004B60B3"/>
    <w:rsid w:val="00524B49"/>
    <w:rsid w:val="00526D85"/>
    <w:rsid w:val="005701A7"/>
    <w:rsid w:val="005A4C00"/>
    <w:rsid w:val="005C3557"/>
    <w:rsid w:val="005E47B0"/>
    <w:rsid w:val="005F262A"/>
    <w:rsid w:val="00614E30"/>
    <w:rsid w:val="00630F20"/>
    <w:rsid w:val="00632BDE"/>
    <w:rsid w:val="0063453D"/>
    <w:rsid w:val="00637254"/>
    <w:rsid w:val="00641B5F"/>
    <w:rsid w:val="00641F93"/>
    <w:rsid w:val="006550BF"/>
    <w:rsid w:val="00663A0D"/>
    <w:rsid w:val="006918C2"/>
    <w:rsid w:val="00695EA6"/>
    <w:rsid w:val="006A1C75"/>
    <w:rsid w:val="006E0AD3"/>
    <w:rsid w:val="00731DE0"/>
    <w:rsid w:val="0075431C"/>
    <w:rsid w:val="00770E4B"/>
    <w:rsid w:val="00794A40"/>
    <w:rsid w:val="00794DC7"/>
    <w:rsid w:val="007A461C"/>
    <w:rsid w:val="007B77E4"/>
    <w:rsid w:val="007C74B0"/>
    <w:rsid w:val="007E0CD2"/>
    <w:rsid w:val="007E3E1A"/>
    <w:rsid w:val="007F368E"/>
    <w:rsid w:val="00857CB9"/>
    <w:rsid w:val="00860A2D"/>
    <w:rsid w:val="00861EFE"/>
    <w:rsid w:val="0087559A"/>
    <w:rsid w:val="00887E6D"/>
    <w:rsid w:val="0089703E"/>
    <w:rsid w:val="00960E6C"/>
    <w:rsid w:val="009B2DE4"/>
    <w:rsid w:val="00A3258F"/>
    <w:rsid w:val="00A54260"/>
    <w:rsid w:val="00A97AAB"/>
    <w:rsid w:val="00AC6134"/>
    <w:rsid w:val="00AC73F1"/>
    <w:rsid w:val="00B14F14"/>
    <w:rsid w:val="00B2422D"/>
    <w:rsid w:val="00B416FB"/>
    <w:rsid w:val="00B4328D"/>
    <w:rsid w:val="00B71018"/>
    <w:rsid w:val="00B819BB"/>
    <w:rsid w:val="00BB559D"/>
    <w:rsid w:val="00BC29A2"/>
    <w:rsid w:val="00BF48CB"/>
    <w:rsid w:val="00C0339F"/>
    <w:rsid w:val="00C2374F"/>
    <w:rsid w:val="00C635B4"/>
    <w:rsid w:val="00C96D1D"/>
    <w:rsid w:val="00CF12A8"/>
    <w:rsid w:val="00D02A58"/>
    <w:rsid w:val="00D52C4E"/>
    <w:rsid w:val="00D611CE"/>
    <w:rsid w:val="00D86DA0"/>
    <w:rsid w:val="00D9000A"/>
    <w:rsid w:val="00D90798"/>
    <w:rsid w:val="00DE3E0C"/>
    <w:rsid w:val="00DE4D4B"/>
    <w:rsid w:val="00DF0962"/>
    <w:rsid w:val="00E11105"/>
    <w:rsid w:val="00E142AC"/>
    <w:rsid w:val="00E233B4"/>
    <w:rsid w:val="00E240B4"/>
    <w:rsid w:val="00E25CF9"/>
    <w:rsid w:val="00E73E55"/>
    <w:rsid w:val="00E808D9"/>
    <w:rsid w:val="00EF39E3"/>
    <w:rsid w:val="00F11DDE"/>
    <w:rsid w:val="00F27C77"/>
    <w:rsid w:val="00F27CE8"/>
    <w:rsid w:val="00F36052"/>
    <w:rsid w:val="00F4385C"/>
    <w:rsid w:val="00F46D2A"/>
    <w:rsid w:val="00F975DA"/>
    <w:rsid w:val="00FB7D29"/>
    <w:rsid w:val="00FC2C46"/>
    <w:rsid w:val="00FE7182"/>
    <w:rsid w:val="0A894972"/>
    <w:rsid w:val="0AB5482E"/>
    <w:rsid w:val="0CB17B04"/>
    <w:rsid w:val="0CEA1620"/>
    <w:rsid w:val="0DF06C33"/>
    <w:rsid w:val="0F9621FF"/>
    <w:rsid w:val="136F66CF"/>
    <w:rsid w:val="142B3408"/>
    <w:rsid w:val="15F55E28"/>
    <w:rsid w:val="175F1D57"/>
    <w:rsid w:val="19722A75"/>
    <w:rsid w:val="1B4642A9"/>
    <w:rsid w:val="1CC34F93"/>
    <w:rsid w:val="1CDF6A71"/>
    <w:rsid w:val="23E7405F"/>
    <w:rsid w:val="269465E3"/>
    <w:rsid w:val="27870404"/>
    <w:rsid w:val="292F413E"/>
    <w:rsid w:val="29947600"/>
    <w:rsid w:val="2B33475A"/>
    <w:rsid w:val="2F907296"/>
    <w:rsid w:val="30EB7AA9"/>
    <w:rsid w:val="31E84EBE"/>
    <w:rsid w:val="3A96260F"/>
    <w:rsid w:val="3AC4184B"/>
    <w:rsid w:val="3DAB33BE"/>
    <w:rsid w:val="402F4E3F"/>
    <w:rsid w:val="468F3201"/>
    <w:rsid w:val="47627C1A"/>
    <w:rsid w:val="49C676AF"/>
    <w:rsid w:val="4EF63225"/>
    <w:rsid w:val="4F1A33B7"/>
    <w:rsid w:val="502B287F"/>
    <w:rsid w:val="50A7600E"/>
    <w:rsid w:val="529E289D"/>
    <w:rsid w:val="592022F8"/>
    <w:rsid w:val="5C0F2ABC"/>
    <w:rsid w:val="5CA80159"/>
    <w:rsid w:val="5E57483D"/>
    <w:rsid w:val="665A0BFA"/>
    <w:rsid w:val="66941A65"/>
    <w:rsid w:val="686111A9"/>
    <w:rsid w:val="6C212639"/>
    <w:rsid w:val="7254544A"/>
    <w:rsid w:val="72B8241C"/>
    <w:rsid w:val="760D48B3"/>
    <w:rsid w:val="768865A9"/>
    <w:rsid w:val="7868709D"/>
    <w:rsid w:val="CFEFF40E"/>
    <w:rsid w:val="EFAB4672"/>
    <w:rsid w:val="F39FF4FB"/>
    <w:rsid w:val="F7DF5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annotation reference"/>
    <w:basedOn w:val="8"/>
    <w:qFormat/>
    <w:uiPriority w:val="0"/>
    <w:rPr>
      <w:sz w:val="21"/>
      <w:szCs w:val="21"/>
    </w:rPr>
  </w:style>
  <w:style w:type="character" w:customStyle="1" w:styleId="11">
    <w:name w:val="页眉 Char"/>
    <w:basedOn w:val="8"/>
    <w:link w:val="5"/>
    <w:qFormat/>
    <w:uiPriority w:val="0"/>
    <w:rPr>
      <w:rFonts w:ascii="Times New Roman" w:hAnsi="Times New Roman" w:eastAsia="宋体" w:cs="Times New Roman"/>
      <w:kern w:val="2"/>
      <w:sz w:val="18"/>
      <w:szCs w:val="18"/>
    </w:rPr>
  </w:style>
  <w:style w:type="character" w:customStyle="1" w:styleId="12">
    <w:name w:val="页脚 Char"/>
    <w:basedOn w:val="8"/>
    <w:link w:val="4"/>
    <w:qFormat/>
    <w:uiPriority w:val="0"/>
    <w:rPr>
      <w:rFonts w:ascii="Times New Roman" w:hAnsi="Times New Roman" w:eastAsia="宋体" w:cs="Times New Roman"/>
      <w:kern w:val="2"/>
      <w:sz w:val="18"/>
      <w:szCs w:val="18"/>
    </w:rPr>
  </w:style>
  <w:style w:type="paragraph" w:styleId="13">
    <w:name w:val="List Paragraph"/>
    <w:basedOn w:val="1"/>
    <w:unhideWhenUsed/>
    <w:qFormat/>
    <w:uiPriority w:val="99"/>
    <w:pPr>
      <w:ind w:firstLine="420" w:firstLineChars="200"/>
    </w:pPr>
  </w:style>
  <w:style w:type="paragraph" w:customStyle="1" w:styleId="14">
    <w:name w:val="标准文件_段"/>
    <w:link w:val="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5">
    <w:name w:val="标准文件_段 Char"/>
    <w:link w:val="14"/>
    <w:autoRedefine/>
    <w:qFormat/>
    <w:uiPriority w:val="0"/>
    <w:rPr>
      <w:rFonts w:ascii="宋体" w:hAnsi="Times New Roman" w:eastAsia="宋体" w:cs="Times New Roman"/>
      <w:sz w:val="21"/>
    </w:rPr>
  </w:style>
  <w:style w:type="character" w:customStyle="1" w:styleId="16">
    <w:name w:val="批注框文本 Char"/>
    <w:basedOn w:val="8"/>
    <w:link w:val="3"/>
    <w:qFormat/>
    <w:uiPriority w:val="0"/>
    <w:rPr>
      <w:rFonts w:ascii="Times New Roman" w:hAnsi="Times New Roman" w:eastAsia="宋体" w:cs="Times New Roman"/>
      <w:kern w:val="2"/>
      <w:sz w:val="18"/>
      <w:szCs w:val="18"/>
    </w:rPr>
  </w:style>
  <w:style w:type="paragraph" w:customStyle="1" w:styleId="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标准文件_章标题"/>
    <w:next w:val="14"/>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10</Pages>
  <Words>4023</Words>
  <Characters>4269</Characters>
  <Lines>28</Lines>
  <Paragraphs>8</Paragraphs>
  <TotalTime>5</TotalTime>
  <ScaleCrop>false</ScaleCrop>
  <LinksUpToDate>false</LinksUpToDate>
  <CharactersWithSpaces>4317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2023-12-30T16:45:00Z</dcterms:created>
  <dc:creator>Lenovo</dc:creator>
  <cp:lastModifiedBy>wu</cp:lastModifiedBy>
  <dcterms:modified xsi:type="dcterms:W3CDTF">2025-04-27T00:57:41Z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AEF3D17616BA41F5B9F6E1A5828F695C_13</vt:lpwstr>
  </property>
  <property fmtid="{D5CDD505-2E9C-101B-9397-08002B2CF9AE}" pid="4" name="KSOTemplateDocerSaveRecord">
    <vt:lpwstr>eyJoZGlkIjoiOThhMDhjMzM0ODJkMGM5YTY3NTgyMWRjODVjN2ZlZmQiLCJ1c2VySWQiOiIyNzExNjUzMTgifQ==</vt:lpwstr>
  </property>
</Properties>
</file>